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2787" w:rsidRDefault="005600B1">
      <w:pPr>
        <w:pStyle w:val="aa"/>
      </w:pPr>
      <w:r>
        <w:rPr>
          <w:color w:val="1A1A2E"/>
        </w:rPr>
        <w:t>Архітектурна схема системи</w:t>
      </w:r>
    </w:p>
    <w:p w:rsidR="008E2787" w:rsidRDefault="005600B1">
      <w:pPr>
        <w:pStyle w:val="1"/>
      </w:pPr>
      <w:r>
        <w:rPr>
          <w:color w:val="1A1A2E"/>
        </w:rPr>
        <w:t>LiLu E-Commerce MVP</w:t>
      </w:r>
    </w:p>
    <w:p w:rsidR="008E2787" w:rsidRDefault="005600B1">
      <w:r>
        <w:rPr>
          <w:b/>
        </w:rPr>
        <w:t>Автор: Мульков Максим (Dev/QA, частково SA)</w:t>
      </w:r>
    </w:p>
    <w:p w:rsidR="008E2787" w:rsidRDefault="005600B1">
      <w:r>
        <w:t>Дата: 06.04.2026 | Версія: 2.0</w:t>
      </w:r>
    </w:p>
    <w:p w:rsidR="008E2787" w:rsidRDefault="008E2787"/>
    <w:p w:rsidR="008E2787" w:rsidRDefault="005600B1">
      <w:pPr>
        <w:pStyle w:val="21"/>
      </w:pPr>
      <w:r>
        <w:rPr>
          <w:color w:val="1A1A2E"/>
        </w:rPr>
        <w:t>1. Загальна архітектура системи (Three-Tier)</w:t>
      </w:r>
    </w:p>
    <w:p w:rsidR="008E2787" w:rsidRDefault="005600B1">
      <w:r>
        <w:t>Система побудована за класичною трирівневою архітектурою:</w:t>
      </w:r>
    </w:p>
    <w:p w:rsidR="008E2787" w:rsidRDefault="005600B1">
      <w:r>
        <w:t>• Клієнтський рівень (Frontend) — Next.js + Tailwind CSS</w:t>
      </w:r>
    </w:p>
    <w:p w:rsidR="008E2787" w:rsidRDefault="005600B1">
      <w:r>
        <w:t>• Серверний рівень (Backend) — Node.js + Express + Prisma ORM</w:t>
      </w:r>
    </w:p>
    <w:p w:rsidR="008E2787" w:rsidRDefault="005600B1">
      <w:r>
        <w:t>• Рівень даних — PostgreSQL + Redis + Cloudinary</w:t>
      </w:r>
    </w:p>
    <w:p w:rsidR="008E2787" w:rsidRDefault="00152319">
      <w:pPr>
        <w:jc w:val="center"/>
      </w:pPr>
      <w:bookmarkStart w:id="0" w:name="_GoBack"/>
      <w:r>
        <w:rPr>
          <w:noProof/>
          <w:lang w:val="ru-RU" w:eastAsia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7.25pt;height:366pt">
            <v:imagedata r:id="rId6" o:title="Загальна архітектура системи 1"/>
          </v:shape>
        </w:pict>
      </w:r>
      <w:bookmarkEnd w:id="0"/>
      <w:r>
        <w:rPr>
          <w:noProof/>
          <w:lang w:val="ru-RU" w:eastAsia="ru-RU"/>
        </w:rPr>
        <w:pict>
          <v:shape id="_x0000_i1026" type="#_x0000_t75" style="width:207pt;height:383.25pt">
            <v:imagedata r:id="rId7" o:title="Загальна архітектура системи 2"/>
          </v:shape>
        </w:pict>
      </w:r>
      <w:r>
        <w:rPr>
          <w:noProof/>
          <w:lang w:val="ru-RU" w:eastAsia="ru-RU"/>
        </w:rPr>
        <w:pict>
          <v:shape id="_x0000_i1027" type="#_x0000_t75" style="width:197.25pt;height:223.5pt">
            <v:imagedata r:id="rId8" o:title="Загальна архітектура системи 3"/>
          </v:shape>
        </w:pict>
      </w:r>
    </w:p>
    <w:p w:rsidR="008E2787" w:rsidRDefault="008E2787"/>
    <w:p w:rsidR="008E2787" w:rsidRDefault="005600B1">
      <w:pPr>
        <w:pStyle w:val="21"/>
      </w:pPr>
      <w:r>
        <w:rPr>
          <w:color w:val="1A1A2E"/>
        </w:rPr>
        <w:lastRenderedPageBreak/>
        <w:t>2. Діаграма взаємодії компонентів</w:t>
      </w:r>
    </w:p>
    <w:p w:rsidR="008E2787" w:rsidRDefault="005600B1">
      <w:r>
        <w:t>Показує зв'язки між Frontend, Backend, зовнішніми API (LiqPay, Нова Пошта, Cloudinary) та базою даних.</w:t>
      </w:r>
    </w:p>
    <w:p w:rsidR="008E2787" w:rsidRDefault="005600B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029200" cy="26540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іаграма взаємодії компонентів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787" w:rsidRDefault="008E2787"/>
    <w:p w:rsidR="008E2787" w:rsidRDefault="005600B1">
      <w:pPr>
        <w:pStyle w:val="21"/>
      </w:pPr>
      <w:r>
        <w:rPr>
          <w:color w:val="1A1A2E"/>
        </w:rPr>
        <w:t>3. ER-діаграма бази даних</w:t>
      </w:r>
    </w:p>
    <w:p w:rsidR="008E2787" w:rsidRDefault="005600B1">
      <w:r>
        <w:t>Основні сутності: Category, Product, ProductSize (облік складу по розмірах), User, Order, OrderItem.</w:t>
      </w:r>
    </w:p>
    <w:p w:rsidR="008E2787" w:rsidRDefault="005600B1">
      <w:r>
        <w:rPr>
          <w:i/>
        </w:rPr>
        <w:t>⚠️ Таблиця ProductVariant закладена для Фази 2 (конструктор взуття), але НЕ реалізується в MVP.</w:t>
      </w:r>
    </w:p>
    <w:p w:rsidR="008E2787" w:rsidRDefault="005600B1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6273784" cy="5543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-діаграма бази даних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7173" cy="554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787" w:rsidRDefault="008E2787"/>
    <w:p w:rsidR="008E2787" w:rsidRDefault="005600B1">
      <w:pPr>
        <w:pStyle w:val="21"/>
      </w:pPr>
      <w:r>
        <w:rPr>
          <w:color w:val="1A1A2E"/>
        </w:rPr>
        <w:t>4. Потік замовлення (User Journey)</w:t>
      </w:r>
    </w:p>
    <w:p w:rsidR="008E2787" w:rsidRDefault="005600B1">
      <w:r>
        <w:t>Повний шлях покупця: каталог → картка товару → кошик → оформлення → оплата → доставка.</w:t>
      </w:r>
    </w:p>
    <w:p w:rsidR="008E2787" w:rsidRDefault="005600B1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991225" cy="5001604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тік замовлення (User Journey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5649" cy="500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787" w:rsidRDefault="008E2787"/>
    <w:p w:rsidR="008E2787" w:rsidRDefault="005600B1">
      <w:pPr>
        <w:pStyle w:val="21"/>
      </w:pPr>
      <w:r>
        <w:rPr>
          <w:color w:val="1A1A2E"/>
        </w:rPr>
        <w:t>5. Обраний технологічний стек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E2787" w:rsidTr="008E27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E2787" w:rsidRDefault="005600B1">
            <w:r>
              <w:rPr>
                <w:sz w:val="20"/>
              </w:rPr>
              <w:t>Компонент</w:t>
            </w:r>
          </w:p>
        </w:tc>
        <w:tc>
          <w:tcPr>
            <w:tcW w:w="2880" w:type="dxa"/>
          </w:tcPr>
          <w:p w:rsidR="008E2787" w:rsidRDefault="005600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Технологія</w:t>
            </w:r>
          </w:p>
        </w:tc>
        <w:tc>
          <w:tcPr>
            <w:tcW w:w="2880" w:type="dxa"/>
          </w:tcPr>
          <w:p w:rsidR="008E2787" w:rsidRDefault="005600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Обґрунтування</w:t>
            </w:r>
          </w:p>
        </w:tc>
      </w:tr>
      <w:tr w:rsidR="008E2787" w:rsidTr="008E27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E2787" w:rsidRDefault="005600B1">
            <w:r>
              <w:rPr>
                <w:sz w:val="20"/>
              </w:rPr>
              <w:t>Frontend</w:t>
            </w:r>
          </w:p>
        </w:tc>
        <w:tc>
          <w:tcPr>
            <w:tcW w:w="2880" w:type="dxa"/>
          </w:tcPr>
          <w:p w:rsidR="008E2787" w:rsidRDefault="005600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Next.js (React)</w:t>
            </w:r>
          </w:p>
        </w:tc>
        <w:tc>
          <w:tcPr>
            <w:tcW w:w="2880" w:type="dxa"/>
          </w:tcPr>
          <w:p w:rsidR="008E2787" w:rsidRDefault="005600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SSR для SEO каталогу</w:t>
            </w:r>
          </w:p>
        </w:tc>
      </w:tr>
      <w:tr w:rsidR="008E2787" w:rsidTr="008E27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E2787" w:rsidRDefault="005600B1">
            <w:r>
              <w:rPr>
                <w:sz w:val="20"/>
              </w:rPr>
              <w:t>CSS</w:t>
            </w:r>
          </w:p>
        </w:tc>
        <w:tc>
          <w:tcPr>
            <w:tcW w:w="2880" w:type="dxa"/>
          </w:tcPr>
          <w:p w:rsidR="008E2787" w:rsidRDefault="005600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Tailwind CSS</w:t>
            </w:r>
          </w:p>
        </w:tc>
        <w:tc>
          <w:tcPr>
            <w:tcW w:w="2880" w:type="dxa"/>
          </w:tcPr>
          <w:p w:rsidR="008E2787" w:rsidRDefault="005600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Швидка розробка адаптивного UI</w:t>
            </w:r>
          </w:p>
        </w:tc>
      </w:tr>
      <w:tr w:rsidR="008E2787" w:rsidTr="008E27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E2787" w:rsidRDefault="005600B1">
            <w:r>
              <w:rPr>
                <w:sz w:val="20"/>
              </w:rPr>
              <w:t>Backend</w:t>
            </w:r>
          </w:p>
        </w:tc>
        <w:tc>
          <w:tcPr>
            <w:tcW w:w="2880" w:type="dxa"/>
          </w:tcPr>
          <w:p w:rsidR="008E2787" w:rsidRDefault="005600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Node.js + Express</w:t>
            </w:r>
          </w:p>
        </w:tc>
        <w:tc>
          <w:tcPr>
            <w:tcW w:w="2880" w:type="dxa"/>
          </w:tcPr>
          <w:p w:rsidR="008E2787" w:rsidRDefault="005600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Єдина мова JS/TS</w:t>
            </w:r>
          </w:p>
        </w:tc>
      </w:tr>
      <w:tr w:rsidR="008E2787" w:rsidTr="008E27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E2787" w:rsidRDefault="005600B1">
            <w:r>
              <w:rPr>
                <w:sz w:val="20"/>
              </w:rPr>
              <w:t>ORM</w:t>
            </w:r>
          </w:p>
        </w:tc>
        <w:tc>
          <w:tcPr>
            <w:tcW w:w="2880" w:type="dxa"/>
          </w:tcPr>
          <w:p w:rsidR="008E2787" w:rsidRDefault="005600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Prisma</w:t>
            </w:r>
          </w:p>
        </w:tc>
        <w:tc>
          <w:tcPr>
            <w:tcW w:w="2880" w:type="dxa"/>
          </w:tcPr>
          <w:p w:rsidR="008E2787" w:rsidRDefault="005600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Типізація, міграції</w:t>
            </w:r>
          </w:p>
        </w:tc>
      </w:tr>
      <w:tr w:rsidR="008E2787" w:rsidTr="008E27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E2787" w:rsidRDefault="005600B1">
            <w:r>
              <w:rPr>
                <w:sz w:val="20"/>
              </w:rPr>
              <w:t>База даних</w:t>
            </w:r>
          </w:p>
        </w:tc>
        <w:tc>
          <w:tcPr>
            <w:tcW w:w="2880" w:type="dxa"/>
          </w:tcPr>
          <w:p w:rsidR="008E2787" w:rsidRDefault="005600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PostgreSQL</w:t>
            </w:r>
          </w:p>
        </w:tc>
        <w:tc>
          <w:tcPr>
            <w:tcW w:w="2880" w:type="dxa"/>
          </w:tcPr>
          <w:p w:rsidR="008E2787" w:rsidRDefault="005600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Надійна, безкоштовна</w:t>
            </w:r>
          </w:p>
        </w:tc>
      </w:tr>
      <w:tr w:rsidR="008E2787" w:rsidTr="008E27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E2787" w:rsidRDefault="005600B1">
            <w:r>
              <w:rPr>
                <w:sz w:val="20"/>
              </w:rPr>
              <w:t>Кешування</w:t>
            </w:r>
          </w:p>
        </w:tc>
        <w:tc>
          <w:tcPr>
            <w:tcW w:w="2880" w:type="dxa"/>
          </w:tcPr>
          <w:p w:rsidR="008E2787" w:rsidRDefault="005600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Redis (Upstash)</w:t>
            </w:r>
          </w:p>
        </w:tc>
        <w:tc>
          <w:tcPr>
            <w:tcW w:w="2880" w:type="dxa"/>
          </w:tcPr>
          <w:p w:rsidR="008E2787" w:rsidRDefault="005600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Швидкий доступ до залишків</w:t>
            </w:r>
          </w:p>
        </w:tc>
      </w:tr>
      <w:tr w:rsidR="008E2787" w:rsidTr="008E27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E2787" w:rsidRDefault="005600B1">
            <w:r>
              <w:rPr>
                <w:sz w:val="20"/>
              </w:rPr>
              <w:t>Фото</w:t>
            </w:r>
          </w:p>
        </w:tc>
        <w:tc>
          <w:tcPr>
            <w:tcW w:w="2880" w:type="dxa"/>
          </w:tcPr>
          <w:p w:rsidR="008E2787" w:rsidRDefault="005600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Cloudinary</w:t>
            </w:r>
          </w:p>
        </w:tc>
        <w:tc>
          <w:tcPr>
            <w:tcW w:w="2880" w:type="dxa"/>
          </w:tcPr>
          <w:p w:rsidR="008E2787" w:rsidRDefault="005600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Зберігання та оптимізація</w:t>
            </w:r>
          </w:p>
        </w:tc>
      </w:tr>
      <w:tr w:rsidR="008E2787" w:rsidTr="008E27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E2787" w:rsidRDefault="005600B1">
            <w:r>
              <w:rPr>
                <w:sz w:val="20"/>
              </w:rPr>
              <w:t>Оплата</w:t>
            </w:r>
          </w:p>
        </w:tc>
        <w:tc>
          <w:tcPr>
            <w:tcW w:w="2880" w:type="dxa"/>
          </w:tcPr>
          <w:p w:rsidR="008E2787" w:rsidRDefault="005600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LiqPay (ПриватБанк)</w:t>
            </w:r>
          </w:p>
        </w:tc>
        <w:tc>
          <w:tcPr>
            <w:tcW w:w="2880" w:type="dxa"/>
          </w:tcPr>
          <w:p w:rsidR="008E2787" w:rsidRDefault="005600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Найпоширеніший в Україні</w:t>
            </w:r>
          </w:p>
        </w:tc>
      </w:tr>
      <w:tr w:rsidR="008E2787" w:rsidTr="008E27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E2787" w:rsidRDefault="005600B1">
            <w:r>
              <w:rPr>
                <w:sz w:val="20"/>
              </w:rPr>
              <w:t>Доставка</w:t>
            </w:r>
          </w:p>
        </w:tc>
        <w:tc>
          <w:tcPr>
            <w:tcW w:w="2880" w:type="dxa"/>
          </w:tcPr>
          <w:p w:rsidR="008E2787" w:rsidRDefault="005600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Нова Пошта API</w:t>
            </w:r>
          </w:p>
        </w:tc>
        <w:tc>
          <w:tcPr>
            <w:tcW w:w="2880" w:type="dxa"/>
          </w:tcPr>
          <w:p w:rsidR="008E2787" w:rsidRDefault="005600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Офіційний API</w:t>
            </w:r>
          </w:p>
        </w:tc>
      </w:tr>
      <w:tr w:rsidR="008E2787" w:rsidTr="008E27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E2787" w:rsidRDefault="005600B1">
            <w:r>
              <w:rPr>
                <w:sz w:val="20"/>
              </w:rPr>
              <w:t>Popup-чат</w:t>
            </w:r>
          </w:p>
        </w:tc>
        <w:tc>
          <w:tcPr>
            <w:tcW w:w="2880" w:type="dxa"/>
          </w:tcPr>
          <w:p w:rsidR="008E2787" w:rsidRDefault="005600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Tawk.to</w:t>
            </w:r>
          </w:p>
        </w:tc>
        <w:tc>
          <w:tcPr>
            <w:tcW w:w="2880" w:type="dxa"/>
          </w:tcPr>
          <w:p w:rsidR="008E2787" w:rsidRDefault="005600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Безкоштовний</w:t>
            </w:r>
          </w:p>
        </w:tc>
      </w:tr>
      <w:tr w:rsidR="008E2787" w:rsidTr="008E27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E2787" w:rsidRDefault="005600B1">
            <w:r>
              <w:rPr>
                <w:sz w:val="20"/>
              </w:rPr>
              <w:t>Хостинг</w:t>
            </w:r>
          </w:p>
        </w:tc>
        <w:tc>
          <w:tcPr>
            <w:tcW w:w="2880" w:type="dxa"/>
          </w:tcPr>
          <w:p w:rsidR="008E2787" w:rsidRDefault="005600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Vercel + Render</w:t>
            </w:r>
          </w:p>
        </w:tc>
        <w:tc>
          <w:tcPr>
            <w:tcW w:w="2880" w:type="dxa"/>
          </w:tcPr>
          <w:p w:rsidR="008E2787" w:rsidRDefault="005600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Free tiers для MVP</w:t>
            </w:r>
          </w:p>
        </w:tc>
      </w:tr>
      <w:tr w:rsidR="008E2787" w:rsidTr="008E27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E2787" w:rsidRDefault="005600B1">
            <w:r>
              <w:rPr>
                <w:sz w:val="20"/>
              </w:rPr>
              <w:t>Домен</w:t>
            </w:r>
          </w:p>
        </w:tc>
        <w:tc>
          <w:tcPr>
            <w:tcW w:w="2880" w:type="dxa"/>
          </w:tcPr>
          <w:p w:rsidR="008E2787" w:rsidRDefault="005600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.ua (Hostiq)</w:t>
            </w:r>
          </w:p>
        </w:tc>
        <w:tc>
          <w:tcPr>
            <w:tcW w:w="2880" w:type="dxa"/>
          </w:tcPr>
          <w:p w:rsidR="008E2787" w:rsidRDefault="005600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Географічна прив'язка</w:t>
            </w:r>
          </w:p>
        </w:tc>
      </w:tr>
    </w:tbl>
    <w:p w:rsidR="008E2787" w:rsidRDefault="005600B1">
      <w:pPr>
        <w:pStyle w:val="21"/>
      </w:pPr>
      <w:r>
        <w:rPr>
          <w:color w:val="1A1A2E"/>
        </w:rPr>
        <w:lastRenderedPageBreak/>
        <w:t>6. Ключові архітектурні рішення</w:t>
      </w:r>
    </w:p>
    <w:p w:rsidR="008E2787" w:rsidRDefault="005600B1">
      <w:pPr>
        <w:pStyle w:val="31"/>
      </w:pPr>
      <w:r>
        <w:rPr>
          <w:color w:val="1A1A2E"/>
        </w:rPr>
        <w:t>6.1. Облік складу в реальному часі</w:t>
      </w:r>
    </w:p>
    <w:p w:rsidR="008E2787" w:rsidRDefault="005600B1">
      <w:r>
        <w:t>• Наявність у таблиці ProductSize (запис для кожного розміру кожного товару).</w:t>
      </w:r>
    </w:p>
    <w:p w:rsidR="008E2787" w:rsidRDefault="005600B1">
      <w:r>
        <w:t>• При замовленні quantity зменшується автоматично.</w:t>
      </w:r>
    </w:p>
    <w:p w:rsidR="008E2787" w:rsidRDefault="005600B1">
      <w:r>
        <w:t>• quantity = 0 → розмір показується як «Немає в наявності».</w:t>
      </w:r>
    </w:p>
    <w:p w:rsidR="008E2787" w:rsidRDefault="005600B1">
      <w:pPr>
        <w:pStyle w:val="31"/>
      </w:pPr>
      <w:r>
        <w:rPr>
          <w:color w:val="1A1A2E"/>
        </w:rPr>
        <w:t>6.2. Підготовка до конструктора (Фаза 2)</w:t>
      </w:r>
    </w:p>
    <w:p w:rsidR="008E2787" w:rsidRDefault="005600B1">
      <w:r>
        <w:t>• Таблиця ProductVariant закладена в ER-схему, але не реалізується в MVP.</w:t>
      </w:r>
    </w:p>
    <w:p w:rsidR="008E2787" w:rsidRDefault="005600B1">
      <w:r>
        <w:t>• Комбінації: підошва × матеріал × підклад × колір.</w:t>
      </w:r>
    </w:p>
    <w:p w:rsidR="008E2787" w:rsidRDefault="005600B1">
      <w:pPr>
        <w:pStyle w:val="31"/>
      </w:pPr>
      <w:r>
        <w:rPr>
          <w:color w:val="1A1A2E"/>
        </w:rPr>
        <w:t>6.3. Безпека</w:t>
      </w:r>
    </w:p>
    <w:p w:rsidR="008E2787" w:rsidRDefault="005600B1">
      <w:r>
        <w:t>• Паролі — bcrypt хешування. JWT-токени для авторизації.</w:t>
      </w:r>
    </w:p>
    <w:p w:rsidR="008E2787" w:rsidRDefault="005600B1">
      <w:r>
        <w:t>• HTTPS обов'язково (SSL від Vercel / Let's Encrypt).</w:t>
      </w:r>
    </w:p>
    <w:p w:rsidR="008E2787" w:rsidRDefault="005600B1">
      <w:pPr>
        <w:pStyle w:val="31"/>
      </w:pPr>
      <w:r>
        <w:rPr>
          <w:color w:val="1A1A2E"/>
        </w:rPr>
        <w:t>6.4. Mobile-first</w:t>
      </w:r>
    </w:p>
    <w:p w:rsidR="008E2787" w:rsidRDefault="005600B1">
      <w:r>
        <w:t>• Більшість покупців приходять з Instagram → з телефону.</w:t>
      </w:r>
    </w:p>
    <w:p w:rsidR="008E2787" w:rsidRDefault="005600B1">
      <w:r>
        <w:t>• Адаптивний дизайн: мобільний → планшет → десктоп.</w:t>
      </w:r>
    </w:p>
    <w:p w:rsidR="008E2787" w:rsidRDefault="008E2787"/>
    <w:p w:rsidR="008E2787" w:rsidRDefault="005600B1">
      <w:pPr>
        <w:pStyle w:val="21"/>
      </w:pPr>
      <w:r>
        <w:rPr>
          <w:color w:val="1A1A2E"/>
        </w:rPr>
        <w:t>7. Зовнішні інтеграції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E2787" w:rsidTr="008E27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8E2787" w:rsidRDefault="005600B1">
            <w:r>
              <w:rPr>
                <w:sz w:val="20"/>
              </w:rPr>
              <w:t>Інтеграція</w:t>
            </w:r>
          </w:p>
        </w:tc>
        <w:tc>
          <w:tcPr>
            <w:tcW w:w="2160" w:type="dxa"/>
          </w:tcPr>
          <w:p w:rsidR="008E2787" w:rsidRDefault="005600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Провайдер</w:t>
            </w:r>
          </w:p>
        </w:tc>
        <w:tc>
          <w:tcPr>
            <w:tcW w:w="2160" w:type="dxa"/>
          </w:tcPr>
          <w:p w:rsidR="008E2787" w:rsidRDefault="005600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Що робить</w:t>
            </w:r>
          </w:p>
        </w:tc>
        <w:tc>
          <w:tcPr>
            <w:tcW w:w="2160" w:type="dxa"/>
          </w:tcPr>
          <w:p w:rsidR="008E2787" w:rsidRDefault="005600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Sprint</w:t>
            </w:r>
          </w:p>
        </w:tc>
      </w:tr>
      <w:tr w:rsidR="008E2787" w:rsidTr="008E27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8E2787" w:rsidRDefault="005600B1">
            <w:r>
              <w:rPr>
                <w:sz w:val="20"/>
              </w:rPr>
              <w:t>Оплата карткою</w:t>
            </w:r>
          </w:p>
        </w:tc>
        <w:tc>
          <w:tcPr>
            <w:tcW w:w="2160" w:type="dxa"/>
          </w:tcPr>
          <w:p w:rsidR="008E2787" w:rsidRDefault="005600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LiqPay</w:t>
            </w:r>
          </w:p>
        </w:tc>
        <w:tc>
          <w:tcPr>
            <w:tcW w:w="2160" w:type="dxa"/>
          </w:tcPr>
          <w:p w:rsidR="008E2787" w:rsidRDefault="005600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Онлайн-платежі</w:t>
            </w:r>
          </w:p>
        </w:tc>
        <w:tc>
          <w:tcPr>
            <w:tcW w:w="2160" w:type="dxa"/>
          </w:tcPr>
          <w:p w:rsidR="008E2787" w:rsidRDefault="005600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</w:t>
            </w:r>
          </w:p>
        </w:tc>
      </w:tr>
      <w:tr w:rsidR="008E2787" w:rsidTr="008E27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8E2787" w:rsidRDefault="005600B1">
            <w:r>
              <w:rPr>
                <w:sz w:val="20"/>
              </w:rPr>
              <w:t>Накладений платіж</w:t>
            </w:r>
          </w:p>
        </w:tc>
        <w:tc>
          <w:tcPr>
            <w:tcW w:w="2160" w:type="dxa"/>
          </w:tcPr>
          <w:p w:rsidR="008E2787" w:rsidRDefault="005600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Власна логіка</w:t>
            </w:r>
          </w:p>
        </w:tc>
        <w:tc>
          <w:tcPr>
            <w:tcW w:w="2160" w:type="dxa"/>
          </w:tcPr>
          <w:p w:rsidR="008E2787" w:rsidRDefault="005600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Оплата при отриманні</w:t>
            </w:r>
          </w:p>
        </w:tc>
        <w:tc>
          <w:tcPr>
            <w:tcW w:w="2160" w:type="dxa"/>
          </w:tcPr>
          <w:p w:rsidR="008E2787" w:rsidRDefault="005600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</w:t>
            </w:r>
          </w:p>
        </w:tc>
      </w:tr>
      <w:tr w:rsidR="008E2787" w:rsidTr="008E27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8E2787" w:rsidRDefault="005600B1">
            <w:r>
              <w:rPr>
                <w:sz w:val="20"/>
              </w:rPr>
              <w:t>Доставка НП</w:t>
            </w:r>
          </w:p>
        </w:tc>
        <w:tc>
          <w:tcPr>
            <w:tcW w:w="2160" w:type="dxa"/>
          </w:tcPr>
          <w:p w:rsidR="008E2787" w:rsidRDefault="005600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Нова Пошта API</w:t>
            </w:r>
          </w:p>
        </w:tc>
        <w:tc>
          <w:tcPr>
            <w:tcW w:w="2160" w:type="dxa"/>
          </w:tcPr>
          <w:p w:rsidR="008E2787" w:rsidRDefault="005600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Вибір відділення, ТТН</w:t>
            </w:r>
          </w:p>
        </w:tc>
        <w:tc>
          <w:tcPr>
            <w:tcW w:w="2160" w:type="dxa"/>
          </w:tcPr>
          <w:p w:rsidR="008E2787" w:rsidRDefault="005600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</w:t>
            </w:r>
          </w:p>
        </w:tc>
      </w:tr>
      <w:tr w:rsidR="008E2787" w:rsidTr="008E27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8E2787" w:rsidRDefault="005600B1">
            <w:r>
              <w:rPr>
                <w:sz w:val="20"/>
              </w:rPr>
              <w:t>Кур'єр</w:t>
            </w:r>
          </w:p>
        </w:tc>
        <w:tc>
          <w:tcPr>
            <w:tcW w:w="2160" w:type="dxa"/>
          </w:tcPr>
          <w:p w:rsidR="008E2787" w:rsidRDefault="005600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Власна логіка</w:t>
            </w:r>
          </w:p>
        </w:tc>
        <w:tc>
          <w:tcPr>
            <w:tcW w:w="2160" w:type="dxa"/>
          </w:tcPr>
          <w:p w:rsidR="008E2787" w:rsidRDefault="005600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Фіксована ціна</w:t>
            </w:r>
          </w:p>
        </w:tc>
        <w:tc>
          <w:tcPr>
            <w:tcW w:w="2160" w:type="dxa"/>
          </w:tcPr>
          <w:p w:rsidR="008E2787" w:rsidRDefault="005600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</w:t>
            </w:r>
          </w:p>
        </w:tc>
      </w:tr>
      <w:tr w:rsidR="008E2787" w:rsidTr="008E27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8E2787" w:rsidRDefault="005600B1">
            <w:r>
              <w:rPr>
                <w:sz w:val="20"/>
              </w:rPr>
              <w:t>Popup-чат</w:t>
            </w:r>
          </w:p>
        </w:tc>
        <w:tc>
          <w:tcPr>
            <w:tcW w:w="2160" w:type="dxa"/>
          </w:tcPr>
          <w:p w:rsidR="008E2787" w:rsidRDefault="005600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Tawk.to</w:t>
            </w:r>
          </w:p>
        </w:tc>
        <w:tc>
          <w:tcPr>
            <w:tcW w:w="2160" w:type="dxa"/>
          </w:tcPr>
          <w:p w:rsidR="008E2787" w:rsidRDefault="005600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Зв'язок з менеджером</w:t>
            </w:r>
          </w:p>
        </w:tc>
        <w:tc>
          <w:tcPr>
            <w:tcW w:w="2160" w:type="dxa"/>
          </w:tcPr>
          <w:p w:rsidR="008E2787" w:rsidRDefault="005600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</w:t>
            </w:r>
          </w:p>
        </w:tc>
      </w:tr>
      <w:tr w:rsidR="008E2787" w:rsidTr="008E27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8E2787" w:rsidRDefault="005600B1">
            <w:r>
              <w:rPr>
                <w:sz w:val="20"/>
              </w:rPr>
              <w:t>Фото товарів</w:t>
            </w:r>
          </w:p>
        </w:tc>
        <w:tc>
          <w:tcPr>
            <w:tcW w:w="2160" w:type="dxa"/>
          </w:tcPr>
          <w:p w:rsidR="008E2787" w:rsidRDefault="005600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Cloudinary</w:t>
            </w:r>
          </w:p>
        </w:tc>
        <w:tc>
          <w:tcPr>
            <w:tcW w:w="2160" w:type="dxa"/>
          </w:tcPr>
          <w:p w:rsidR="008E2787" w:rsidRDefault="005600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Оптимізація зображень</w:t>
            </w:r>
          </w:p>
        </w:tc>
        <w:tc>
          <w:tcPr>
            <w:tcW w:w="2160" w:type="dxa"/>
          </w:tcPr>
          <w:p w:rsidR="008E2787" w:rsidRDefault="005600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</w:tr>
    </w:tbl>
    <w:p w:rsidR="005600B1" w:rsidRDefault="005600B1"/>
    <w:sectPr w:rsidR="005600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2319"/>
    <w:rsid w:val="0029639D"/>
    <w:rsid w:val="00326F90"/>
    <w:rsid w:val="003421C0"/>
    <w:rsid w:val="005600B1"/>
    <w:rsid w:val="008E2787"/>
    <w:rsid w:val="00AA1D8D"/>
    <w:rsid w:val="00B47730"/>
    <w:rsid w:val="00CB0664"/>
    <w:rsid w:val="00E558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1552C8"/>
  <w14:defaultImageDpi w14:val="300"/>
  <w15:docId w15:val="{8E1EECBD-CE5E-4F53-A47A-82FF7E886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ACF139-90AC-4E8E-9186-3C2762EA8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chapa</cp:lastModifiedBy>
  <cp:revision>4</cp:revision>
  <dcterms:created xsi:type="dcterms:W3CDTF">2013-12-23T23:15:00Z</dcterms:created>
  <dcterms:modified xsi:type="dcterms:W3CDTF">2026-04-06T19:06:00Z</dcterms:modified>
  <cp:category/>
</cp:coreProperties>
</file>