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ind w:firstLine="0"/>
        <w:jc w:val="center"/>
      </w:pPr>
      <w:r>
        <w:rPr>
          <w:rFonts w:ascii="Times New Roman" w:hAnsi="Times New Roman"/>
          <w:b/>
          <w:sz w:val="32"/>
        </w:rPr>
        <w:t>ЗВІТ: ЛАБОРАТОРНА РОБОТА №5</w:t>
      </w:r>
    </w:p>
    <w:p>
      <w:pPr>
        <w:spacing w:before="240" w:after="120"/>
        <w:ind w:firstLine="0"/>
        <w:jc w:val="center"/>
      </w:pPr>
      <w:r>
        <w:rPr>
          <w:rFonts w:ascii="Times New Roman" w:hAnsi="Times New Roman"/>
          <w:b/>
          <w:sz w:val="28"/>
        </w:rPr>
        <w:t>Навчання без вчителя (Кластеризація)</w:t>
      </w:r>
    </w:p>
    <w:p>
      <w:pPr>
        <w:spacing w:before="240" w:after="120"/>
        <w:ind w:firstLine="0"/>
        <w:jc w:val="center"/>
      </w:pPr>
      <w:r>
        <w:rPr>
          <w:rFonts w:ascii="Times New Roman" w:hAnsi="Times New Roman"/>
          <w:b/>
          <w:sz w:val="28"/>
        </w:rPr>
        <w:t>Мета роботи</w:t>
      </w:r>
    </w:p>
    <w:p>
      <w:r>
        <w:t>Вивчити методи навчання без вчителя (k-means, ієрархічна кластеризація, t-SNE, DBSCAN) за допомогою бібліотеки scikit-learn.</w:t>
      </w:r>
    </w:p>
    <w:p>
      <w:pPr>
        <w:spacing w:before="240" w:after="120"/>
        <w:ind w:firstLine="0"/>
        <w:jc w:val="center"/>
      </w:pPr>
      <w:r>
        <w:rPr>
          <w:rFonts w:ascii="Times New Roman" w:hAnsi="Times New Roman"/>
          <w:b/>
          <w:sz w:val="28"/>
        </w:rPr>
        <w:t>Код програми</w:t>
      </w:r>
    </w:p>
    <w:p>
      <w:pPr>
        <w:spacing w:before="120"/>
        <w:ind w:firstLine="0"/>
      </w:pPr>
      <w:r>
        <w:rPr>
          <w:rFonts w:ascii="Times New Roman" w:hAnsi="Times New Roman"/>
          <w:i/>
          <w:sz w:val="24"/>
        </w:rPr>
        <w:t>Лістинг (Python):</w:t>
      </w:r>
    </w:p>
    <w:p>
      <w:pPr>
        <w:spacing w:line="240" w:lineRule="auto" w:before="0" w:after="0"/>
        <w:ind w:firstLine="0"/>
      </w:pPr>
      <w:r>
        <w:rPr>
          <w:rFonts w:ascii="Courier New" w:hAnsi="Courier New"/>
          <w:sz w:val="18"/>
        </w:rPr>
        <w:t>import numpy as np</w:t>
      </w:r>
    </w:p>
    <w:p>
      <w:pPr>
        <w:spacing w:line="240" w:lineRule="auto" w:before="0" w:after="0"/>
        <w:ind w:firstLine="0"/>
      </w:pPr>
      <w:r>
        <w:rPr>
          <w:rFonts w:ascii="Courier New" w:hAnsi="Courier New"/>
          <w:sz w:val="18"/>
        </w:rPr>
        <w:t>import matplotlib.pyplot as plt</w:t>
      </w:r>
    </w:p>
    <w:p>
      <w:pPr>
        <w:spacing w:line="240" w:lineRule="auto" w:before="0" w:after="0"/>
        <w:ind w:firstLine="0"/>
      </w:pPr>
      <w:r>
        <w:rPr>
          <w:rFonts w:ascii="Courier New" w:hAnsi="Courier New"/>
          <w:sz w:val="18"/>
        </w:rPr>
        <w:t>from sklearn import datasets</w:t>
      </w:r>
    </w:p>
    <w:p>
      <w:pPr>
        <w:spacing w:line="240" w:lineRule="auto" w:before="0" w:after="0"/>
        <w:ind w:firstLine="0"/>
      </w:pPr>
      <w:r>
        <w:rPr>
          <w:rFonts w:ascii="Courier New" w:hAnsi="Courier New"/>
          <w:sz w:val="18"/>
        </w:rPr>
        <w:t>from sklearn.cluster import KMeans, AgglomerativeClustering, DBSCAN</w:t>
      </w:r>
    </w:p>
    <w:p>
      <w:pPr>
        <w:spacing w:line="240" w:lineRule="auto" w:before="0" w:after="0"/>
        <w:ind w:firstLine="0"/>
      </w:pPr>
      <w:r>
        <w:rPr>
          <w:rFonts w:ascii="Courier New" w:hAnsi="Courier New"/>
          <w:sz w:val="18"/>
        </w:rPr>
        <w:t>from sklearn.manifold import TSNE</w:t>
      </w:r>
    </w:p>
    <w:p>
      <w:pPr>
        <w:spacing w:line="240" w:lineRule="auto" w:before="0" w:after="0"/>
        <w:ind w:firstLine="0"/>
      </w:pPr>
      <w:r>
        <w:rPr>
          <w:rFonts w:ascii="Courier New" w:hAnsi="Courier New"/>
          <w:sz w:val="18"/>
        </w:rPr>
        <w:t>from sklearn.decomposition import PCA</w:t>
      </w:r>
    </w:p>
    <w:p>
      <w:pPr>
        <w:spacing w:line="240" w:lineRule="auto" w:before="0" w:after="0"/>
        <w:ind w:firstLine="0"/>
      </w:pPr>
      <w:r>
        <w:rPr>
          <w:rFonts w:ascii="Courier New" w:hAnsi="Courier New"/>
          <w:sz w:val="18"/>
        </w:rPr>
        <w:t>from scipy.cluster.hierarchy import dendrogram, linkage</w:t>
      </w:r>
    </w:p>
    <w:p>
      <w:pPr>
        <w:spacing w:line="240" w:lineRule="auto" w:before="0" w:after="0"/>
        <w:ind w:firstLine="0"/>
      </w:pPr>
      <w:r>
        <w:rPr>
          <w:rFonts w:ascii="Courier New" w:hAnsi="Courier New"/>
          <w:sz w:val="18"/>
        </w:rPr>
        <w:t>from mpl_toolkits.mplot3d import Axes3D</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 Завантаження датасету Iris</w:t>
      </w:r>
    </w:p>
    <w:p>
      <w:pPr>
        <w:spacing w:line="240" w:lineRule="auto" w:before="0" w:after="0"/>
        <w:ind w:firstLine="0"/>
      </w:pPr>
      <w:r>
        <w:rPr>
          <w:rFonts w:ascii="Courier New" w:hAnsi="Courier New"/>
          <w:sz w:val="18"/>
        </w:rPr>
        <w:t>iris = datasets.load_iris()</w:t>
      </w:r>
    </w:p>
    <w:p>
      <w:pPr>
        <w:spacing w:line="240" w:lineRule="auto" w:before="0" w:after="0"/>
        <w:ind w:firstLine="0"/>
      </w:pPr>
      <w:r>
        <w:rPr>
          <w:rFonts w:ascii="Courier New" w:hAnsi="Courier New"/>
          <w:sz w:val="18"/>
        </w:rPr>
        <w:t>X = iris.data</w:t>
      </w:r>
    </w:p>
    <w:p>
      <w:pPr>
        <w:spacing w:line="240" w:lineRule="auto" w:before="0" w:after="0"/>
        <w:ind w:firstLine="0"/>
      </w:pPr>
      <w:r>
        <w:rPr>
          <w:rFonts w:ascii="Courier New" w:hAnsi="Courier New"/>
          <w:sz w:val="18"/>
        </w:rPr>
        <w:t>y = iris.target</w:t>
      </w:r>
    </w:p>
    <w:p>
      <w:pPr>
        <w:spacing w:line="240" w:lineRule="auto" w:before="0" w:after="0"/>
        <w:ind w:firstLine="0"/>
      </w:pPr>
      <w:r>
        <w:rPr>
          <w:rFonts w:ascii="Courier New" w:hAnsi="Courier New"/>
          <w:sz w:val="18"/>
        </w:rPr>
        <w:t>feature_names = iris.feature_names</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 ==========================================</w:t>
      </w:r>
    </w:p>
    <w:p>
      <w:pPr>
        <w:spacing w:line="240" w:lineRule="auto" w:before="0" w:after="0"/>
        <w:ind w:firstLine="0"/>
      </w:pPr>
      <w:r>
        <w:rPr>
          <w:rFonts w:ascii="Courier New" w:hAnsi="Courier New"/>
          <w:sz w:val="18"/>
        </w:rPr>
        <w:t># 1 &amp; 2. K-means на нових парах ознак</w:t>
      </w:r>
    </w:p>
    <w:p>
      <w:pPr>
        <w:spacing w:line="240" w:lineRule="auto" w:before="0" w:after="0"/>
        <w:ind w:firstLine="0"/>
      </w:pPr>
      <w:r>
        <w:rPr>
          <w:rFonts w:ascii="Courier New" w:hAnsi="Courier New"/>
          <w:sz w:val="18"/>
        </w:rPr>
        <w:t># ==========================================</w:t>
      </w:r>
    </w:p>
    <w:p>
      <w:pPr>
        <w:spacing w:line="240" w:lineRule="auto" w:before="0" w:after="0"/>
        <w:ind w:firstLine="0"/>
      </w:pPr>
      <w:r>
        <w:rPr>
          <w:rFonts w:ascii="Courier New" w:hAnsi="Courier New"/>
          <w:sz w:val="18"/>
        </w:rPr>
        <w:t># Замість sepal length (0) та sepal width (1), візьмемо:</w:t>
      </w:r>
    </w:p>
    <w:p>
      <w:pPr>
        <w:spacing w:line="240" w:lineRule="auto" w:before="0" w:after="0"/>
        <w:ind w:firstLine="0"/>
      </w:pPr>
      <w:r>
        <w:rPr>
          <w:rFonts w:ascii="Courier New" w:hAnsi="Courier New"/>
          <w:sz w:val="18"/>
        </w:rPr>
        <w:t># - Petal length (2) та Petal width (3)</w:t>
      </w:r>
    </w:p>
    <w:p>
      <w:pPr>
        <w:spacing w:line="240" w:lineRule="auto" w:before="0" w:after="0"/>
        <w:ind w:firstLine="0"/>
      </w:pPr>
      <w:r>
        <w:rPr>
          <w:rFonts w:ascii="Courier New" w:hAnsi="Courier New"/>
          <w:sz w:val="18"/>
        </w:rPr>
        <w:t># - Sepal length (0) та Petal length (2)</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plt.figure(figsize=(15, 6))</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features_pair1 = X[:, [2, 3]] # Petal length and width</w:t>
      </w:r>
    </w:p>
    <w:p>
      <w:pPr>
        <w:spacing w:line="240" w:lineRule="auto" w:before="0" w:after="0"/>
        <w:ind w:firstLine="0"/>
      </w:pPr>
      <w:r>
        <w:rPr>
          <w:rFonts w:ascii="Courier New" w:hAnsi="Courier New"/>
          <w:sz w:val="18"/>
        </w:rPr>
        <w:t>kmeans1 = KMeans(n_clusters=3, random_state=42, n_init=10)</w:t>
      </w:r>
    </w:p>
    <w:p>
      <w:pPr>
        <w:spacing w:line="240" w:lineRule="auto" w:before="0" w:after="0"/>
        <w:ind w:firstLine="0"/>
      </w:pPr>
      <w:r>
        <w:rPr>
          <w:rFonts w:ascii="Courier New" w:hAnsi="Courier New"/>
          <w:sz w:val="18"/>
        </w:rPr>
        <w:t>kmeans1.fit(features_pair1)</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plt.subplot(1, 2, 1)</w:t>
      </w:r>
    </w:p>
    <w:p>
      <w:pPr>
        <w:spacing w:line="240" w:lineRule="auto" w:before="0" w:after="0"/>
        <w:ind w:firstLine="0"/>
      </w:pPr>
      <w:r>
        <w:rPr>
          <w:rFonts w:ascii="Courier New" w:hAnsi="Courier New"/>
          <w:sz w:val="18"/>
        </w:rPr>
        <w:t>plt.scatter(features_pair1[:, 0], features_pair1[:, 1], c=kmeans1.labels_, cmap='viridis', edgecolor='k')</w:t>
      </w:r>
    </w:p>
    <w:p>
      <w:pPr>
        <w:spacing w:line="240" w:lineRule="auto" w:before="0" w:after="0"/>
        <w:ind w:firstLine="0"/>
      </w:pPr>
      <w:r>
        <w:rPr>
          <w:rFonts w:ascii="Courier New" w:hAnsi="Courier New"/>
          <w:sz w:val="18"/>
        </w:rPr>
        <w:t>plt.scatter(kmeans1.cluster_centers_[:, 0], kmeans1.cluster_centers_[:, 1], s=200, c='red', marker='X', label='Centroids')</w:t>
      </w:r>
    </w:p>
    <w:p>
      <w:pPr>
        <w:spacing w:line="240" w:lineRule="auto" w:before="0" w:after="0"/>
        <w:ind w:firstLine="0"/>
      </w:pPr>
      <w:r>
        <w:rPr>
          <w:rFonts w:ascii="Courier New" w:hAnsi="Courier New"/>
          <w:sz w:val="18"/>
        </w:rPr>
        <w:t>plt.title('K-means: Petal length vs Petal width')</w:t>
      </w:r>
    </w:p>
    <w:p>
      <w:pPr>
        <w:spacing w:line="240" w:lineRule="auto" w:before="0" w:after="0"/>
        <w:ind w:firstLine="0"/>
      </w:pPr>
      <w:r>
        <w:rPr>
          <w:rFonts w:ascii="Courier New" w:hAnsi="Courier New"/>
          <w:sz w:val="18"/>
        </w:rPr>
        <w:t>plt.xlabel(feature_names[2])</w:t>
      </w:r>
    </w:p>
    <w:p>
      <w:pPr>
        <w:spacing w:line="240" w:lineRule="auto" w:before="0" w:after="0"/>
        <w:ind w:firstLine="0"/>
      </w:pPr>
      <w:r>
        <w:rPr>
          <w:rFonts w:ascii="Courier New" w:hAnsi="Courier New"/>
          <w:sz w:val="18"/>
        </w:rPr>
        <w:t>plt.ylabel(feature_names[3])</w:t>
      </w:r>
    </w:p>
    <w:p>
      <w:pPr>
        <w:spacing w:line="240" w:lineRule="auto" w:before="0" w:after="0"/>
        <w:ind w:firstLine="0"/>
      </w:pPr>
      <w:r>
        <w:rPr>
          <w:rFonts w:ascii="Courier New" w:hAnsi="Courier New"/>
          <w:sz w:val="18"/>
        </w:rPr>
        <w:t>plt.legend()</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features_pair2 = X[:, [0, 2]] # Sepal length vs Petal length</w:t>
      </w:r>
    </w:p>
    <w:p>
      <w:pPr>
        <w:spacing w:line="240" w:lineRule="auto" w:before="0" w:after="0"/>
        <w:ind w:firstLine="0"/>
      </w:pPr>
      <w:r>
        <w:rPr>
          <w:rFonts w:ascii="Courier New" w:hAnsi="Courier New"/>
          <w:sz w:val="18"/>
        </w:rPr>
        <w:t>kmeans2 = KMeans(n_clusters=3, random_state=42, n_init=10)</w:t>
      </w:r>
    </w:p>
    <w:p>
      <w:pPr>
        <w:spacing w:line="240" w:lineRule="auto" w:before="0" w:after="0"/>
        <w:ind w:firstLine="0"/>
      </w:pPr>
      <w:r>
        <w:rPr>
          <w:rFonts w:ascii="Courier New" w:hAnsi="Courier New"/>
          <w:sz w:val="18"/>
        </w:rPr>
        <w:t>kmeans2.fit(features_pair2)</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plt.subplot(1, 2, 2)</w:t>
      </w:r>
    </w:p>
    <w:p>
      <w:pPr>
        <w:spacing w:line="240" w:lineRule="auto" w:before="0" w:after="0"/>
        <w:ind w:firstLine="0"/>
      </w:pPr>
      <w:r>
        <w:rPr>
          <w:rFonts w:ascii="Courier New" w:hAnsi="Courier New"/>
          <w:sz w:val="18"/>
        </w:rPr>
        <w:t>plt.scatter(features_pair2[:, 0], features_pair2[:, 1], c=kmeans2.labels_, cmap='viridis', edgecolor='k')</w:t>
      </w:r>
    </w:p>
    <w:p>
      <w:pPr>
        <w:spacing w:line="240" w:lineRule="auto" w:before="0" w:after="0"/>
        <w:ind w:firstLine="0"/>
      </w:pPr>
      <w:r>
        <w:rPr>
          <w:rFonts w:ascii="Courier New" w:hAnsi="Courier New"/>
          <w:sz w:val="18"/>
        </w:rPr>
        <w:t>plt.scatter(kmeans2.cluster_centers_[:, 0], kmeans2.cluster_centers_[:, 1], s=200, c='red', marker='X', label='Centroids')</w:t>
      </w:r>
    </w:p>
    <w:p>
      <w:pPr>
        <w:spacing w:line="240" w:lineRule="auto" w:before="0" w:after="0"/>
        <w:ind w:firstLine="0"/>
      </w:pPr>
      <w:r>
        <w:rPr>
          <w:rFonts w:ascii="Courier New" w:hAnsi="Courier New"/>
          <w:sz w:val="18"/>
        </w:rPr>
        <w:t>plt.title('K-means: Sepal length vs Petal length')</w:t>
      </w:r>
    </w:p>
    <w:p>
      <w:pPr>
        <w:spacing w:line="240" w:lineRule="auto" w:before="0" w:after="0"/>
        <w:ind w:firstLine="0"/>
      </w:pPr>
      <w:r>
        <w:rPr>
          <w:rFonts w:ascii="Courier New" w:hAnsi="Courier New"/>
          <w:sz w:val="18"/>
        </w:rPr>
        <w:t>plt.xlabel(feature_names[0])</w:t>
      </w:r>
    </w:p>
    <w:p>
      <w:pPr>
        <w:spacing w:line="240" w:lineRule="auto" w:before="0" w:after="0"/>
        <w:ind w:firstLine="0"/>
      </w:pPr>
      <w:r>
        <w:rPr>
          <w:rFonts w:ascii="Courier New" w:hAnsi="Courier New"/>
          <w:sz w:val="18"/>
        </w:rPr>
        <w:t>plt.ylabel(feature_names[2])</w:t>
      </w:r>
    </w:p>
    <w:p>
      <w:pPr>
        <w:spacing w:line="240" w:lineRule="auto" w:before="0" w:after="0"/>
        <w:ind w:firstLine="0"/>
      </w:pPr>
      <w:r>
        <w:rPr>
          <w:rFonts w:ascii="Courier New" w:hAnsi="Courier New"/>
          <w:sz w:val="18"/>
        </w:rPr>
        <w:t>plt.legend()</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plt.tight_layout()</w:t>
      </w:r>
    </w:p>
    <w:p>
      <w:pPr>
        <w:spacing w:line="240" w:lineRule="auto" w:before="0" w:after="0"/>
        <w:ind w:firstLine="0"/>
      </w:pPr>
      <w:r>
        <w:rPr>
          <w:rFonts w:ascii="Courier New" w:hAnsi="Courier New"/>
          <w:sz w:val="18"/>
        </w:rPr>
        <w:t>plt.savefig('Lab5_KMeans_Clusters.png')</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 ==========================================</w:t>
      </w:r>
    </w:p>
    <w:p>
      <w:pPr>
        <w:spacing w:line="240" w:lineRule="auto" w:before="0" w:after="0"/>
        <w:ind w:firstLine="0"/>
      </w:pPr>
      <w:r>
        <w:rPr>
          <w:rFonts w:ascii="Courier New" w:hAnsi="Courier New"/>
          <w:sz w:val="18"/>
        </w:rPr>
        <w:t># 3. Ієрархічна кластеризація та Дендрограма</w:t>
      </w:r>
    </w:p>
    <w:p>
      <w:pPr>
        <w:spacing w:line="240" w:lineRule="auto" w:before="0" w:after="0"/>
        <w:ind w:firstLine="0"/>
      </w:pPr>
      <w:r>
        <w:rPr>
          <w:rFonts w:ascii="Courier New" w:hAnsi="Courier New"/>
          <w:sz w:val="18"/>
        </w:rPr>
        <w:t># ==========================================</w:t>
      </w:r>
    </w:p>
    <w:p>
      <w:pPr>
        <w:spacing w:line="240" w:lineRule="auto" w:before="0" w:after="0"/>
        <w:ind w:firstLine="0"/>
      </w:pPr>
      <w:r>
        <w:rPr>
          <w:rFonts w:ascii="Courier New" w:hAnsi="Courier New"/>
          <w:sz w:val="18"/>
        </w:rPr>
        <w:t>plt.figure(figsize=(10, 7))</w:t>
      </w:r>
    </w:p>
    <w:p>
      <w:pPr>
        <w:spacing w:line="240" w:lineRule="auto" w:before="0" w:after="0"/>
        <w:ind w:firstLine="0"/>
      </w:pPr>
      <w:r>
        <w:rPr>
          <w:rFonts w:ascii="Courier New" w:hAnsi="Courier New"/>
          <w:sz w:val="18"/>
        </w:rPr>
        <w:t>plt.title("Дендрограма Ієрархічної кластеризації (Iris)")</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 Використовуємо метод ward для мінімізації дисперсії всередині кластерів</w:t>
      </w:r>
    </w:p>
    <w:p>
      <w:pPr>
        <w:spacing w:line="240" w:lineRule="auto" w:before="0" w:after="0"/>
        <w:ind w:firstLine="0"/>
      </w:pPr>
      <w:r>
        <w:rPr>
          <w:rFonts w:ascii="Courier New" w:hAnsi="Courier New"/>
          <w:sz w:val="18"/>
        </w:rPr>
        <w:t>linked = linkage(X, method='ward')</w:t>
      </w:r>
    </w:p>
    <w:p>
      <w:pPr>
        <w:spacing w:line="240" w:lineRule="auto" w:before="0" w:after="0"/>
        <w:ind w:firstLine="0"/>
      </w:pPr>
      <w:r>
        <w:rPr>
          <w:rFonts w:ascii="Courier New" w:hAnsi="Courier New"/>
          <w:sz w:val="18"/>
        </w:rPr>
        <w:t>dendrogram(linked, truncate_mode='level', p=5)</w:t>
      </w:r>
    </w:p>
    <w:p>
      <w:pPr>
        <w:spacing w:line="240" w:lineRule="auto" w:before="0" w:after="0"/>
        <w:ind w:firstLine="0"/>
      </w:pPr>
      <w:r>
        <w:rPr>
          <w:rFonts w:ascii="Courier New" w:hAnsi="Courier New"/>
          <w:sz w:val="18"/>
        </w:rPr>
        <w:t>plt.xlabel('Індекси точок (або розмір кластера)')</w:t>
      </w:r>
    </w:p>
    <w:p>
      <w:pPr>
        <w:spacing w:line="240" w:lineRule="auto" w:before="0" w:after="0"/>
        <w:ind w:firstLine="0"/>
      </w:pPr>
      <w:r>
        <w:rPr>
          <w:rFonts w:ascii="Courier New" w:hAnsi="Courier New"/>
          <w:sz w:val="18"/>
        </w:rPr>
        <w:t>plt.ylabel('Відстань (Ward)')</w:t>
      </w:r>
    </w:p>
    <w:p>
      <w:pPr>
        <w:spacing w:line="240" w:lineRule="auto" w:before="0" w:after="0"/>
        <w:ind w:firstLine="0"/>
      </w:pPr>
      <w:r>
        <w:rPr>
          <w:rFonts w:ascii="Courier New" w:hAnsi="Courier New"/>
          <w:sz w:val="18"/>
        </w:rPr>
        <w:t>plt.savefig('Lab5_Dendrogram.png')</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 Ієрархічна кластеризація (Агломеративна)</w:t>
      </w:r>
    </w:p>
    <w:p>
      <w:pPr>
        <w:spacing w:line="240" w:lineRule="auto" w:before="0" w:after="0"/>
        <w:ind w:firstLine="0"/>
      </w:pPr>
      <w:r>
        <w:rPr>
          <w:rFonts w:ascii="Courier New" w:hAnsi="Courier New"/>
          <w:sz w:val="18"/>
        </w:rPr>
        <w:t>hierarchical = AgglomerativeClustering(n_clusters=3, linkage='ward')</w:t>
      </w:r>
    </w:p>
    <w:p>
      <w:pPr>
        <w:spacing w:line="240" w:lineRule="auto" w:before="0" w:after="0"/>
        <w:ind w:firstLine="0"/>
      </w:pPr>
      <w:r>
        <w:rPr>
          <w:rFonts w:ascii="Courier New" w:hAnsi="Courier New"/>
          <w:sz w:val="18"/>
        </w:rPr>
        <w:t>hier_labels = hierarchical.fit_predict(X)</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 ==========================================</w:t>
      </w:r>
    </w:p>
    <w:p>
      <w:pPr>
        <w:spacing w:line="240" w:lineRule="auto" w:before="0" w:after="0"/>
        <w:ind w:firstLine="0"/>
      </w:pPr>
      <w:r>
        <w:rPr>
          <w:rFonts w:ascii="Courier New" w:hAnsi="Courier New"/>
          <w:sz w:val="18"/>
        </w:rPr>
        <w:t># 4. Зниження розмірності (t-SNE) - 3D Візуалізація</w:t>
      </w:r>
    </w:p>
    <w:p>
      <w:pPr>
        <w:spacing w:line="240" w:lineRule="auto" w:before="0" w:after="0"/>
        <w:ind w:firstLine="0"/>
      </w:pPr>
      <w:r>
        <w:rPr>
          <w:rFonts w:ascii="Courier New" w:hAnsi="Courier New"/>
          <w:sz w:val="18"/>
        </w:rPr>
        <w:t># ==========================================</w:t>
      </w:r>
    </w:p>
    <w:p>
      <w:pPr>
        <w:spacing w:line="240" w:lineRule="auto" w:before="0" w:after="0"/>
        <w:ind w:firstLine="0"/>
      </w:pPr>
      <w:r>
        <w:rPr>
          <w:rFonts w:ascii="Courier New" w:hAnsi="Courier New"/>
          <w:sz w:val="18"/>
        </w:rPr>
        <w:t>tsne = TSNE(n_components=3, random_state=42, perplexity=30)</w:t>
      </w:r>
    </w:p>
    <w:p>
      <w:pPr>
        <w:spacing w:line="240" w:lineRule="auto" w:before="0" w:after="0"/>
        <w:ind w:firstLine="0"/>
      </w:pPr>
      <w:r>
        <w:rPr>
          <w:rFonts w:ascii="Courier New" w:hAnsi="Courier New"/>
          <w:sz w:val="18"/>
        </w:rPr>
        <w:t>X_tsne_3d = tsne.fit_transform(X)</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fig = plt.figure(figsize=(10, 8))</w:t>
      </w:r>
    </w:p>
    <w:p>
      <w:pPr>
        <w:spacing w:line="240" w:lineRule="auto" w:before="0" w:after="0"/>
        <w:ind w:firstLine="0"/>
      </w:pPr>
      <w:r>
        <w:rPr>
          <w:rFonts w:ascii="Courier New" w:hAnsi="Courier New"/>
          <w:sz w:val="18"/>
        </w:rPr>
        <w:t>ax = fig.add_subplot(111, projection='3d')</w:t>
      </w:r>
    </w:p>
    <w:p>
      <w:pPr>
        <w:spacing w:line="240" w:lineRule="auto" w:before="0" w:after="0"/>
        <w:ind w:firstLine="0"/>
      </w:pPr>
      <w:r>
        <w:rPr>
          <w:rFonts w:ascii="Courier New" w:hAnsi="Courier New"/>
          <w:sz w:val="18"/>
        </w:rPr>
        <w:t xml:space="preserve">scatter = ax.scatter(X_tsne_3d[:, 0], X_tsne_3d[:, 1], X_tsne_3d[:, 2], </w:t>
      </w:r>
    </w:p>
    <w:p>
      <w:pPr>
        <w:spacing w:line="240" w:lineRule="auto" w:before="0" w:after="0"/>
        <w:ind w:firstLine="0"/>
      </w:pPr>
      <w:r>
        <w:rPr>
          <w:rFonts w:ascii="Courier New" w:hAnsi="Courier New"/>
          <w:sz w:val="18"/>
        </w:rPr>
        <w:t xml:space="preserve">                     c=y, cmap='viridis', s=50, edgecolor='k')</w:t>
      </w:r>
    </w:p>
    <w:p>
      <w:pPr>
        <w:spacing w:line="240" w:lineRule="auto" w:before="0" w:after="0"/>
        <w:ind w:firstLine="0"/>
      </w:pPr>
      <w:r>
        <w:rPr>
          <w:rFonts w:ascii="Courier New" w:hAnsi="Courier New"/>
          <w:sz w:val="18"/>
        </w:rPr>
        <w:t>ax.set_title('t-SNE 3D Кластеризація Iris')</w:t>
      </w:r>
    </w:p>
    <w:p>
      <w:pPr>
        <w:spacing w:line="240" w:lineRule="auto" w:before="0" w:after="0"/>
        <w:ind w:firstLine="0"/>
      </w:pPr>
      <w:r>
        <w:rPr>
          <w:rFonts w:ascii="Courier New" w:hAnsi="Courier New"/>
          <w:sz w:val="18"/>
        </w:rPr>
        <w:t>ax.set_xlabel('t-SNE Ознака 1')</w:t>
      </w:r>
    </w:p>
    <w:p>
      <w:pPr>
        <w:spacing w:line="240" w:lineRule="auto" w:before="0" w:after="0"/>
        <w:ind w:firstLine="0"/>
      </w:pPr>
      <w:r>
        <w:rPr>
          <w:rFonts w:ascii="Courier New" w:hAnsi="Courier New"/>
          <w:sz w:val="18"/>
        </w:rPr>
        <w:t>ax.set_ylabel('t-SNE Ознака 2')</w:t>
      </w:r>
    </w:p>
    <w:p>
      <w:pPr>
        <w:spacing w:line="240" w:lineRule="auto" w:before="0" w:after="0"/>
        <w:ind w:firstLine="0"/>
      </w:pPr>
      <w:r>
        <w:rPr>
          <w:rFonts w:ascii="Courier New" w:hAnsi="Courier New"/>
          <w:sz w:val="18"/>
        </w:rPr>
        <w:t>ax.set_zlabel('t-SNE Ознака 3')</w:t>
      </w:r>
    </w:p>
    <w:p>
      <w:pPr>
        <w:spacing w:line="240" w:lineRule="auto" w:before="0" w:after="0"/>
        <w:ind w:firstLine="0"/>
      </w:pPr>
      <w:r>
        <w:rPr>
          <w:rFonts w:ascii="Courier New" w:hAnsi="Courier New"/>
          <w:sz w:val="18"/>
        </w:rPr>
        <w:t>legend1 = ax.legend(*scatter.legend_elements(), title="Справжні класи")</w:t>
      </w:r>
    </w:p>
    <w:p>
      <w:pPr>
        <w:spacing w:line="240" w:lineRule="auto" w:before="0" w:after="0"/>
        <w:ind w:firstLine="0"/>
      </w:pPr>
      <w:r>
        <w:rPr>
          <w:rFonts w:ascii="Courier New" w:hAnsi="Courier New"/>
          <w:sz w:val="18"/>
        </w:rPr>
        <w:t>ax.add_artist(legend1)</w:t>
      </w:r>
    </w:p>
    <w:p>
      <w:pPr>
        <w:spacing w:line="240" w:lineRule="auto" w:before="0" w:after="0"/>
        <w:ind w:firstLine="0"/>
      </w:pPr>
      <w:r>
        <w:rPr>
          <w:rFonts w:ascii="Courier New" w:hAnsi="Courier New"/>
          <w:sz w:val="18"/>
        </w:rPr>
        <w:t>plt.savefig('Lab5_tSNE_3D.png')</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 ==========================================</w:t>
      </w:r>
    </w:p>
    <w:p>
      <w:pPr>
        <w:spacing w:line="240" w:lineRule="auto" w:before="0" w:after="0"/>
        <w:ind w:firstLine="0"/>
      </w:pPr>
      <w:r>
        <w:rPr>
          <w:rFonts w:ascii="Courier New" w:hAnsi="Courier New"/>
          <w:sz w:val="18"/>
        </w:rPr>
        <w:t># 5. DBSCAN та PCA</w:t>
      </w:r>
    </w:p>
    <w:p>
      <w:pPr>
        <w:spacing w:line="240" w:lineRule="auto" w:before="0" w:after="0"/>
        <w:ind w:firstLine="0"/>
      </w:pPr>
      <w:r>
        <w:rPr>
          <w:rFonts w:ascii="Courier New" w:hAnsi="Courier New"/>
          <w:sz w:val="18"/>
        </w:rPr>
        <w:t># ==========================================</w:t>
      </w:r>
    </w:p>
    <w:p>
      <w:pPr>
        <w:spacing w:line="240" w:lineRule="auto" w:before="0" w:after="0"/>
        <w:ind w:firstLine="0"/>
      </w:pPr>
      <w:r>
        <w:rPr>
          <w:rFonts w:ascii="Courier New" w:hAnsi="Courier New"/>
          <w:sz w:val="18"/>
        </w:rPr>
        <w:t># Знижуємо розмірність до 2 для зручної візуалізації DBSCAN</w:t>
      </w:r>
    </w:p>
    <w:p>
      <w:pPr>
        <w:spacing w:line="240" w:lineRule="auto" w:before="0" w:after="0"/>
        <w:ind w:firstLine="0"/>
      </w:pPr>
      <w:r>
        <w:rPr>
          <w:rFonts w:ascii="Courier New" w:hAnsi="Courier New"/>
          <w:sz w:val="18"/>
        </w:rPr>
        <w:t>pca = PCA(n_components=2)</w:t>
      </w:r>
    </w:p>
    <w:p>
      <w:pPr>
        <w:spacing w:line="240" w:lineRule="auto" w:before="0" w:after="0"/>
        <w:ind w:firstLine="0"/>
      </w:pPr>
      <w:r>
        <w:rPr>
          <w:rFonts w:ascii="Courier New" w:hAnsi="Courier New"/>
          <w:sz w:val="18"/>
        </w:rPr>
        <w:t>X_pca = pca.fit_transform(X)</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 Підбір гіперпараметрів DBSCAN</w:t>
      </w:r>
    </w:p>
    <w:p>
      <w:pPr>
        <w:spacing w:line="240" w:lineRule="auto" w:before="0" w:after="0"/>
        <w:ind w:firstLine="0"/>
      </w:pPr>
      <w:r>
        <w:rPr>
          <w:rFonts w:ascii="Courier New" w:hAnsi="Courier New"/>
          <w:sz w:val="18"/>
        </w:rPr>
        <w:t># eps = радіус околу, min_samples = мін. точок для ядра кластера</w:t>
      </w:r>
    </w:p>
    <w:p>
      <w:pPr>
        <w:spacing w:line="240" w:lineRule="auto" w:before="0" w:after="0"/>
        <w:ind w:firstLine="0"/>
      </w:pPr>
      <w:r>
        <w:rPr>
          <w:rFonts w:ascii="Courier New" w:hAnsi="Courier New"/>
          <w:sz w:val="18"/>
        </w:rPr>
        <w:t># Оскільки датасет невеликий, eps треба брати помірним. Стандартний eps=0.5 часто склеює іриси або робить багато шуму.</w:t>
      </w:r>
    </w:p>
    <w:p>
      <w:pPr>
        <w:spacing w:line="240" w:lineRule="auto" w:before="0" w:after="0"/>
        <w:ind w:firstLine="0"/>
      </w:pPr>
      <w:r>
        <w:rPr>
          <w:rFonts w:ascii="Courier New" w:hAnsi="Courier New"/>
          <w:sz w:val="18"/>
        </w:rPr>
        <w:t xml:space="preserve">dbscan = DBSCAN(eps=0.6, min_samples=4) </w:t>
      </w:r>
    </w:p>
    <w:p>
      <w:pPr>
        <w:spacing w:line="240" w:lineRule="auto" w:before="0" w:after="0"/>
        <w:ind w:firstLine="0"/>
      </w:pPr>
      <w:r>
        <w:rPr>
          <w:rFonts w:ascii="Courier New" w:hAnsi="Courier New"/>
          <w:sz w:val="18"/>
        </w:rPr>
        <w:t>dbscan_labels = dbscan.fit_predict(X_pca) # застосовуємо його на PCA ознаках</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plt.figure(figsize=(8, 6))</w:t>
      </w:r>
    </w:p>
    <w:p>
      <w:pPr>
        <w:spacing w:line="240" w:lineRule="auto" w:before="0" w:after="0"/>
        <w:ind w:firstLine="0"/>
      </w:pPr>
      <w:r>
        <w:rPr>
          <w:rFonts w:ascii="Courier New" w:hAnsi="Courier New"/>
          <w:sz w:val="18"/>
        </w:rPr>
        <w:t># Шумові точки матимуть label = -1, інші = 0, 1, 2...</w:t>
      </w:r>
    </w:p>
    <w:p>
      <w:pPr>
        <w:spacing w:line="240" w:lineRule="auto" w:before="0" w:after="0"/>
        <w:ind w:firstLine="0"/>
      </w:pPr>
      <w:r>
        <w:rPr>
          <w:rFonts w:ascii="Courier New" w:hAnsi="Courier New"/>
          <w:sz w:val="18"/>
        </w:rPr>
        <w:t>unique_labels = set(dbscan_labels)</w:t>
      </w:r>
    </w:p>
    <w:p>
      <w:pPr>
        <w:spacing w:line="240" w:lineRule="auto" w:before="0" w:after="0"/>
        <w:ind w:firstLine="0"/>
      </w:pPr>
      <w:r>
        <w:rPr>
          <w:rFonts w:ascii="Courier New" w:hAnsi="Courier New"/>
          <w:sz w:val="18"/>
        </w:rPr>
        <w:t>colors = [plt.cm.Spectral(each) for each in np.linspace(0, 1, len(unique_labels))]</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for k, col in zip(unique_labels, colors):</w:t>
      </w:r>
    </w:p>
    <w:p>
      <w:pPr>
        <w:spacing w:line="240" w:lineRule="auto" w:before="0" w:after="0"/>
        <w:ind w:firstLine="0"/>
      </w:pPr>
      <w:r>
        <w:rPr>
          <w:rFonts w:ascii="Courier New" w:hAnsi="Courier New"/>
          <w:sz w:val="18"/>
        </w:rPr>
        <w:t xml:space="preserve">    if k == -1:</w:t>
      </w:r>
    </w:p>
    <w:p>
      <w:pPr>
        <w:spacing w:line="240" w:lineRule="auto" w:before="0" w:after="0"/>
        <w:ind w:firstLine="0"/>
      </w:pPr>
      <w:r>
        <w:rPr>
          <w:rFonts w:ascii="Courier New" w:hAnsi="Courier New"/>
          <w:sz w:val="18"/>
        </w:rPr>
        <w:t xml:space="preserve">        col = [0, 0, 0, 1] # Шум буде чорним</w:t>
      </w:r>
    </w:p>
    <w:p>
      <w:pPr>
        <w:spacing w:line="240" w:lineRule="auto" w:before="0" w:after="0"/>
        <w:ind w:firstLine="0"/>
      </w:pPr>
      <w:r>
        <w:rPr>
          <w:rFonts w:ascii="Courier New" w:hAnsi="Courier New"/>
          <w:sz w:val="18"/>
        </w:rPr>
        <w:t xml:space="preserve">        label_name = 'Шум (Outliers)'</w:t>
      </w:r>
    </w:p>
    <w:p>
      <w:pPr>
        <w:spacing w:line="240" w:lineRule="auto" w:before="0" w:after="0"/>
        <w:ind w:firstLine="0"/>
      </w:pPr>
      <w:r>
        <w:rPr>
          <w:rFonts w:ascii="Courier New" w:hAnsi="Courier New"/>
          <w:sz w:val="18"/>
        </w:rPr>
        <w:t xml:space="preserve">    else:</w:t>
      </w:r>
    </w:p>
    <w:p>
      <w:pPr>
        <w:spacing w:line="240" w:lineRule="auto" w:before="0" w:after="0"/>
        <w:ind w:firstLine="0"/>
      </w:pPr>
      <w:r>
        <w:rPr>
          <w:rFonts w:ascii="Courier New" w:hAnsi="Courier New"/>
          <w:sz w:val="18"/>
        </w:rPr>
        <w:t xml:space="preserve">        label_name = f'Кластер {k}'</w:t>
      </w:r>
    </w:p>
    <w:p>
      <w:pPr>
        <w:spacing w:line="240" w:lineRule="auto" w:before="0" w:after="0"/>
        <w:ind w:firstLine="0"/>
      </w:pPr>
      <w:r>
        <w:rPr>
          <w:rFonts w:ascii="Courier New" w:hAnsi="Courier New"/>
          <w:sz w:val="18"/>
        </w:rPr>
        <w:t xml:space="preserve">        </w:t>
      </w:r>
    </w:p>
    <w:p>
      <w:pPr>
        <w:spacing w:line="240" w:lineRule="auto" w:before="0" w:after="0"/>
        <w:ind w:firstLine="0"/>
      </w:pPr>
      <w:r>
        <w:rPr>
          <w:rFonts w:ascii="Courier New" w:hAnsi="Courier New"/>
          <w:sz w:val="18"/>
        </w:rPr>
        <w:t xml:space="preserve">    class_member_mask = (dbscan_labels == k)</w:t>
      </w:r>
    </w:p>
    <w:p>
      <w:pPr>
        <w:spacing w:line="240" w:lineRule="auto" w:before="0" w:after="0"/>
        <w:ind w:firstLine="0"/>
      </w:pPr>
      <w:r>
        <w:rPr>
          <w:rFonts w:ascii="Courier New" w:hAnsi="Courier New"/>
          <w:sz w:val="18"/>
        </w:rPr>
        <w:t xml:space="preserve">    xy = X_pca[class_member_mask]</w:t>
      </w:r>
    </w:p>
    <w:p>
      <w:pPr>
        <w:spacing w:line="240" w:lineRule="auto" w:before="0" w:after="0"/>
        <w:ind w:firstLine="0"/>
      </w:pPr>
      <w:r>
        <w:rPr>
          <w:rFonts w:ascii="Courier New" w:hAnsi="Courier New"/>
          <w:sz w:val="18"/>
        </w:rPr>
        <w:t xml:space="preserve">    </w:t>
      </w:r>
    </w:p>
    <w:p>
      <w:pPr>
        <w:spacing w:line="240" w:lineRule="auto" w:before="0" w:after="0"/>
        <w:ind w:firstLine="0"/>
      </w:pPr>
      <w:r>
        <w:rPr>
          <w:rFonts w:ascii="Courier New" w:hAnsi="Courier New"/>
          <w:sz w:val="18"/>
        </w:rPr>
        <w:t xml:space="preserve">    plt.scatter(xy[:, 0], xy[:, 1], c=[col], edgecolor='k', s=60, label=label_name)</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plt.title('DBSCAN з PCA (eps=0.6, min_samples=4)')</w:t>
      </w:r>
    </w:p>
    <w:p>
      <w:pPr>
        <w:spacing w:line="240" w:lineRule="auto" w:before="0" w:after="0"/>
        <w:ind w:firstLine="0"/>
      </w:pPr>
      <w:r>
        <w:rPr>
          <w:rFonts w:ascii="Courier New" w:hAnsi="Courier New"/>
          <w:sz w:val="18"/>
        </w:rPr>
        <w:t>plt.xlabel('Головна компонента 1')</w:t>
      </w:r>
    </w:p>
    <w:p>
      <w:pPr>
        <w:spacing w:line="240" w:lineRule="auto" w:before="0" w:after="0"/>
        <w:ind w:firstLine="0"/>
      </w:pPr>
      <w:r>
        <w:rPr>
          <w:rFonts w:ascii="Courier New" w:hAnsi="Courier New"/>
          <w:sz w:val="18"/>
        </w:rPr>
        <w:t>plt.ylabel('Головна компонента 2')</w:t>
      </w:r>
    </w:p>
    <w:p>
      <w:pPr>
        <w:spacing w:line="240" w:lineRule="auto" w:before="0" w:after="0"/>
        <w:ind w:firstLine="0"/>
      </w:pPr>
      <w:r>
        <w:rPr>
          <w:rFonts w:ascii="Courier New" w:hAnsi="Courier New"/>
          <w:sz w:val="18"/>
        </w:rPr>
        <w:t>plt.legend()</w:t>
      </w:r>
    </w:p>
    <w:p>
      <w:pPr>
        <w:spacing w:line="240" w:lineRule="auto" w:before="0" w:after="0"/>
        <w:ind w:firstLine="0"/>
      </w:pPr>
      <w:r>
        <w:rPr>
          <w:rFonts w:ascii="Courier New" w:hAnsi="Courier New"/>
          <w:sz w:val="18"/>
        </w:rPr>
        <w:t>plt.savefig('Lab5_DBSCAN_PCA.png')</w:t>
      </w:r>
    </w:p>
    <w:p>
      <w:pPr>
        <w:spacing w:line="240" w:lineRule="auto" w:before="0" w:after="0"/>
        <w:ind w:firstLine="0"/>
      </w:pPr>
      <w:r>
        <w:rPr>
          <w:rFonts w:ascii="Courier New" w:hAnsi="Courier New"/>
          <w:sz w:val="18"/>
        </w:rPr>
      </w:r>
    </w:p>
    <w:p>
      <w:pPr>
        <w:spacing w:line="240" w:lineRule="auto" w:before="0" w:after="0"/>
        <w:ind w:firstLine="0"/>
      </w:pPr>
      <w:r>
        <w:rPr>
          <w:rFonts w:ascii="Courier New" w:hAnsi="Courier New"/>
          <w:sz w:val="18"/>
        </w:rPr>
        <w:t>print("Виконання скрипту завершено. Усі графіки збережено в поточну директорію.")</w:t>
      </w:r>
    </w:p>
    <w:p>
      <w:pPr>
        <w:spacing w:before="240" w:after="120"/>
        <w:ind w:firstLine="0"/>
        <w:jc w:val="center"/>
      </w:pPr>
      <w:r>
        <w:rPr>
          <w:rFonts w:ascii="Times New Roman" w:hAnsi="Times New Roman"/>
          <w:b/>
          <w:sz w:val="28"/>
        </w:rPr>
        <w:t>1. Метод k-середніх (k-means) на різних парах ознак</w:t>
      </w:r>
    </w:p>
    <w:p>
      <w:r>
        <w:t>Для дослідження поведінки кластеризації методом k-means було обрано дві нові пари ознак з датасету Iris:</w:t>
      </w:r>
    </w:p>
    <w:p>
      <w:r>
        <w:t>1. Petal length (довжина пелюстки) та Petal width (ширина пелюстки).</w:t>
      </w:r>
    </w:p>
    <w:p>
      <w:r>
        <w:t>2. Sepal length (довжина чашолистка) та Petal length.</w:t>
      </w:r>
    </w:p>
    <w:p>
      <w:r>
        <w:t>Аналізуючи графік, можна побачити, що використання ознак пелюстки (Petal) дає значно чіткіший і щільніший розподіл на 3 кластери порівняно з ознаками чашолистка (Sepal). Ірис Setosa ідеально відокремлюється від інших двох видів у будь-якій комбінації, але Versicolor та Virginica мають невелике перекриття, з яким k-means справляється краще саме на ознаках пелюстки (за рахунок мінімізації дисперсії від центроїдів).</w:t>
      </w:r>
    </w:p>
    <w:p>
      <w:pPr>
        <w:spacing w:before="120"/>
        <w:ind w:firstLine="0"/>
        <w:jc w:val="center"/>
      </w:pPr>
      <w:r>
        <w:drawing>
          <wp:inline xmlns:a="http://schemas.openxmlformats.org/drawingml/2006/main" xmlns:pic="http://schemas.openxmlformats.org/drawingml/2006/picture">
            <wp:extent cx="5400000" cy="2160000"/>
            <wp:docPr id="1" name="Picture 1"/>
            <wp:cNvGraphicFramePr>
              <a:graphicFrameLocks noChangeAspect="1"/>
            </wp:cNvGraphicFramePr>
            <a:graphic>
              <a:graphicData uri="http://schemas.openxmlformats.org/drawingml/2006/picture">
                <pic:pic>
                  <pic:nvPicPr>
                    <pic:cNvPr id="0" name="Lab5_KMeans_Clusters.png"/>
                    <pic:cNvPicPr/>
                  </pic:nvPicPr>
                  <pic:blipFill>
                    <a:blip r:embed="rId9"/>
                    <a:stretch>
                      <a:fillRect/>
                    </a:stretch>
                  </pic:blipFill>
                  <pic:spPr>
                    <a:xfrm>
                      <a:off x="0" y="0"/>
                      <a:ext cx="5400000" cy="2160000"/>
                    </a:xfrm>
                    <a:prstGeom prst="rect"/>
                  </pic:spPr>
                </pic:pic>
              </a:graphicData>
            </a:graphic>
          </wp:inline>
        </w:drawing>
      </w:r>
    </w:p>
    <w:p>
      <w:pPr>
        <w:spacing w:after="120"/>
        <w:ind w:firstLine="0"/>
        <w:jc w:val="center"/>
      </w:pPr>
      <w:r>
        <w:rPr>
          <w:rFonts w:ascii="Times New Roman" w:hAnsi="Times New Roman"/>
          <w:i/>
          <w:sz w:val="24"/>
        </w:rPr>
        <w:t>Рисунок 1 – K-means кластеризація на двох парах ознак</w:t>
      </w:r>
    </w:p>
    <w:p>
      <w:pPr>
        <w:spacing w:before="240" w:after="120"/>
        <w:ind w:firstLine="0"/>
        <w:jc w:val="center"/>
      </w:pPr>
      <w:r>
        <w:rPr>
          <w:rFonts w:ascii="Times New Roman" w:hAnsi="Times New Roman"/>
          <w:b/>
          <w:sz w:val="28"/>
        </w:rPr>
        <w:t>2. Ієрархічна кластеризація та Дендрограма</w:t>
      </w:r>
    </w:p>
    <w:p>
      <w:r>
        <w:t>Було виконано агломеративну ієрархічну кластеризацію датасету Ірис Фішера з використанням методу Уорда (ward), який мінімізує дисперсію всередині кластерів на кожному кроці об'єднання.</w:t>
      </w:r>
    </w:p>
    <w:p>
      <w:r>
        <w:t>Порівняння з k-means: K-means значно швидший (O(n)), тоді як ієрархічна кластеризація вимагає побудови матриці відстаней, що займає O(n³). Ієрархічна кластеризація часто точніша на складних структурах даних, оскільки вона не припускає сферичної форми кластерів на ранніх етапах. K-means дуже чутливий до викидів (оскільки центроїд зміщується), тоді як ієрархічна кластеризація просто виділить шумові точки в окремі маленькі гілки дерева.</w:t>
      </w:r>
    </w:p>
    <w:p>
      <w:pPr>
        <w:spacing w:before="120"/>
        <w:ind w:firstLine="0"/>
        <w:jc w:val="center"/>
      </w:pPr>
      <w:r>
        <w:drawing>
          <wp:inline xmlns:a="http://schemas.openxmlformats.org/drawingml/2006/main" xmlns:pic="http://schemas.openxmlformats.org/drawingml/2006/picture">
            <wp:extent cx="5400000" cy="3780000"/>
            <wp:docPr id="2" name="Picture 2"/>
            <wp:cNvGraphicFramePr>
              <a:graphicFrameLocks noChangeAspect="1"/>
            </wp:cNvGraphicFramePr>
            <a:graphic>
              <a:graphicData uri="http://schemas.openxmlformats.org/drawingml/2006/picture">
                <pic:pic>
                  <pic:nvPicPr>
                    <pic:cNvPr id="0" name="Lab5_Dendrogram.png"/>
                    <pic:cNvPicPr/>
                  </pic:nvPicPr>
                  <pic:blipFill>
                    <a:blip r:embed="rId10"/>
                    <a:stretch>
                      <a:fillRect/>
                    </a:stretch>
                  </pic:blipFill>
                  <pic:spPr>
                    <a:xfrm>
                      <a:off x="0" y="0"/>
                      <a:ext cx="5400000" cy="3780000"/>
                    </a:xfrm>
                    <a:prstGeom prst="rect"/>
                  </pic:spPr>
                </pic:pic>
              </a:graphicData>
            </a:graphic>
          </wp:inline>
        </w:drawing>
      </w:r>
    </w:p>
    <w:p>
      <w:pPr>
        <w:spacing w:after="120"/>
        <w:ind w:firstLine="0"/>
        <w:jc w:val="center"/>
      </w:pPr>
      <w:r>
        <w:rPr>
          <w:rFonts w:ascii="Times New Roman" w:hAnsi="Times New Roman"/>
          <w:i/>
          <w:sz w:val="24"/>
        </w:rPr>
        <w:t>Рисунок 2 – Дендрограма ієрархічної кластеризації</w:t>
      </w:r>
    </w:p>
    <w:p>
      <w:pPr>
        <w:spacing w:before="240" w:after="120"/>
        <w:ind w:firstLine="0"/>
        <w:jc w:val="center"/>
      </w:pPr>
      <w:r>
        <w:rPr>
          <w:rFonts w:ascii="Times New Roman" w:hAnsi="Times New Roman"/>
          <w:b/>
          <w:sz w:val="28"/>
        </w:rPr>
        <w:t>3. Зниження розмірності (t-SNE) у 3D просторі</w:t>
      </w:r>
    </w:p>
    <w:p>
      <w:r>
        <w:t>t-SNE було використано для нелінійного зниження розмірності з 4D (всі оригінальні ознаки Ірису) до 3D. t-SNE ідеально вловлює локальні структури. На отриманому графіку можна спостерігати три яскраво виражені хмари точок у тривимірному просторі. На відміну від k-means, який просто застосовує математичну відстань, t-SNE використовує ймовірнісні розподіли, що дозволяє "розтягнути" кластери Versicolor та Virginica один від одного набагато якісніше.</w:t>
      </w:r>
    </w:p>
    <w:p>
      <w:pPr>
        <w:spacing w:before="120"/>
        <w:ind w:firstLine="0"/>
        <w:jc w:val="center"/>
      </w:pPr>
      <w:r>
        <w:drawing>
          <wp:inline xmlns:a="http://schemas.openxmlformats.org/drawingml/2006/main" xmlns:pic="http://schemas.openxmlformats.org/drawingml/2006/picture">
            <wp:extent cx="5400000" cy="4320000"/>
            <wp:docPr id="3" name="Picture 3"/>
            <wp:cNvGraphicFramePr>
              <a:graphicFrameLocks noChangeAspect="1"/>
            </wp:cNvGraphicFramePr>
            <a:graphic>
              <a:graphicData uri="http://schemas.openxmlformats.org/drawingml/2006/picture">
                <pic:pic>
                  <pic:nvPicPr>
                    <pic:cNvPr id="0" name="Lab5_tSNE_3D.png"/>
                    <pic:cNvPicPr/>
                  </pic:nvPicPr>
                  <pic:blipFill>
                    <a:blip r:embed="rId11"/>
                    <a:stretch>
                      <a:fillRect/>
                    </a:stretch>
                  </pic:blipFill>
                  <pic:spPr>
                    <a:xfrm>
                      <a:off x="0" y="0"/>
                      <a:ext cx="5400000" cy="4320000"/>
                    </a:xfrm>
                    <a:prstGeom prst="rect"/>
                  </pic:spPr>
                </pic:pic>
              </a:graphicData>
            </a:graphic>
          </wp:inline>
        </w:drawing>
      </w:r>
    </w:p>
    <w:p>
      <w:pPr>
        <w:spacing w:after="120"/>
        <w:ind w:firstLine="0"/>
        <w:jc w:val="center"/>
      </w:pPr>
      <w:r>
        <w:rPr>
          <w:rFonts w:ascii="Times New Roman" w:hAnsi="Times New Roman"/>
          <w:i/>
          <w:sz w:val="24"/>
        </w:rPr>
        <w:t>Рисунок 3 – t-SNE 3D візуалізація Iris</w:t>
      </w:r>
    </w:p>
    <w:p>
      <w:pPr>
        <w:spacing w:before="240" w:after="120"/>
        <w:ind w:firstLine="0"/>
        <w:jc w:val="center"/>
      </w:pPr>
      <w:r>
        <w:rPr>
          <w:rFonts w:ascii="Times New Roman" w:hAnsi="Times New Roman"/>
          <w:b/>
          <w:sz w:val="28"/>
        </w:rPr>
        <w:t>4. DBSCAN та PCA</w:t>
      </w:r>
    </w:p>
    <w:p>
      <w:r>
        <w:t>DBSCAN (Density-Based Spatial Clustering of Applications with Noise) будує кластери на основі щільності точок. Щоб цей алгоритм адекватно працював на датасеті Ірисів, спочатку було застосовано PCA (Метод головних компонент) для зниження розмірності до 2.</w:t>
      </w:r>
    </w:p>
    <w:p>
      <w:r>
        <w:t>Аналіз параметрів: eps (радіус) = 0.6, при стандартних 0.5 два класи (Versicolor/Virginica) зливаються в один суцільний кластер. min_samples = 4, оскільки датасет складається всього зі 150 точок.</w:t>
      </w:r>
    </w:p>
    <w:p>
      <w:r>
        <w:t>DBSCAN чудово підходить для даних довільної форми (не обов'язково сферичних, як у k-means). Його головна перевага — він автоматично знаходить шумові точки (викиди) і не присвоює їх жодному кластеру. Однак для датасету Ірисів з перехрещеною щільністю його налаштування набагато складніше, ніж просте використання k-means або agglomerative clustering.</w:t>
      </w:r>
    </w:p>
    <w:p>
      <w:pPr>
        <w:spacing w:before="120"/>
        <w:ind w:firstLine="0"/>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Lab5_DBSCAN_PCA.png"/>
                    <pic:cNvPicPr/>
                  </pic:nvPicPr>
                  <pic:blipFill>
                    <a:blip r:embed="rId12"/>
                    <a:stretch>
                      <a:fillRect/>
                    </a:stretch>
                  </pic:blipFill>
                  <pic:spPr>
                    <a:xfrm>
                      <a:off x="0" y="0"/>
                      <a:ext cx="5400000" cy="4050000"/>
                    </a:xfrm>
                    <a:prstGeom prst="rect"/>
                  </pic:spPr>
                </pic:pic>
              </a:graphicData>
            </a:graphic>
          </wp:inline>
        </w:drawing>
      </w:r>
    </w:p>
    <w:p>
      <w:pPr>
        <w:spacing w:after="120"/>
        <w:ind w:firstLine="0"/>
        <w:jc w:val="center"/>
      </w:pPr>
      <w:r>
        <w:rPr>
          <w:rFonts w:ascii="Times New Roman" w:hAnsi="Times New Roman"/>
          <w:i/>
          <w:sz w:val="24"/>
        </w:rPr>
        <w:t>Рисунок 4 – DBSCAN з PCA (eps=0.6, min_samples=4)</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