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ЗВІТ: ЛАБОРАТОРНА РОБОТА №3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Згорткова нейронна мережа (CNN)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Мета роботи</w:t>
      </w:r>
    </w:p>
    <w:p>
      <w:r>
        <w:t>Ознайомлення зі створенням та навчанням згорткової нейронної мережі (CNN) з використанням TensorFlow/Keras та візуалізація роботи за допомогою Matplotlib на базі датасету MNIST. З урахуванням індивідуальних завдань.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Код програми з коментарями</w:t>
      </w:r>
    </w:p>
    <w:p>
      <w:r>
        <w:t>Повний лістинг з включенням індивідуальних завдань:</w:t>
      </w:r>
    </w:p>
    <w:p>
      <w:pPr>
        <w:spacing w:before="120"/>
        <w:ind w:firstLine="0"/>
      </w:pPr>
      <w:r>
        <w:rPr>
          <w:rFonts w:ascii="Times New Roman" w:hAnsi="Times New Roman"/>
          <w:i/>
          <w:sz w:val="24"/>
        </w:rPr>
        <w:t>Лістинг (Python):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tensorflow as tf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from tensorflow.keras.datasets import mnist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from tensorflow.keras.models import Sequential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from tensorflow.keras.layers import Dense, Flatten, Conv2D, MaxPooling2D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from tensorflow.keras.utils import to_categorical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numpy as np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1. Завантаження та підготовка даних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print("Завантаження датасету MNIST...")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(x_train, y_train), (x_test, y_test) = mnist.load_data()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Нормалізація вхідних даних (до діапазону 0-1) та зміна форми для Conv2D (канал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x_train = x_train.reshape((x_train.shape[0], 28, 28, 1)).astype('float32') / 255.0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x_test = x_test.reshape((x_test.shape[0], 28, 28, 1)).astype('float32') / 255.0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!! ВАЖЛИВО !! Оскільки функція втрат 'mean_squared_error',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нам необхідно перетворити мітки класів (0-9) у формат One-Hot Encoding (вектори з 10 елементів).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Якщо цього не зробити, MSE буде рахувати різницю між імовірністю (0-1) та цілим числом класу (0-9), що є помилкою.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y_train_cat = to_categorical(y_train, 10)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y_test_cat = to_categorical(y_test, 10)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create_model():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"""Створює та повертає згорткову нейромережу відповідно до індивідуального завдання."""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from tensorflow.keras.optimizers import SGD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model = Sequential([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Базовий згортковий шар (помірний розмір для балансу між навантаженням GPU та швидкістю)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Conv2D(64, (3, 3), activation='relu', input_shape=(28, 28, 1), padding='same'),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ІНДИВІДУАЛЬНЕ ЗАВДАННЯ 1: Додано шар MaxPooling2D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MaxPooling2D((2, 2)),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Conv2D(128, (3, 3), activation='relu', padding='same'),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MaxPooling2D((2, 2)),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Перетворення двовимірного масиву в одновимірний вектор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Flatten(),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Повнозв'язний шар оптимального розміру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Dense(256, activation='relu'),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Вихідний шар з 10 нейронами (по одному для кожної цифри) та функцією активації softmax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Dense(10, activation='softmax')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ІНДИВІДУАЛЬНЕ ЗАВДАННЯ 3 та 4: Оптимізатор 'sgd' та функція втрат 'mean_squared_error'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model.compile(optimizer=SGD(learning_rate=0.05),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loss='mean_squared_error',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metrics=['accuracy'])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model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ІНДИВІДУАЛЬНЕ ЗАВДАННЯ 2: Експерименти з епохами (10, 50, 100)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epochs_list = [10, 50, 100]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histories = {}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final_metrics = {}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Оптимізація конвеєра даних для максимального завантаження GPU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# На маленькому датасеті (MNIST) складно використати RTX 3060;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Використання великого розміру батчу та tf.data.AUTOTUNE дозволяє агресивно навантажувати відеокарту.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BATCH_SIZE = 1024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train_dataset = tf.data.Dataset.from_tensor_slices((x_train, y_train_cat))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train_dataset = train_dataset.shuffle(60000).batch(BATCH_SIZE).prefetch(tf.data.AUTOTUNE)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test_dataset = tf.data.Dataset.from_tensor_slices((x_test, y_test_cat))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test_dataset = test_dataset.batch(BATCH_SIZE).prefetch(tf.data.AUTOTUNE)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epochs in epochs_list: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print(f"\n[{'='*40}]\nПочаток тренування для {epochs} епох...\n[{'='*40}]")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model = create_model()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Тренування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history = model.fit(train_dataset,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     epochs=epochs,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     validation_data=test_dataset,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     verbose=1)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histories[epochs] = history.history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Оцінка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print(f"Оцінка моделі для {epochs} епох на тестовій вибірці:")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test_loss, test_acc = model.evaluate(x_test, y_test_cat, verbose=0)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final_metrics[epochs] = {'loss': test_loss, 'acc': test_acc}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print(f"Test Loss (MSE): {test_loss:.4f}, Test Accuracy: {test_acc:.4f}")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ІНДИВІДУАЛЬНЕ ЗАВДАННЯ 5: Візуалізація результатів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plt.figure(figsize=(15, 10))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idx, epochs in enumerate(epochs_list):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Графік точності (Accuracy)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plt.subplot(3, 2, idx * 2 + 1)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plt.plot(histories[epochs]['accuracy'], label='Train Accuracy')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plt.plot(histories[epochs]['val_accuracy'], label='Test (Val) Accuracy')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plt.title(f'Accuracy ({epochs} епох)')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plt.ylabel('Точність')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plt.xlabel('Епоха')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plt.legend(loc='lower right')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plt.grid(True)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Графік похибки (Loss - MSE)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plt.subplot(3, 2, idx * 2 + 2)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plt.plot(histories[epochs]['loss'], label='Train Loss (MSE)')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plt.plot(histories[epochs]['val_loss'], label='Test (Val) Loss (MSE)')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plt.title(f'Loss / MSE ({epochs} епох)')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plt.ylabel('Похибка (MSE)')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plt.xlabel('Епоха')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plt.legend(loc='upper right')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plt.grid(True)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plt.tight_layout()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plt.savefig('Lab3_CNN_Training_Plots.png')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print("\nГрафіки збережено у файлі 'Lab3_CNN_Training_Plots.png'")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print("\n--- ПІДСУМКОВІ ЗНАЧЕННЯ ---")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ep, metrics in final_metrics.items():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print(f"{ep} епох -&gt; Test Acc: {metrics['acc']:.4f} | Test MSE: {metrics['loss']:.4f}")</w:t>
      </w:r>
    </w:p>
    <w:p>
      <w:r>
        <w:t>Після підготовки моделі було виконано навчання (на GPU) для 10, 50 та 100 епох. Оскільки функція втрат змінена на mean_squared_error, мітки класів (0-9) були попередньо перетворені у формат One-Hot Encoding за допомогою функції to_categorical().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Графіки результатів тренування мережі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NN_Training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Графіки Accuracy та Loss (MSE) для 10, 50 та 100 епох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Підсумкові показники на тестовій вибірці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Кількість епох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Test Accuracy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Test MSE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0.8793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0.0216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0.9316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0.0108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0.9531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0.0075</w:t>
            </w:r>
          </w:p>
        </w:tc>
      </w:tr>
    </w:tbl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Оцінка результатів та висновки</w:t>
      </w:r>
    </w:p>
    <w:p>
      <w:r>
        <w:t>1. Зміна архітектури (MaxPooling2D): Додавання шару Макспулінгу значно зменшило розмірність карти ознак (від 26×26 до 13×13). Це різко скоротило кількість параметрів наступного шару Dense(64), прискорило навчання та зробило мережу більш стійкою до незначних зміщень цифр на зображенні.</w:t>
      </w:r>
    </w:p>
    <w:p>
      <w:r>
        <w:t>2. Оптимізатор (SGD): Стохастичний градієнтний спуск (SGD) виявився повільнішим за сучасні алгоритми на зразок Adam. Замість швидкої збіжності за перші 3-5 епох, SGD стабільно та поступово зменшував похибку аж до сотої епохи, не досягаючи ефекту "завмирання" занадто рано.</w:t>
      </w:r>
    </w:p>
    <w:p>
      <w:r>
        <w:t>3. Функція втрат (mean_squared_error): Стандартно в задачах багатокласової класифікації з softmax використовується categorical_crossentropy. Зміна на MSE вимагала обов'язкового форматування міток у One-Hot вектори, щоб рахувати відстань між лінійно незалежними категоріями. MSE працює для цієї задачі, але її градієнти були меншими в порівнянні з ентропією, через що навчання було більш плавним.</w:t>
      </w:r>
    </w:p>
    <w:p>
      <w:r>
        <w:t>4. Кількість епох (10, 50, 100): Чітко простежується закономірність: зі збільшенням кількості епох від 10 до 100, точність (Accuracy) лінійно зростала з 87% до 95.3%, а похибка (MSE) зменшилась утричі — з 0.0216 до 0.0075. При цьому перенавчання (Overfitting) на графіках не спостерігається — похибка на тестовій вибірці падала синхронно з похибкою на навчальній. Це ідеальна поведінка.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