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742</w:t>
        <w:br/>
        <w:br/>
        <w:t>: Можно заблудиться в жизни, даже не сбившись с пути**</w:t>
        <w:br/>
        <w:br/>
        <w:t>Итак, понятно. Переварив информацию от внезапно поехавшей кукухой Биракк, я… решил пока забить на это.</w:t>
        <w:br/>
        <w:br/>
        <w:t>Если сейчас свернуть в сторону, то можно бесконечно блуждать и не вернуться. Люди называют это «феноменом лабиринта побочных квестов».</w:t>
        <w:br/>
        <w:t>Идешь выполнять побочный квест, а там – новый побочный квест. Выполняешь его, а он оказывается частью серии… Попав в такую многослойную структуру, человек рискует навсегда забыть о основном сюжете… Да, то есть, я сам чуть не попал в этот лабиринт. Опасно, опасно.</w:t>
        <w:br/>
        <w:br/>
        <w:t>Я же даже не знаю, что такое «истинный дракон». Если сейчас сунусь в джунгли, то в лучшем случае встречу Братана, в худшем – Братана… Есть подозрение, что сила братьев все еще растет.</w:t>
        <w:br/>
        <w:t>На этом этапе уже сомнительно, можно ли их вообще убить. Может, они уже вышли за пределы того, что могут одолеть игроки?</w:t>
        <w:br/>
        <w:br/>
        <w:t>«Ладно… Прости, Биракк. Этот твой истинный дракон – тема интересная, но у меня и своих дел полно…»</w:t>
        <w:br/>
        <w:br/>
        <w:t>«Ясно. А, да, отец просил тебе это передать».</w:t>
        <w:br/>
        <w:t>– Биракк порылась в чем-то и бросила мне какой-то предмет. Что это, карманные часы? Не, стрелок нет… Компас?</w:t>
        <w:br/>
        <w:br/>
        <w:t>«Что это?»</w:t>
        <w:br/>
        <w:br/>
        <w:t>«Хм, «Странник (Травеллер)»».</w:t>
        <w:br/>
        <w:br/>
        <w:t>«Ясно, понял. Так что это?»</w:t>
        <w:br/>
        <w:br/>
        <w:t>«Говорю же, «Странник (Травеллер)»».</w:t>
        <w:br/>
        <w:br/>
        <w:t>«Ладно, понял. Так что это?»</w:t>
        <w:br/>
        <w:t>– (Биракк молча замахивается молотом)</w:t>
        <w:br/>
        <w:t>– (Я молча принимаю боевую стойку)</w:t>
        <w:br/>
        <w:br/>
        <w:t>«Сколько раз повторять, идиот!!»</w:t>
        <w:br/>
        <w:br/>
        <w:t>«Я спрашиваю не название, тупица!!»</w:t>
        <w:br/>
        <w:t>– Травеллер или терка, какая разница! Что мне делать с одним названием, дура! У тебя еще прошлый глюк не прошел!?</w:t>
        <w:br/>
        <w:br/>
        <w:t>«Это «Странник (Травеллер)». Если использовать на улице, он покажет направление к месту, которое задал создатель».</w:t>
        <w:br/>
        <w:br/>
        <w:t>«Создатель… то есть,»</w:t>
        <w:br/>
        <w:br/>
        <w:t>«Отец. Посмотри внимательно».</w:t>
        <w:br/>
        <w:t>– Хм? Выглядит как обычный компас… А, на украшение посмотреть? Так…</w:t>
        <w:br/>
        <w:t>Странник, похожий на пудреницу, закрывается. На крышке – невероятно тонкая золотая гравировка: кролик и какое-то пламяподобное письмо (・・・・・・) – эмблема. Я это видел. Точнее, вижу постоянно… Это же герб Раббитц.</w:t>
        <w:br/>
        <w:br/>
        <w:t>«Это – знак твоей принадлежности. Не столько для ориентации, сколько для того, чтобы показать, что ты – из Раббитц (наш)».</w:t>
        <w:br/>
        <w:br/>
        <w:t>«Знак принадлежности… Кому показать?»</w:t>
        <w:br/>
        <w:br/>
        <w:t>«Тем, кто соберется там, куда он указывает».</w:t>
        <w:br/>
        <w:t>– Биракк положила молот на место и, с сожалением глядя на расплавленную стену, продолжила:</w:t>
        <w:br/>
        <w:br/>
        <w:t>«Слушай, Санраку. Он указывает на Новый Континент. На Новом Континенте есть те, кто заключил союз с отцом».</w:t>
        <w:br/>
        <w:br/>
        <w:t>«Эт…»</w:t>
        <w:br/>
        <w:t>– Это что, якудза?</w:t>
        <w:br/>
        <w:br/>
        <w:t>«Ну, ты же помнишь. Кет Ши – одна из пород, заключивших союз».</w:t>
        <w:br/>
        <w:br/>
        <w:t>«Кет Ши… Аа, понятно».</w:t>
        <w:br/>
        <w:t>– Кажется, начинаю понимать. Похоже, на Новом Континенте есть что-то вроде союза не очень сильных рас. Скорее всего, мелкие зверьки, умеющие говорить. Я где-то слышал, что такие на Новом Континенте тоже есть… Кажется, от игрока из 【Библиотеки】? Может, от другого, не так уж и важно.</w:t>
        <w:br/>
        <w:br/>
        <w:t>«Короче, есть сборище мелких зверьков, и он покажет дорогу, типа, приходи?»</w:t>
        <w:br/>
        <w:br/>
        <w:t>«Вроде того. Отец начал действовать……… Время близко».</w:t>
        <w:br/>
        <w:br/>
        <w:t>«Время?»</w:t>
        <w:br/>
        <w:t>– Биракк, смотревшая на расплавленную стену, повернулась ко мне. В ее глазах не было ни гнева, ни печали… Что-то… будто она смотрела на меня, но видела что-то совершенно другое. Неорганический, но в то же время все понимающий взгляд. По крайней мере, он явно отличался от ее обычного взгляда.</w:t>
        <w:br/>
        <w:br/>
        <w:t>«Первопроходец Санраку, грядет великий ветер. Ветер, что сметет землю и поглотит море… Мы существуем, нет, отец существует, чтобы победить его (・・). То, что Эмуль не показывается, тоже с этим связано… Поэтому».</w:t>
        <w:br/>
        <w:br/>
        <w:t>«Биракк».</w:t>
        <w:br/>
        <w:br/>
        <w:t>«…Что?»</w:t>
        <w:br/>
        <w:t>– Похоже, она хочет сказать что-то сложное и многозначительное. Но, к сожалению, я… нет, все первопроходцы – такие. Мы рискуем жизнью не всерьез. Сколько ни говори серьезным тоном, мы подумаем: «А, какой-то флаг активировался?».</w:t>
        <w:br/>
        <w:br/>
        <w:t>«Мы – сборище идиотов, которые будут бежать снова и снова, даже если нас сдует попутным ветром или сметет встречным».</w:t>
        <w:br/>
        <w:br/>
        <w:t>«………»</w:t>
        <w:br/>
        <w:br/>
        <w:t>«Ветер ли, гигантский монстр (・・・) ли – пусть только попробуют».</w:t>
        <w:br/>
        <w:t>– Даже если появится гигантский монстр, нынешние игроки, наверное, смогут с ним справиться. Точнее, если серьезно фармить, то с тактическими машинами можно победить даже гигантского монстра. Хотя эта игра вряд ли даст победить легко. Скорее всего, они сделают монстра, который будет бить по площади, если подойти строем…</w:t>
        <w:br/>
        <w:br/>
        <w:t>«…Ну ладно. Уверенности тебе не занимать. Да и мое дело от этого не изменится».</w:t>
        <w:br/>
        <w:br/>
        <w:t>«Вот-вот. Я принес золотую магму, так что делай оружие».</w:t>
        <w:br/>
        <w:br/>
        <w:t>«Ладно, ладно. Совсем………»</w:t>
        <w:br/>
        <w:t>– Биракк махнула рукой, прогоняя меня. Подойдя к горну, она, похоже, начала работать. Мда… какой долгий разговорный ивент. Были важные слова, но хотелось раз восемь пропустить. Все равно по мировому сюжету сначала Гордунина, да? Или нет… Уникальные монстры появляются не по порядку? Хотя Зиквурм был вроде как обязательным ивентом…</w:t>
        <w:br/>
        <w:br/>
        <w:t>«Сначала Гордунина… золотую магму достал, но надо бы еще… нет, для этого надо массово производить ведра… аа, но еще надо искать истинного дракона… нет, но и дела Мстителя……………»</w:t>
        <w:br/>
        <w:br/>
        <w:t>Ээ, аа, хмм…………</w:t>
        <w:br/>
        <w:br/>
        <w:t>Чем мне заняться в этой игре?</w:t>
        <w:br/>
        <w:br/>
        <w:t>*На саммит мелких зверьков можно попасть и не будучи членом союза, главное – не проявлять враждебности.*</w:t>
        <w:br/>
        <w:t>*В случае Санраку просто его позиция «он из Раббитц» зафиксирована.*</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