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912</w:t>
        <w:br/>
        <w:br/>
        <w:t>: 12月20日: Цветок ведет к единой цели**</w:t>
        <w:br/>
        <w:br/>
        <w:t>*В честь попадания Бога Испытаний P в Зал Славы.*</w:t>
        <w:br/>
        <w:br/>
        <w:t>Семь сильнейших видов… Уникальные Монстры, и Санраку, связанный с каждым из них.</w:t>
        <w:br/>
        <w:t>Катсу, жаждущий найти свой собственный уникальный сценарий, но при этом активно участвующий в различном контенте.</w:t>
        <w:br/>
        <w:br/>
        <w:t>Артур Пенсилгон же с *того самого дня* (・・・) и до сего момента…</w:t>
        <w:br/>
        <w:t>Можно сказать, что Пенсилгон больше всех "специализировалась".</w:t>
        <w:br/>
        <w:br/>
        <w:t>Уникальный Монстр "Страж Гробницы Везаэмон". Предмет "Украшение из Цветов Далекой Молитвы", полученный за достижение максимальной репутации с определенным персонажем, связанным с его EX-сценарием.</w:t>
        <w:br/>
        <w:t>Оно не увеличивало силу и не служило катализатором для мощной магии. Это украшение функционировало как навигатор к объектам, связанным с определенной личностью (НПЦ).</w:t>
        <w:br/>
        <w:t>Этой личностью была "Сецуна Далеких Дней"… а точнее, ее прототип, Сецуна Амацуки. Важнейший персонаж в лоре этой игры, величайший гений Эпохи Богов, заложивший основы "магии".</w:t>
        <w:br/>
        <w:br/>
        <w:t>Результат, отклонившийся от *изначальной цели* (・・・・・), и "разочаровавший" саму Пенсилгон.</w:t>
        <w:br/>
        <w:t>Именно это – Наручный Усилитель "Весенняя Буря", который носила Пенсилгон, столкнувшись с Воином, Признанным Королем, Альбрехтом.</w:t>
        <w:br/>
        <w:t>"Броня", позволяющая использовать Нестандартное Вооружение без полного облачения, тактический шар, состоящий только из рук.</w:t>
        <w:br/>
        <w:br/>
        <w:t>Нестандартные тактические шары, полученные тремя игроками в качестве общей награды за победу над Стражем Гробницы Везаэмоном. Для их использования требовалось облачение в соответствующую Нестандартную Специальную Усиленную Броню.</w:t>
        <w:br/>
        <w:t>Но это касалось только "тактических шаров"… Сузаку, Сэйрю, Бякко, Гэнбу. Пенсилгон же обратила внимание на "Нестандартное Вооружение", которое лежало в инвентаре вместе с тактическими шарами и броней.</w:t>
        <w:br/>
        <w:br/>
        <w:t>Нестандартное Вооружение… точнее, "Вооружение для Усиленной Броні". Оно требовало наличия Специальной Усиленной Брони.</w:t>
        <w:br/>
        <w:t>Специальная Усиленная Броня, а тем более тактический шар, давали изменения, сравнимые со сменой игрового жанра. Но, естественно, они не превосходили живое тело во всем.</w:t>
        <w:br/>
        <w:t>Среди недостатков особенно выделялся один: "во время ношения Специальной Усиленной Брони нельзя использовать скиллы и магию".</w:t>
        <w:br/>
        <w:br/>
        <w:t>Стать гораздо более сильным "телом" ценой отказа от скиллов и магии – некоторые игроки сочли бы это выгодным обменом. И они были бы правы.</w:t>
        <w:br/>
        <w:t>Но в Рубеж Шангри-Ла живой человек на пике своих возможностей способен обрушивать на землю небеса, бегать со скоростью света и даже выдерживать дыхание дракона. Действительно ли использование тактического шара всегда превосходит возможности живого тела?</w:t>
        <w:br/>
        <w:br/>
        <w:t>Естественно, человеческое желание требовало "компромисса".</w:t>
        <w:br/>
        <w:t>В Специальной Усиленной Броне нельзя использовать скиллы и магию. С чего начать уступки? Ответ Пенсилгон был прост: "Мне нужно только оружие, остальное похуй".</w:t>
        <w:br/>
        <w:br/>
        <w:t>Украшение из цветов указывало путь к наследию Сецуны Далеких Дней. Исследуя *их* (・・・・), Пенсилгон находила лишь информацию о самой Сецуне Амацуки. Но и эта информация была не совсем бесполезна.</w:t>
        <w:br/>
        <w:t>"Нестандартные" тактические шары привлекают внимание своей уникальностью (юникку), и именно из-за этой уникальной силы их называют "нестандартными"… но это не так. Они "нестандартные" потому, что несовместимы со стандартными серийными моделями, требуют специального реактора для питания и не могут быть запущены иначе. Эта уникальность сопряжена со сложностью использования, и *изначально* (・・・・・・) период, когда на них можно было "только смотреть", должен был быть гораздо дольше.</w:t>
        <w:br/>
        <w:br/>
        <w:t>───Функция слияния с тактическим шаром не нужна. Пусть этим занимаются те, кто лучше управляется с роботами.</w:t>
        <w:br/>
        <w:br/>
        <w:t>───Обмен информацией с тактическим шаром не нужен. Пусть этим занимаются те, кто может идеально координировать действия даже с НПЦ.</w:t>
        <w:br/>
        <w:br/>
        <w:t>───Защитный шлем (хэруму) не нужен. Прическу портит.</w:t>
        <w:br/>
        <w:br/>
        <w:t>Отбрасывая преимущества усиленной брони одно за другим, оставляя только самое необходимое. Украшение из цветов указало путь к "Забытому Отсеку" внутри Левиафана. И там она нашла его.</w:t>
        <w:br/>
        <w:br/>
        <w:t>Место, где когда-то работал тот, кто установил стандарты для нестандартного.</w:t>
        <w:br/>
        <w:t>Большая часть была *физически* (・・・・・・・) *утеряна* (・・・・・・), но данные прототипов сохранились.</w:t>
        <w:br/>
        <w:t>Место, которое, по словам "Исаны", было когда-то передовой науки. Ранняя исследовательская лаборатория, использовавшаяся на этапе *до* создания абсолютного Единого, правящего небесами.</w:t>
        <w:br/>
        <w:br/>
        <w:t>«…Запуск 【Весенней Бури】».</w:t>
        <w:br/>
        <w:br/>
        <w:t>Всего лишь место, доступ к которому можно получить, заработав право на передвижение внутри Левиафана. Спроектировать нестандартный тактический шар здесь нельзя, не говоря уже о чертежах сильнейшей брони Эпохи Богов. Но все же, это место, где упала первая капля, исток. Кое-что сделать здесь можно.</w:t>
        <w:br/>
        <w:br/>
        <w:t>«Тактическое Ограниченное (・・) Приведение в Действие. Усиление рук и подключение специального вооружения».</w:t>
        <w:br/>
        <w:br/>
        <w:t>Создать с нуля не серийную модель, а заказную.</w:t>
        <w:br/>
        <w:t>Что создают в первую очередь? Ответ…</w:t>
        <w:br/>
        <w:br/>
        <w:t>«Запуск Прото-Этерниевого Реактора!!»</w:t>
        <w:br/>
        <w:br/>
        <w:t>Временное (несовершенное) сердце (реактор) начинает биться, вдыхая жизнь в Предвестника (Харбинджер), непосильного для человеческой руки.</w:t>
        <w:br/>
        <w:br/>
        <w:t>«Против Воина, Признанного Королем, без такой поддержки не обойтись».</w:t>
        <w:br/>
        <w:br/>
        <w:t>«Если встанешь на пути… зарублю!»</w:t>
        <w:br/>
        <w:br/>
        <w:t>Против сильнейшего НПЦ в мире меча и магии женщина взмахнула наследием Эпохи Богов и рассмеялась.</w:t>
        <w:br/>
        <w:br/>
        <w:t>«С женщиной? Какое благородство».</w:t>
        <w:br/>
        <w:br/>
        <w:t>* *Нестандартный Упрощенный Усилитель Части Тела 【Весенняя Буря】:*</w:t>
        <w:br/>
        <w:t xml:space="preserve">    * *Механическая рука, похожая на наруч, закрывающий предплечье.*</w:t>
        <w:br/>
        <w:t xml:space="preserve">    * *Тактический шар, урезанный до предела, почти до уровня механизма (девайса).*</w:t>
        <w:br/>
        <w:t xml:space="preserve">    * *Нельзя использовать скиллы, требующие рук… то есть, влияющие на оружие или рукопашный бой. Но можно использовать скиллы, влияющие, например, на глаза или ноги.*</w:t>
        <w:br/>
        <w:t xml:space="preserve">    * *Встроен сверх-урезанный нестандартный прото-этерниевый реактор. Хоть и с временными ограничениями, но позволяет реализовать немыслимое – использовать тактическое вооружение практически голым телом.*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