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3FEC" w14:textId="3B786E20" w:rsidR="00554026" w:rsidRPr="00300E0E" w:rsidRDefault="00300E0E" w:rsidP="00554026">
      <w:pPr>
        <w:rPr>
          <w:b/>
          <w:bCs/>
        </w:rPr>
      </w:pPr>
      <w:r w:rsidRPr="00300E0E">
        <w:rPr>
          <w:b/>
          <w:bCs/>
        </w:rPr>
        <w:t>U</w:t>
      </w:r>
      <w:r w:rsidR="00554026" w:rsidRPr="00300E0E">
        <w:rPr>
          <w:b/>
          <w:bCs/>
        </w:rPr>
        <w:t xml:space="preserve">se case list for </w:t>
      </w:r>
      <w:proofErr w:type="spellStart"/>
      <w:r w:rsidR="00554026" w:rsidRPr="00300E0E">
        <w:rPr>
          <w:b/>
          <w:bCs/>
        </w:rPr>
        <w:t>DTALite's</w:t>
      </w:r>
      <w:proofErr w:type="spellEnd"/>
      <w:r w:rsidR="00554026" w:rsidRPr="00300E0E">
        <w:rPr>
          <w:b/>
          <w:bCs/>
        </w:rPr>
        <w:t xml:space="preserve"> new release.</w:t>
      </w:r>
    </w:p>
    <w:p w14:paraId="4AD7163A" w14:textId="77777777" w:rsidR="00554026" w:rsidRDefault="00554026" w:rsidP="00554026"/>
    <w:p w14:paraId="387C9293" w14:textId="77777777" w:rsidR="00554026" w:rsidRPr="00300E0E" w:rsidRDefault="00554026" w:rsidP="00554026">
      <w:pPr>
        <w:rPr>
          <w:b/>
          <w:bCs/>
        </w:rPr>
      </w:pPr>
      <w:r w:rsidRPr="00300E0E">
        <w:rPr>
          <w:b/>
          <w:bCs/>
        </w:rPr>
        <w:t>F - Fundamental Use Cases:</w:t>
      </w:r>
    </w:p>
    <w:p w14:paraId="1E0FF3A3" w14:textId="77777777" w:rsidR="00554026" w:rsidRDefault="00554026" w:rsidP="00554026">
      <w:r>
        <w:t>1. UE as Fundamental: Calculate link, route, OD, and system performance using default demand for a given network.</w:t>
      </w:r>
    </w:p>
    <w:p w14:paraId="65026CB5" w14:textId="77777777" w:rsidR="00554026" w:rsidRDefault="00554026" w:rsidP="00554026">
      <w:r>
        <w:t>2. 2-corridor User Equilibrium: Determine route, link, and OD with a demand volume of 7000.</w:t>
      </w:r>
    </w:p>
    <w:p w14:paraId="29115A4F" w14:textId="77777777" w:rsidR="00554026" w:rsidRDefault="00554026" w:rsidP="00554026">
      <w:r>
        <w:t xml:space="preserve">3. </w:t>
      </w:r>
      <w:proofErr w:type="spellStart"/>
      <w:r>
        <w:t>Braess</w:t>
      </w:r>
      <w:proofErr w:type="spellEnd"/>
      <w:r>
        <w:t xml:space="preserve"> Paradox: Perform network design with multiple scenarios. Outputs include link performance summary, OD summary, and system summary.</w:t>
      </w:r>
    </w:p>
    <w:p w14:paraId="19C25A86" w14:textId="77777777" w:rsidR="00554026" w:rsidRDefault="00554026" w:rsidP="00554026">
      <w:r>
        <w:t>4. Standard Sioux Falls: Use node and zone id inputs with reference volume for 24 zones. Evaluate link performance against a benchmark.</w:t>
      </w:r>
    </w:p>
    <w:p w14:paraId="501787A4" w14:textId="77777777" w:rsidR="00554026" w:rsidRDefault="00554026" w:rsidP="00554026">
      <w:r>
        <w:t>5. Chicago Sketch: With nodes and zone ids for 300+ zones, assess link performance and provide visualization using QGIS.</w:t>
      </w:r>
    </w:p>
    <w:p w14:paraId="31BB8AED" w14:textId="77777777" w:rsidR="00554026" w:rsidRDefault="00554026" w:rsidP="00554026"/>
    <w:p w14:paraId="02CD729A" w14:textId="77777777" w:rsidR="00554026" w:rsidRPr="00300E0E" w:rsidRDefault="00554026" w:rsidP="00554026">
      <w:pPr>
        <w:rPr>
          <w:b/>
          <w:bCs/>
        </w:rPr>
      </w:pPr>
      <w:r w:rsidRPr="00300E0E">
        <w:rPr>
          <w:b/>
          <w:bCs/>
        </w:rPr>
        <w:t>O - OD Demand Use Cases:</w:t>
      </w:r>
    </w:p>
    <w:p w14:paraId="1EB242E2" w14:textId="77777777" w:rsidR="00554026" w:rsidRDefault="00554026" w:rsidP="00554026">
      <w:r>
        <w:t>6. ODME (Origin Destination Matrix Estimation): Use two corridors to estimate OD. Outputs include link performance, with ODME results before and after, as well as their difference.</w:t>
      </w:r>
    </w:p>
    <w:p w14:paraId="37BC8FC7" w14:textId="77777777" w:rsidR="00554026" w:rsidRDefault="00554026" w:rsidP="00554026">
      <w:r>
        <w:t>7. ODME with Sioux Falls: Estimate OD using standard benchmarks, loaded with 90% demand.</w:t>
      </w:r>
    </w:p>
    <w:p w14:paraId="57E48E32" w14:textId="77777777" w:rsidR="00554026" w:rsidRDefault="00554026" w:rsidP="00554026">
      <w:r>
        <w:t>8. OD Demand from Route: Estimate OD using two corridors with route input.</w:t>
      </w:r>
    </w:p>
    <w:p w14:paraId="76300A40" w14:textId="77777777" w:rsidR="00554026" w:rsidRDefault="00554026" w:rsidP="00554026">
      <w:r>
        <w:t>9. OD Demand from Activity Chain: Estimate OD using two corridors with activity patterns.</w:t>
      </w:r>
    </w:p>
    <w:p w14:paraId="2C061D48" w14:textId="77777777" w:rsidR="00554026" w:rsidRDefault="00554026" w:rsidP="00554026"/>
    <w:p w14:paraId="019E1985" w14:textId="72408856" w:rsidR="00554026" w:rsidRPr="00C07027" w:rsidRDefault="00554026" w:rsidP="00554026">
      <w:pPr>
        <w:rPr>
          <w:b/>
          <w:bCs/>
        </w:rPr>
      </w:pPr>
      <w:r w:rsidRPr="00C07027">
        <w:rPr>
          <w:b/>
          <w:bCs/>
        </w:rPr>
        <w:t>C - Multimodal Use Cases</w:t>
      </w:r>
      <w:r w:rsidR="00C07027" w:rsidRPr="00C07027">
        <w:rPr>
          <w:b/>
          <w:bCs/>
        </w:rPr>
        <w:t xml:space="preserve"> </w:t>
      </w:r>
      <w:r w:rsidR="00C07027">
        <w:rPr>
          <w:b/>
          <w:bCs/>
        </w:rPr>
        <w:t>Beyond Cars</w:t>
      </w:r>
    </w:p>
    <w:p w14:paraId="2945A5EF" w14:textId="77777777" w:rsidR="00554026" w:rsidRDefault="00554026" w:rsidP="00554026">
      <w:r w:rsidRPr="00554026">
        <w:rPr>
          <w:lang w:val="es-ES"/>
        </w:rPr>
        <w:t xml:space="preserve">10. Multimodal, </w:t>
      </w:r>
      <w:proofErr w:type="spellStart"/>
      <w:r w:rsidRPr="00554026">
        <w:rPr>
          <w:lang w:val="es-ES"/>
        </w:rPr>
        <w:t>Multiscenario</w:t>
      </w:r>
      <w:proofErr w:type="spellEnd"/>
      <w:r w:rsidRPr="00554026">
        <w:rPr>
          <w:lang w:val="es-ES"/>
        </w:rPr>
        <w:t xml:space="preserve"> 2-corridor: </w:t>
      </w:r>
      <w:proofErr w:type="spellStart"/>
      <w:r w:rsidRPr="00554026">
        <w:rPr>
          <w:lang w:val="es-ES"/>
        </w:rPr>
        <w:t>Consider</w:t>
      </w:r>
      <w:proofErr w:type="spellEnd"/>
      <w:r w:rsidRPr="00554026">
        <w:rPr>
          <w:lang w:val="es-ES"/>
        </w:rPr>
        <w:t xml:space="preserve"> </w:t>
      </w:r>
      <w:proofErr w:type="spellStart"/>
      <w:r w:rsidRPr="00554026">
        <w:rPr>
          <w:lang w:val="es-ES"/>
        </w:rPr>
        <w:t>bike</w:t>
      </w:r>
      <w:proofErr w:type="spellEnd"/>
      <w:r w:rsidRPr="00554026">
        <w:rPr>
          <w:lang w:val="es-ES"/>
        </w:rPr>
        <w:t xml:space="preserve"> </w:t>
      </w:r>
      <w:proofErr w:type="spellStart"/>
      <w:r w:rsidRPr="00554026">
        <w:rPr>
          <w:lang w:val="es-ES"/>
        </w:rPr>
        <w:t>demand</w:t>
      </w:r>
      <w:proofErr w:type="spellEnd"/>
      <w:r w:rsidRPr="00554026">
        <w:rPr>
          <w:lang w:val="es-ES"/>
        </w:rPr>
        <w:t xml:space="preserve">. </w:t>
      </w:r>
      <w:r>
        <w:t>Mode type, link, and meu inputs are required.</w:t>
      </w:r>
    </w:p>
    <w:p w14:paraId="6FFB9884" w14:textId="77777777" w:rsidR="00554026" w:rsidRDefault="00554026" w:rsidP="00554026">
      <w:r>
        <w:t xml:space="preserve">11. Multimodal, </w:t>
      </w:r>
      <w:proofErr w:type="spellStart"/>
      <w:r>
        <w:t>Multiscenario</w:t>
      </w:r>
      <w:proofErr w:type="spellEnd"/>
      <w:r>
        <w:t xml:space="preserve"> </w:t>
      </w:r>
      <w:proofErr w:type="spellStart"/>
      <w:r>
        <w:t>Braess</w:t>
      </w:r>
      <w:proofErr w:type="spellEnd"/>
      <w:r>
        <w:t xml:space="preserve"> Paradox: Evaluate system performance with green options, considering bike, walk demand, HOV, and truck demand.</w:t>
      </w:r>
    </w:p>
    <w:p w14:paraId="2216EB5D" w14:textId="77777777" w:rsidR="00554026" w:rsidRDefault="00554026" w:rsidP="00554026">
      <w:r>
        <w:t>12. Osm2gmns, Multimodal ASU Network: Generate OD demand from Grid2Demand for nodes and zone IDs.</w:t>
      </w:r>
    </w:p>
    <w:p w14:paraId="64502420" w14:textId="77777777" w:rsidR="00554026" w:rsidRDefault="00554026" w:rsidP="00554026">
      <w:r>
        <w:t>13. Osm2gmns, Gilbert Network: Implement turn restriction, EE, EI, external demand, bike demand generation.</w:t>
      </w:r>
    </w:p>
    <w:p w14:paraId="7186DB8E" w14:textId="77777777" w:rsidR="00554026" w:rsidRDefault="00554026" w:rsidP="00554026"/>
    <w:p w14:paraId="5DA1C10F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U - Dynamic Management and User Equilibrium Use Cases:</w:t>
      </w:r>
    </w:p>
    <w:p w14:paraId="21783AA3" w14:textId="77777777" w:rsidR="00554026" w:rsidRDefault="00554026" w:rsidP="00554026">
      <w:r>
        <w:lastRenderedPageBreak/>
        <w:t xml:space="preserve">14. Dynamic Traffic Management: Implement real-time information and dynamic lane closure for a </w:t>
      </w:r>
      <w:proofErr w:type="gramStart"/>
      <w:r>
        <w:t>3 corridor</w:t>
      </w:r>
      <w:proofErr w:type="gramEnd"/>
      <w:r>
        <w:t xml:space="preserve"> dynamic traffic management.</w:t>
      </w:r>
    </w:p>
    <w:p w14:paraId="1C6E3F0E" w14:textId="77777777" w:rsidR="00554026" w:rsidRDefault="00554026" w:rsidP="00554026">
      <w:r>
        <w:t>15. I10 Corridor, QVDF, Analytical DTA: Evaluate system performance with emissions for link type with emissions configuration.</w:t>
      </w:r>
    </w:p>
    <w:p w14:paraId="4C75CCA2" w14:textId="77777777" w:rsidR="00554026" w:rsidRDefault="00554026" w:rsidP="00554026">
      <w:r>
        <w:t>16. Chicago Sketch: Consider toll for the network.</w:t>
      </w:r>
    </w:p>
    <w:p w14:paraId="5E3846CE" w14:textId="77777777" w:rsidR="00554026" w:rsidRDefault="00554026" w:rsidP="00554026">
      <w:r>
        <w:t>17. Dynamic Traffic Management with Emission: Implement dynamic traffic management considering emission for a 3-corridor network.</w:t>
      </w:r>
    </w:p>
    <w:p w14:paraId="30013284" w14:textId="77777777" w:rsidR="00554026" w:rsidRDefault="00554026" w:rsidP="00554026"/>
    <w:p w14:paraId="38FBB816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S - Subarea-Based Focusing Approach:</w:t>
      </w:r>
    </w:p>
    <w:p w14:paraId="2BD1FE6F" w14:textId="77777777" w:rsidR="00554026" w:rsidRDefault="00554026" w:rsidP="00554026">
      <w:r>
        <w:t>18. Subarea from 2 Corridor: Consider district id for a subarea from 2 corridors.</w:t>
      </w:r>
    </w:p>
    <w:p w14:paraId="321AA504" w14:textId="77777777" w:rsidR="00554026" w:rsidRDefault="00554026" w:rsidP="00554026">
      <w:r>
        <w:t>19. Subarea from SF: Perform subareas ODME.</w:t>
      </w:r>
    </w:p>
    <w:p w14:paraId="4339693D" w14:textId="77777777" w:rsidR="00554026" w:rsidRDefault="00554026" w:rsidP="00554026">
      <w:r>
        <w:t>20. Subarea from Chicago: Conduct a focusing OD volume test.</w:t>
      </w:r>
    </w:p>
    <w:p w14:paraId="0C871A63" w14:textId="77777777" w:rsidR="00554026" w:rsidRDefault="00554026" w:rsidP="00554026">
      <w:r>
        <w:t xml:space="preserve">21. Subarea from 101 Corridor: Determine the focusing path </w:t>
      </w:r>
      <w:proofErr w:type="gramStart"/>
      <w:r>
        <w:t>flow</w:t>
      </w:r>
      <w:proofErr w:type="gramEnd"/>
      <w:r>
        <w:t xml:space="preserve"> along the corridor.</w:t>
      </w:r>
    </w:p>
    <w:p w14:paraId="360BF78C" w14:textId="77777777" w:rsidR="00554026" w:rsidRDefault="00554026" w:rsidP="00554026">
      <w:r>
        <w:t>22. Subarea from PHX and Atlanta Networks: Run tests on PHX and Atlanta networks.</w:t>
      </w:r>
    </w:p>
    <w:p w14:paraId="04247674" w14:textId="77777777" w:rsidR="00554026" w:rsidRDefault="00554026" w:rsidP="00554026"/>
    <w:p w14:paraId="05E0E349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I - Transit Network Use Cases:</w:t>
      </w:r>
    </w:p>
    <w:p w14:paraId="1F7C2244" w14:textId="77777777" w:rsidR="00554026" w:rsidRDefault="00554026" w:rsidP="00554026">
      <w:r>
        <w:t>23. DC Transit Network: Assess transit OD demand and accessibility using link type.</w:t>
      </w:r>
    </w:p>
    <w:p w14:paraId="783B4DC3" w14:textId="77777777" w:rsidR="00554026" w:rsidRDefault="00554026" w:rsidP="00554026">
      <w:r>
        <w:t>24. 14_GTFS_Amtrak: Focus on the rail network.</w:t>
      </w:r>
    </w:p>
    <w:p w14:paraId="1623217C" w14:textId="77777777" w:rsidR="00554026" w:rsidRDefault="00554026" w:rsidP="00554026"/>
    <w:p w14:paraId="5CC85E66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N - MRM Network Use Cases:</w:t>
      </w:r>
    </w:p>
    <w:p w14:paraId="0DDA4C6B" w14:textId="77777777" w:rsidR="00554026" w:rsidRDefault="00554026" w:rsidP="00554026">
      <w:r>
        <w:t>25. Multi-Resolution Network from Osm2gmns: Handle multi-resolution networks.</w:t>
      </w:r>
    </w:p>
    <w:p w14:paraId="0AB264CA" w14:textId="77777777" w:rsidR="00554026" w:rsidRDefault="00554026" w:rsidP="00554026">
      <w:r>
        <w:t>26. Multi-Resolution Network from UtDF2gmns Mapping: Use UtDF2gmns mapping for multi-resolution networks.</w:t>
      </w:r>
    </w:p>
    <w:p w14:paraId="78D14A88" w14:textId="77777777" w:rsidR="00554026" w:rsidRDefault="00554026" w:rsidP="00554026"/>
    <w:p w14:paraId="1025499B" w14:textId="77777777" w:rsidR="00554026" w:rsidRPr="00E1558F" w:rsidRDefault="00554026" w:rsidP="00554026">
      <w:pPr>
        <w:rPr>
          <w:b/>
          <w:bCs/>
        </w:rPr>
      </w:pPr>
      <w:r w:rsidRPr="00E1558F">
        <w:rPr>
          <w:b/>
          <w:bCs/>
        </w:rPr>
        <w:t>S - Simulation Use Cases:</w:t>
      </w:r>
    </w:p>
    <w:p w14:paraId="01857F14" w14:textId="77777777" w:rsidR="00554026" w:rsidRDefault="00554026" w:rsidP="00554026">
      <w:r>
        <w:t>27. Macro Simulation: Conduct simulation for a 3-corridor network.</w:t>
      </w:r>
    </w:p>
    <w:p w14:paraId="7968C57B" w14:textId="77777777" w:rsidR="00554026" w:rsidRDefault="00554026" w:rsidP="00554026">
      <w:r>
        <w:t>28. Micro Simulation: Run simulation with signal control for corridor 101.</w:t>
      </w:r>
    </w:p>
    <w:p w14:paraId="436CE7C3" w14:textId="77777777" w:rsidR="00554026" w:rsidRDefault="00554026" w:rsidP="00554026">
      <w:r>
        <w:t xml:space="preserve">29. </w:t>
      </w:r>
      <w:proofErr w:type="spellStart"/>
      <w:r>
        <w:t>Meso</w:t>
      </w:r>
      <w:proofErr w:type="spellEnd"/>
      <w:r>
        <w:t xml:space="preserve"> Simulation: Perform real-time control simulation using </w:t>
      </w:r>
      <w:proofErr w:type="spellStart"/>
      <w:r>
        <w:t>CAMLite</w:t>
      </w:r>
      <w:proofErr w:type="spellEnd"/>
      <w:r>
        <w:t>.</w:t>
      </w:r>
    </w:p>
    <w:p w14:paraId="4403EE65" w14:textId="77777777" w:rsidR="00554026" w:rsidRDefault="00554026" w:rsidP="00554026"/>
    <w:p w14:paraId="65DD6843" w14:textId="77777777" w:rsidR="00554026" w:rsidRDefault="00554026" w:rsidP="00554026">
      <w:r>
        <w:t>B - Beyond the Standard Use Cases:</w:t>
      </w:r>
    </w:p>
    <w:p w14:paraId="400D437A" w14:textId="79F5CECB" w:rsidR="00554026" w:rsidRDefault="00554026" w:rsidP="00554026">
      <w:r>
        <w:lastRenderedPageBreak/>
        <w:t xml:space="preserve">30. TNP and GMNS Networks: Test networks that go beyond </w:t>
      </w:r>
      <w:proofErr w:type="gramStart"/>
      <w:r>
        <w:t>the standard</w:t>
      </w:r>
      <w:proofErr w:type="gramEnd"/>
      <w:r>
        <w:t>.</w:t>
      </w:r>
    </w:p>
    <w:sectPr w:rsidR="005540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26"/>
    <w:rsid w:val="00300E0E"/>
    <w:rsid w:val="00554026"/>
    <w:rsid w:val="00C07027"/>
    <w:rsid w:val="00E1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B9DA"/>
  <w15:chartTrackingRefBased/>
  <w15:docId w15:val="{71BF8F59-5521-4E30-ADF9-455E90928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Xuesong Zhou</dc:creator>
  <cp:keywords/>
  <dc:description/>
  <cp:lastModifiedBy>Xuesong Zhou</cp:lastModifiedBy>
  <cp:revision>4</cp:revision>
  <dcterms:created xsi:type="dcterms:W3CDTF">2023-07-09T14:41:00Z</dcterms:created>
  <dcterms:modified xsi:type="dcterms:W3CDTF">2023-07-09T14:43:00Z</dcterms:modified>
</cp:coreProperties>
</file>