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D1572" w14:textId="77777777" w:rsidR="009E202A" w:rsidRDefault="001566FE">
      <w:pPr>
        <w:ind w:firstLine="420"/>
        <w:jc w:val="center"/>
        <w:rPr>
          <w:rFonts w:ascii="Times New Roman" w:eastAsia="SimHei" w:hAnsi="Times New Roman" w:cs="Times New Roman"/>
          <w:sz w:val="28"/>
          <w:szCs w:val="28"/>
        </w:rPr>
      </w:pPr>
      <w:r>
        <w:rPr>
          <w:rFonts w:ascii="Times New Roman" w:eastAsia="SimHei" w:hAnsi="Times New Roman" w:cs="Times New Roman"/>
          <w:sz w:val="28"/>
          <w:szCs w:val="28"/>
        </w:rPr>
        <w:t>User Guide</w:t>
      </w:r>
      <w:r>
        <w:rPr>
          <w:rFonts w:ascii="Times New Roman" w:eastAsia="SimHei" w:hAnsi="Times New Roman" w:cs="Times New Roman"/>
          <w:sz w:val="28"/>
          <w:szCs w:val="28"/>
        </w:rPr>
        <w:t xml:space="preserve"> for ODME for GMNS</w:t>
      </w:r>
    </w:p>
    <w:p w14:paraId="320CA994" w14:textId="77777777" w:rsidR="009E202A" w:rsidRDefault="001566FE">
      <w:pPr>
        <w:pStyle w:val="Title"/>
        <w:widowControl/>
        <w:rPr>
          <w:rFonts w:hint="default"/>
        </w:rPr>
      </w:pPr>
      <w:r>
        <w:rPr>
          <w:noProof/>
        </w:rPr>
        <w:drawing>
          <wp:inline distT="0" distB="0" distL="114300" distR="114300" wp14:anchorId="79CFD660" wp14:editId="3560195C">
            <wp:extent cx="1196340" cy="1226820"/>
            <wp:effectExtent l="0" t="0" r="7620" b="7620"/>
            <wp:docPr id="4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273A6" w14:textId="77777777" w:rsidR="009E202A" w:rsidRDefault="001566FE">
      <w:r>
        <w:rPr>
          <w:rFonts w:ascii="Times New Roman" w:eastAsia="DengXian" w:hAnsi="Times New Roman" w:cs="Times New Roman"/>
          <w:sz w:val="21"/>
          <w:lang w:bidi="ar"/>
        </w:rPr>
        <w:t>Version 0.5, 11/01/2020</w:t>
      </w:r>
    </w:p>
    <w:p w14:paraId="66AB7BD2" w14:textId="77777777" w:rsidR="009E202A" w:rsidRDefault="001566FE">
      <w:r>
        <w:rPr>
          <w:rFonts w:ascii="Times New Roman" w:eastAsia="DengXian" w:hAnsi="Times New Roman" w:cs="Times New Roman"/>
          <w:sz w:val="21"/>
          <w:lang w:bidi="ar"/>
        </w:rPr>
        <w:t xml:space="preserve">Prepared by Dr. Xuesong (Simon) Zhou’ research group at Arizona State University </w:t>
      </w:r>
    </w:p>
    <w:p w14:paraId="5BBA234B" w14:textId="77777777" w:rsidR="009E202A" w:rsidRDefault="001566FE">
      <w:r>
        <w:rPr>
          <w:rFonts w:ascii="Times New Roman" w:eastAsia="DengXian" w:hAnsi="Times New Roman" w:cs="Times New Roman"/>
          <w:sz w:val="21"/>
          <w:lang w:bidi="ar"/>
        </w:rPr>
        <w:t>Contact: xzhou74@asu.edu</w:t>
      </w:r>
    </w:p>
    <w:p w14:paraId="0EE8E5B1" w14:textId="77777777" w:rsidR="009E202A" w:rsidRDefault="009E202A">
      <w:pPr>
        <w:ind w:firstLine="420"/>
        <w:jc w:val="center"/>
        <w:rPr>
          <w:rFonts w:ascii="Times New Roman" w:eastAsia="SimHei" w:hAnsi="Times New Roman" w:cs="Times New Roman"/>
          <w:sz w:val="21"/>
          <w:szCs w:val="21"/>
        </w:rPr>
      </w:pPr>
    </w:p>
    <w:p w14:paraId="17C06AEE" w14:textId="77777777" w:rsidR="009E202A" w:rsidRDefault="001566FE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is a simple user guide for the GMNS data format version of Big data-driven transportation computational graph framework 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>
        <w:rPr>
          <w:rFonts w:ascii="Times New Roman" w:hAnsi="Times New Roman" w:cs="Times New Roman"/>
          <w:sz w:val="21"/>
          <w:szCs w:val="21"/>
        </w:rPr>
        <w:t>TCG).</w:t>
      </w:r>
    </w:p>
    <w:p w14:paraId="4BD2E5B5" w14:textId="788605E6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Software release download (300MB): </w:t>
      </w:r>
    </w:p>
    <w:p w14:paraId="53C9DFCE" w14:textId="1D813B3C" w:rsidR="001566FE" w:rsidRDefault="001566FE">
      <w:pPr>
        <w:rPr>
          <w:rFonts w:ascii="Times New Roman" w:hAnsi="Times New Roman" w:cs="Times New Roman"/>
          <w:sz w:val="21"/>
          <w:szCs w:val="21"/>
        </w:rPr>
      </w:pPr>
      <w:hyperlink r:id="rId8" w:history="1">
        <w:r w:rsidRPr="004D49FF">
          <w:rPr>
            <w:rStyle w:val="Hyperlink"/>
            <w:rFonts w:ascii="Times New Roman" w:hAnsi="Times New Roman" w:cs="Times New Roman"/>
            <w:sz w:val="21"/>
            <w:szCs w:val="21"/>
          </w:rPr>
          <w:t>https://www.dropbox.com/s/06gs1vwdp4y953r/TCGLite_GMNS.exe?dl=0</w:t>
        </w:r>
      </w:hyperlink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1CA2A2B" w14:textId="77777777" w:rsidR="001566FE" w:rsidRDefault="001566FE">
      <w:pPr>
        <w:rPr>
          <w:rFonts w:ascii="Times New Roman" w:hAnsi="Times New Roman" w:cs="Times New Roman"/>
          <w:sz w:val="21"/>
          <w:szCs w:val="21"/>
        </w:rPr>
      </w:pPr>
    </w:p>
    <w:p w14:paraId="74C321E6" w14:textId="77777777" w:rsidR="009E202A" w:rsidRDefault="001566F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G</w:t>
      </w:r>
      <w:r>
        <w:rPr>
          <w:rFonts w:ascii="Times New Roman" w:hAnsi="Times New Roman" w:cs="Times New Roman"/>
          <w:sz w:val="21"/>
          <w:szCs w:val="21"/>
        </w:rPr>
        <w:t>eneral introduction</w:t>
      </w:r>
    </w:p>
    <w:p w14:paraId="7CF869E4" w14:textId="77777777" w:rsidR="009E202A" w:rsidRDefault="001566FE">
      <w:pPr>
        <w:ind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This code is the GMNS data format version of BTCG (</w:t>
      </w:r>
      <w:r>
        <w:rPr>
          <w:rFonts w:ascii="Times New Roman" w:hAnsi="Times New Roman" w:cs="Times New Roman"/>
          <w:color w:val="0070C0"/>
          <w:sz w:val="21"/>
          <w:szCs w:val="21"/>
        </w:rPr>
        <w:t>Wu et al., 2018</w:t>
      </w:r>
      <w:r>
        <w:rPr>
          <w:rFonts w:ascii="Times New Roman" w:hAnsi="Times New Roman" w:cs="Times New Roman"/>
          <w:sz w:val="21"/>
          <w:szCs w:val="21"/>
        </w:rPr>
        <w:t>). BTCG is a forward and backward pr</w:t>
      </w:r>
      <w:r>
        <w:rPr>
          <w:rFonts w:ascii="Times New Roman" w:hAnsi="Times New Roman" w:cs="Times New Roman"/>
          <w:sz w:val="21"/>
          <w:szCs w:val="21"/>
        </w:rPr>
        <w:t>opagation algorithmic framework on a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layered computational graph which can achieve hierarchical travel demand estimation using multiple data source.</w:t>
      </w:r>
    </w:p>
    <w:p w14:paraId="61033B0C" w14:textId="77777777" w:rsidR="009E202A" w:rsidRDefault="001566FE">
      <w:pPr>
        <w:ind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specific relationship between the layers of HFN is shown in the figure: HFN of </w:t>
      </w:r>
      <w:proofErr w:type="spellStart"/>
      <w:r>
        <w:rPr>
          <w:rFonts w:ascii="Times New Roman" w:hAnsi="Times New Roman" w:cs="Times New Roman"/>
          <w:sz w:val="21"/>
          <w:szCs w:val="21"/>
        </w:rPr>
        <w:t>Tatraffic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Demand Flow Es</w:t>
      </w:r>
      <w:r>
        <w:rPr>
          <w:rFonts w:ascii="Times New Roman" w:hAnsi="Times New Roman" w:cs="Times New Roman"/>
          <w:sz w:val="21"/>
          <w:szCs w:val="21"/>
        </w:rPr>
        <w:t>timation (TDFE) model. The figure shows the input/output variables of each layer and the correlation calculation between layers.</w:t>
      </w:r>
    </w:p>
    <w:p w14:paraId="53FD38DD" w14:textId="77777777" w:rsidR="009E202A" w:rsidRDefault="001566FE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42B9BB42" wp14:editId="6A51AED6">
            <wp:extent cx="5274310" cy="16262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59A4" w14:textId="77777777" w:rsidR="009E202A" w:rsidRDefault="001566FE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F</w:t>
      </w:r>
      <w:r>
        <w:rPr>
          <w:rFonts w:ascii="Times New Roman" w:hAnsi="Times New Roman" w:cs="Times New Roman"/>
          <w:sz w:val="21"/>
          <w:szCs w:val="21"/>
        </w:rPr>
        <w:t>ig. 1. HFN of TDFE model</w:t>
      </w:r>
    </w:p>
    <w:p w14:paraId="7B2ABCDF" w14:textId="77777777" w:rsidR="009E202A" w:rsidRDefault="001566FE">
      <w:pPr>
        <w:ind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BTCG is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implemention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of Hierarchical Flow Network (HFN), applying the back </w:t>
      </w:r>
      <w:r>
        <w:rPr>
          <w:rFonts w:ascii="Times New Roman" w:hAnsi="Times New Roman" w:cs="Times New Roman"/>
          <w:sz w:val="21"/>
          <w:szCs w:val="21"/>
        </w:rPr>
        <w:t>propagation (BP) algorithm, seeing each variable as a vertex and the edge between vertexes as calculation process between variables. To minimize the loss function, parameters like α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π and θ are updated during the training process. Finally, the traffic flo</w:t>
      </w:r>
      <w:r>
        <w:rPr>
          <w:rFonts w:ascii="Times New Roman" w:hAnsi="Times New Roman" w:cs="Times New Roman"/>
          <w:sz w:val="21"/>
          <w:szCs w:val="21"/>
        </w:rPr>
        <w:t>w of each layer (e.g. α of ozone layer,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γ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of od layer,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v of link layer) are estimated.</w:t>
      </w:r>
    </w:p>
    <w:p w14:paraId="319C9E1D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noProof/>
          <w:sz w:val="21"/>
          <w:szCs w:val="21"/>
        </w:rPr>
        <w:lastRenderedPageBreak/>
        <w:drawing>
          <wp:inline distT="0" distB="0" distL="0" distR="0" wp14:anchorId="5AAD3C1B" wp14:editId="42E7B505">
            <wp:extent cx="5270500" cy="133667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80" b="96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1" cy="13376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95FA" w14:textId="77777777" w:rsidR="009E202A" w:rsidRDefault="001566FE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F</w:t>
      </w:r>
      <w:r>
        <w:rPr>
          <w:rFonts w:ascii="Times New Roman" w:hAnsi="Times New Roman" w:cs="Times New Roman"/>
          <w:sz w:val="21"/>
          <w:szCs w:val="21"/>
        </w:rPr>
        <w:t xml:space="preserve">ig. 2. Corresponding BTCG </w:t>
      </w:r>
      <w:r>
        <w:rPr>
          <w:rFonts w:ascii="Times New Roman" w:hAnsi="Times New Roman" w:cs="Times New Roman" w:hint="eastAsia"/>
          <w:sz w:val="21"/>
          <w:szCs w:val="21"/>
        </w:rPr>
        <w:t>of</w:t>
      </w:r>
      <w:r>
        <w:rPr>
          <w:rFonts w:ascii="Times New Roman" w:hAnsi="Times New Roman" w:cs="Times New Roman"/>
          <w:sz w:val="21"/>
          <w:szCs w:val="21"/>
        </w:rPr>
        <w:t xml:space="preserve"> HFN</w:t>
      </w:r>
    </w:p>
    <w:p w14:paraId="740870AF" w14:textId="77777777" w:rsidR="009E202A" w:rsidRDefault="001566F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>rogram illustration</w:t>
      </w:r>
    </w:p>
    <w:p w14:paraId="02D7D3C0" w14:textId="77777777" w:rsidR="009E202A" w:rsidRDefault="009E202A">
      <w:pPr>
        <w:rPr>
          <w:rFonts w:ascii="Times New Roman" w:hAnsi="Times New Roman" w:cs="Times New Roman"/>
          <w:sz w:val="21"/>
          <w:szCs w:val="21"/>
        </w:rPr>
      </w:pP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9E202A" w14:paraId="3AAFA9C5" w14:textId="77777777" w:rsidTr="009E2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E32F10" w14:textId="77777777" w:rsidR="009E202A" w:rsidRDefault="001566F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Input files</w:t>
            </w:r>
          </w:p>
        </w:tc>
        <w:tc>
          <w:tcPr>
            <w:tcW w:w="4315" w:type="dxa"/>
          </w:tcPr>
          <w:p w14:paraId="22914924" w14:textId="77777777" w:rsidR="009E202A" w:rsidRDefault="00156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Output files</w:t>
            </w:r>
          </w:p>
        </w:tc>
      </w:tr>
      <w:tr w:rsidR="009E202A" w14:paraId="5E086C63" w14:textId="77777777" w:rsidTr="009E2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010AD2F" w14:textId="77777777" w:rsidR="009E202A" w:rsidRDefault="001566FE">
            <w:pPr>
              <w:jc w:val="center"/>
              <w:rPr>
                <w:rFonts w:ascii="Times New Roman" w:hAnsi="Times New Roman" w:cs="Times New Roman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node.csv</w:t>
            </w:r>
          </w:p>
        </w:tc>
        <w:tc>
          <w:tcPr>
            <w:tcW w:w="4315" w:type="dxa"/>
            <w:vMerge w:val="restart"/>
          </w:tcPr>
          <w:p w14:paraId="1AD0838C" w14:textId="77777777" w:rsidR="009E202A" w:rsidRDefault="00156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output_ozone.csv</w:t>
            </w:r>
          </w:p>
          <w:p w14:paraId="4C53506D" w14:textId="77777777" w:rsidR="009E202A" w:rsidRDefault="00156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output_od.csv</w:t>
            </w:r>
          </w:p>
          <w:p w14:paraId="33414069" w14:textId="77777777" w:rsidR="009E202A" w:rsidRDefault="00156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output_path.csv</w:t>
            </w:r>
          </w:p>
          <w:p w14:paraId="6950DBAD" w14:textId="77777777" w:rsidR="009E202A" w:rsidRDefault="00156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output_link.csv</w:t>
            </w:r>
          </w:p>
        </w:tc>
      </w:tr>
      <w:tr w:rsidR="009E202A" w14:paraId="25FAFC31" w14:textId="77777777" w:rsidTr="009E2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4330B6D" w14:textId="77777777" w:rsidR="009E202A" w:rsidRDefault="001566FE">
            <w:pPr>
              <w:jc w:val="center"/>
              <w:rPr>
                <w:rFonts w:ascii="Times New Roman" w:hAnsi="Times New Roman" w:cs="Times New Roman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input_agent.csv</w:t>
            </w:r>
          </w:p>
          <w:p w14:paraId="354A18EF" w14:textId="77777777" w:rsidR="009E202A" w:rsidRDefault="001566FE">
            <w:pPr>
              <w:jc w:val="center"/>
              <w:rPr>
                <w:rFonts w:ascii="Times New Roman" w:hAnsi="Times New Roman" w:cs="Times New Roman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agent_type.csv</w:t>
            </w:r>
          </w:p>
        </w:tc>
        <w:tc>
          <w:tcPr>
            <w:tcW w:w="4315" w:type="dxa"/>
            <w:vMerge/>
          </w:tcPr>
          <w:p w14:paraId="76AB5579" w14:textId="77777777" w:rsidR="009E202A" w:rsidRDefault="009E2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E202A" w14:paraId="5F2B0453" w14:textId="77777777" w:rsidTr="009E2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8A9B9BF" w14:textId="77777777" w:rsidR="009E202A" w:rsidRDefault="001566FE">
            <w:pPr>
              <w:jc w:val="center"/>
              <w:rPr>
                <w:rFonts w:ascii="Times New Roman" w:hAnsi="Times New Roman" w:cs="Times New Roman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road_link.csv</w:t>
            </w:r>
          </w:p>
        </w:tc>
        <w:tc>
          <w:tcPr>
            <w:tcW w:w="4315" w:type="dxa"/>
            <w:vMerge/>
          </w:tcPr>
          <w:p w14:paraId="124794FA" w14:textId="77777777" w:rsidR="009E202A" w:rsidRDefault="009E2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051C543" w14:textId="77777777" w:rsidR="009E202A" w:rsidRDefault="009E202A">
      <w:pPr>
        <w:rPr>
          <w:rFonts w:ascii="Times New Roman" w:hAnsi="Times New Roman" w:cs="Times New Roman"/>
          <w:sz w:val="21"/>
          <w:szCs w:val="21"/>
        </w:rPr>
      </w:pPr>
    </w:p>
    <w:p w14:paraId="2C095E67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node.csv</w:t>
      </w:r>
    </w:p>
    <w:p w14:paraId="7E775EB2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node.csv may include the basic node information about the test network, such as name, </w:t>
      </w:r>
      <w:proofErr w:type="spellStart"/>
      <w:r>
        <w:rPr>
          <w:rFonts w:ascii="Times New Roman" w:hAnsi="Times New Roman" w:cs="Times New Roman"/>
          <w:sz w:val="21"/>
          <w:szCs w:val="21"/>
        </w:rPr>
        <w:t>node_id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zone_id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node_type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ctrl_type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x_coord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y_coord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geometry, etc. </w:t>
      </w:r>
    </w:p>
    <w:p w14:paraId="4478C53B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4E185928" wp14:editId="1721334B">
            <wp:extent cx="5274310" cy="1084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37EE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road_link.csv</w:t>
      </w:r>
    </w:p>
    <w:p w14:paraId="0FF59AF4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Road_link.csv may only include basic network information. </w:t>
      </w:r>
    </w:p>
    <w:p w14:paraId="5C462EEC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6FB97CF7" wp14:editId="39FBFCD4">
            <wp:extent cx="5273675" cy="11150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7015" cy="112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FAFD" w14:textId="77777777" w:rsidR="009E202A" w:rsidRDefault="009E202A">
      <w:pPr>
        <w:rPr>
          <w:rFonts w:ascii="Times New Roman" w:hAnsi="Times New Roman" w:cs="Times New Roman"/>
          <w:sz w:val="21"/>
          <w:szCs w:val="21"/>
        </w:rPr>
      </w:pPr>
    </w:p>
    <w:p w14:paraId="3AE37AED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i</w:t>
      </w:r>
      <w:r>
        <w:rPr>
          <w:rFonts w:ascii="Times New Roman" w:hAnsi="Times New Roman" w:cs="Times New Roman"/>
          <w:sz w:val="21"/>
          <w:szCs w:val="21"/>
        </w:rPr>
        <w:t>nput_agent.csv</w:t>
      </w:r>
    </w:p>
    <w:p w14:paraId="43EFA6B8" w14:textId="77777777" w:rsidR="009E202A" w:rsidRDefault="001566FE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All the measurements are stored in input_agent.csv. Our code need the household survey data (ozone data), the OD reference volume or the OD split rate (mobile phone data), the li</w:t>
      </w:r>
      <w:r>
        <w:rPr>
          <w:rFonts w:ascii="Times New Roman" w:hAnsi="Times New Roman" w:cs="Times New Roman"/>
          <w:sz w:val="21"/>
          <w:szCs w:val="21"/>
        </w:rPr>
        <w:t>nk count (sensor data), and the path information such as its node sequence.</w:t>
      </w:r>
    </w:p>
    <w:p w14:paraId="5BDBCBC4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131F167A" wp14:editId="2AAE0869">
            <wp:extent cx="5274310" cy="14331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rcRect b="2768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2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FFC3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agent_type.csv</w:t>
      </w:r>
    </w:p>
    <w:p w14:paraId="1874A25A" w14:textId="77777777" w:rsidR="009E202A" w:rsidRDefault="001566FE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agent_type.csv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is used to explain the agent type in input_agent.csv. Currently, it includes agent types :1. household survey 2. od reference volume 3. path proport</w:t>
      </w:r>
      <w:r>
        <w:rPr>
          <w:rFonts w:ascii="Times New Roman" w:hAnsi="Times New Roman" w:cs="Times New Roman"/>
          <w:sz w:val="21"/>
          <w:szCs w:val="21"/>
        </w:rPr>
        <w:t xml:space="preserve">ion 4. link count, the attribute 1 means the number of observations, and attribute 2 means the number of </w:t>
      </w:r>
      <w:proofErr w:type="gramStart"/>
      <w:r>
        <w:rPr>
          <w:rFonts w:ascii="Times New Roman" w:hAnsi="Times New Roman" w:cs="Times New Roman"/>
          <w:sz w:val="21"/>
          <w:szCs w:val="21"/>
        </w:rPr>
        <w:t>time period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In our code, we </w:t>
      </w:r>
      <w:proofErr w:type="gramStart"/>
      <w:r>
        <w:rPr>
          <w:rFonts w:ascii="Times New Roman" w:hAnsi="Times New Roman" w:cs="Times New Roman"/>
          <w:sz w:val="21"/>
          <w:szCs w:val="21"/>
        </w:rPr>
        <w:t>actually estimate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one day’s traffic volume, so the number of time period is 1.</w:t>
      </w:r>
    </w:p>
    <w:p w14:paraId="4D850740" w14:textId="77777777" w:rsidR="009E202A" w:rsidRDefault="001566FE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1855F8F" wp14:editId="24AFF2BA">
            <wp:extent cx="3028315" cy="903605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rcRect b="12168"/>
                    <a:stretch>
                      <a:fillRect/>
                    </a:stretch>
                  </pic:blipFill>
                  <pic:spPr>
                    <a:xfrm>
                      <a:off x="0" y="0"/>
                      <a:ext cx="3051814" cy="9110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F0B4" w14:textId="77777777" w:rsidR="009E202A" w:rsidRDefault="009E202A">
      <w:pPr>
        <w:rPr>
          <w:rFonts w:ascii="Times New Roman" w:hAnsi="Times New Roman" w:cs="Times New Roman"/>
          <w:sz w:val="21"/>
          <w:szCs w:val="21"/>
        </w:rPr>
      </w:pPr>
    </w:p>
    <w:p w14:paraId="11E5E3B0" w14:textId="77777777" w:rsidR="009E202A" w:rsidRDefault="009E202A">
      <w:pPr>
        <w:rPr>
          <w:rFonts w:ascii="Times New Roman" w:hAnsi="Times New Roman" w:cs="Times New Roman"/>
          <w:sz w:val="21"/>
          <w:szCs w:val="21"/>
        </w:rPr>
      </w:pPr>
    </w:p>
    <w:p w14:paraId="3B5C968D" w14:textId="77777777" w:rsidR="009E202A" w:rsidRDefault="009E202A">
      <w:pPr>
        <w:rPr>
          <w:rFonts w:ascii="Times New Roman" w:hAnsi="Times New Roman" w:cs="Times New Roman"/>
          <w:sz w:val="21"/>
          <w:szCs w:val="21"/>
        </w:rPr>
      </w:pPr>
    </w:p>
    <w:p w14:paraId="6A08813A" w14:textId="77777777" w:rsidR="009E202A" w:rsidRDefault="001566F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Case </w:t>
      </w:r>
      <w:proofErr w:type="spellStart"/>
      <w:r>
        <w:rPr>
          <w:rFonts w:ascii="Times New Roman" w:hAnsi="Times New Roman" w:cs="Times New Roman"/>
          <w:sz w:val="21"/>
          <w:szCs w:val="21"/>
        </w:rPr>
        <w:t>implemention</w:t>
      </w:r>
      <w:proofErr w:type="spellEnd"/>
    </w:p>
    <w:p w14:paraId="63527E63" w14:textId="77777777" w:rsidR="009E202A" w:rsidRDefault="001566FE">
      <w:pPr>
        <w:ind w:firstLine="36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SiouxFalls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network i</w:t>
      </w:r>
      <w:r>
        <w:rPr>
          <w:rFonts w:ascii="Times New Roman" w:hAnsi="Times New Roman" w:cs="Times New Roman"/>
          <w:sz w:val="21"/>
          <w:szCs w:val="21"/>
        </w:rPr>
        <w:t xml:space="preserve">s used as the test case, it </w:t>
      </w:r>
      <w:r>
        <w:rPr>
          <w:rFonts w:ascii="Times New Roman" w:hAnsi="Times New Roman" w:cs="Times New Roman" w:hint="eastAsia"/>
          <w:sz w:val="21"/>
          <w:szCs w:val="21"/>
        </w:rPr>
        <w:t>has</w:t>
      </w:r>
      <w:r>
        <w:rPr>
          <w:rFonts w:ascii="Times New Roman" w:hAnsi="Times New Roman" w:cs="Times New Roman"/>
          <w:sz w:val="21"/>
          <w:szCs w:val="21"/>
        </w:rPr>
        <w:t xml:space="preserve"> 22 </w:t>
      </w:r>
      <w:proofErr w:type="spellStart"/>
      <w:r>
        <w:rPr>
          <w:rFonts w:ascii="Times New Roman" w:hAnsi="Times New Roman" w:cs="Times New Roman"/>
          <w:sz w:val="21"/>
          <w:szCs w:val="21"/>
        </w:rPr>
        <w:t>ozones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24 nodes, 33 </w:t>
      </w:r>
      <w:proofErr w:type="spellStart"/>
      <w:r>
        <w:rPr>
          <w:rFonts w:ascii="Times New Roman" w:hAnsi="Times New Roman" w:cs="Times New Roman"/>
          <w:sz w:val="21"/>
          <w:szCs w:val="21"/>
        </w:rPr>
        <w:t>ods</w:t>
      </w:r>
      <w:proofErr w:type="spellEnd"/>
      <w:r>
        <w:rPr>
          <w:rFonts w:ascii="Times New Roman" w:hAnsi="Times New Roman" w:cs="Times New Roman"/>
          <w:sz w:val="21"/>
          <w:szCs w:val="21"/>
        </w:rPr>
        <w:t>, 76 links and 132 paths,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the network structure is shown in Fig. 3. The GMNS format data is given in </w:t>
      </w:r>
      <w:r>
        <w:rPr>
          <w:rFonts w:ascii="Times New Roman" w:hAnsi="Times New Roman" w:cs="Times New Roman" w:hint="eastAsia"/>
          <w:sz w:val="21"/>
          <w:szCs w:val="21"/>
        </w:rPr>
        <w:t>/</w:t>
      </w:r>
      <w:proofErr w:type="spellStart"/>
      <w:r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 w:hint="eastAsia"/>
          <w:sz w:val="21"/>
          <w:szCs w:val="21"/>
        </w:rPr>
        <w:t>iouxFalls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network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6EC78084" w14:textId="77777777" w:rsidR="009E202A" w:rsidRDefault="001566FE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0CFF9421" wp14:editId="43E25F33">
            <wp:extent cx="3425825" cy="4114800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058" cy="416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3F03" w14:textId="77777777" w:rsidR="009E202A" w:rsidRDefault="001566FE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F</w:t>
      </w:r>
      <w:r>
        <w:rPr>
          <w:rFonts w:ascii="Times New Roman" w:hAnsi="Times New Roman" w:cs="Times New Roman"/>
          <w:sz w:val="21"/>
          <w:szCs w:val="21"/>
        </w:rPr>
        <w:t xml:space="preserve">ig. 3.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iouxFalls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Network</w:t>
      </w:r>
    </w:p>
    <w:p w14:paraId="1670480F" w14:textId="77777777" w:rsidR="009E202A" w:rsidRDefault="009E202A">
      <w:pPr>
        <w:rPr>
          <w:rFonts w:ascii="Times New Roman" w:hAnsi="Times New Roman" w:cs="Times New Roman"/>
          <w:sz w:val="21"/>
          <w:szCs w:val="21"/>
        </w:rPr>
      </w:pPr>
    </w:p>
    <w:p w14:paraId="6C892590" w14:textId="77777777" w:rsidR="009E202A" w:rsidRDefault="009E202A">
      <w:pPr>
        <w:rPr>
          <w:rFonts w:ascii="Times New Roman" w:hAnsi="Times New Roman" w:cs="Times New Roman"/>
          <w:sz w:val="21"/>
          <w:szCs w:val="21"/>
        </w:rPr>
      </w:pPr>
    </w:p>
    <w:p w14:paraId="6472F567" w14:textId="77777777" w:rsidR="009E202A" w:rsidRDefault="009E202A">
      <w:pPr>
        <w:rPr>
          <w:rFonts w:ascii="Times New Roman" w:hAnsi="Times New Roman" w:cs="Times New Roman"/>
          <w:sz w:val="21"/>
          <w:szCs w:val="21"/>
        </w:rPr>
      </w:pPr>
    </w:p>
    <w:p w14:paraId="293D666F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</w:t>
      </w:r>
      <w:r>
        <w:rPr>
          <w:rFonts w:ascii="Times New Roman" w:hAnsi="Times New Roman" w:cs="Times New Roman" w:hint="eastAsia"/>
          <w:sz w:val="21"/>
          <w:szCs w:val="21"/>
        </w:rPr>
        <w:t>raining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results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>
        <w:rPr>
          <w:rFonts w:ascii="Times New Roman" w:hAnsi="Times New Roman" w:cs="Times New Roman"/>
          <w:sz w:val="21"/>
          <w:szCs w:val="21"/>
        </w:rPr>
        <w:t xml:space="preserve">1000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epoches</w:t>
      </w:r>
      <w:proofErr w:type="spellEnd"/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proofErr w:type="gramEnd"/>
    </w:p>
    <w:p w14:paraId="338F6706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B</w:t>
      </w:r>
      <w:r>
        <w:rPr>
          <w:rFonts w:ascii="Times New Roman" w:hAnsi="Times New Roman" w:cs="Times New Roman"/>
          <w:sz w:val="21"/>
          <w:szCs w:val="21"/>
        </w:rPr>
        <w:t>TCGLite_</w:t>
      </w:r>
      <w:r>
        <w:rPr>
          <w:rFonts w:ascii="Times New Roman" w:hAnsi="Times New Roman" w:cs="Times New Roman"/>
          <w:sz w:val="21"/>
          <w:szCs w:val="21"/>
        </w:rPr>
        <w:t>GMNS.</w:t>
      </w:r>
      <w:r>
        <w:rPr>
          <w:rFonts w:ascii="Times New Roman" w:hAnsi="Times New Roman" w:cs="Times New Roman" w:hint="eastAsia"/>
          <w:sz w:val="21"/>
          <w:szCs w:val="21"/>
        </w:rPr>
        <w:t>py</w:t>
      </w:r>
      <w:r>
        <w:rPr>
          <w:rFonts w:ascii="Times New Roman" w:hAnsi="Times New Roman" w:cs="Times New Roman"/>
          <w:sz w:val="21"/>
          <w:szCs w:val="21"/>
        </w:rPr>
        <w:t xml:space="preserve"> (this code don’t use logit model and class object, so it runs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fater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)</w:t>
      </w:r>
      <w:proofErr w:type="gramEnd"/>
      <w:r>
        <w:rPr>
          <w:rFonts w:ascii="Times New Roman" w:hAnsi="Times New Roman" w:cs="Times New Roman"/>
          <w:sz w:val="21"/>
          <w:szCs w:val="21"/>
        </w:rPr>
        <w:t>:</w:t>
      </w:r>
    </w:p>
    <w:p w14:paraId="1F701B96" w14:textId="77777777" w:rsidR="009E202A" w:rsidRDefault="001566FE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5E6AFD9E" wp14:editId="49908B49">
            <wp:extent cx="5486400" cy="11995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0B22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step </w:t>
      </w:r>
      <w:proofErr w:type="gramStart"/>
      <w:r>
        <w:rPr>
          <w:rFonts w:ascii="Times New Roman" w:hAnsi="Times New Roman" w:cs="Times New Roman"/>
          <w:sz w:val="21"/>
          <w:szCs w:val="21"/>
        </w:rPr>
        <w:t>1000 :survey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error= 6.983434152935154e-08</w:t>
      </w:r>
    </w:p>
    <w:p w14:paraId="49BACF53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step </w:t>
      </w:r>
      <w:proofErr w:type="gramStart"/>
      <w:r>
        <w:rPr>
          <w:rFonts w:ascii="Times New Roman" w:hAnsi="Times New Roman" w:cs="Times New Roman"/>
          <w:sz w:val="21"/>
          <w:szCs w:val="21"/>
        </w:rPr>
        <w:t>1000 :mobile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error= 3.8845606447143905e-05</w:t>
      </w:r>
    </w:p>
    <w:p w14:paraId="1EB070EE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step </w:t>
      </w:r>
      <w:proofErr w:type="gramStart"/>
      <w:r>
        <w:rPr>
          <w:rFonts w:ascii="Times New Roman" w:hAnsi="Times New Roman" w:cs="Times New Roman"/>
          <w:sz w:val="21"/>
          <w:szCs w:val="21"/>
        </w:rPr>
        <w:t>1000 :sensor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error= 0.0010404423796513053</w:t>
      </w:r>
    </w:p>
    <w:p w14:paraId="71E922C4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step </w:t>
      </w:r>
      <w:proofErr w:type="gramStart"/>
      <w:r>
        <w:rPr>
          <w:rFonts w:ascii="Times New Roman" w:hAnsi="Times New Roman" w:cs="Times New Roman"/>
          <w:sz w:val="21"/>
          <w:szCs w:val="21"/>
        </w:rPr>
        <w:t>1000 :total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error= </w:t>
      </w:r>
      <w:r>
        <w:rPr>
          <w:rFonts w:ascii="Times New Roman" w:hAnsi="Times New Roman" w:cs="Times New Roman"/>
          <w:sz w:val="21"/>
          <w:szCs w:val="21"/>
        </w:rPr>
        <w:t>0.0010792072388590332</w:t>
      </w:r>
    </w:p>
    <w:p w14:paraId="17E79DE9" w14:textId="77777777" w:rsidR="009E202A" w:rsidRDefault="009E202A">
      <w:pPr>
        <w:rPr>
          <w:rFonts w:ascii="Times New Roman" w:hAnsi="Times New Roman" w:cs="Times New Roman"/>
          <w:sz w:val="21"/>
          <w:szCs w:val="21"/>
        </w:rPr>
      </w:pPr>
    </w:p>
    <w:p w14:paraId="2BA1ABEB" w14:textId="77777777" w:rsidR="009E202A" w:rsidRDefault="009E202A">
      <w:pPr>
        <w:rPr>
          <w:rFonts w:ascii="Times New Roman" w:hAnsi="Times New Roman" w:cs="Times New Roman"/>
          <w:sz w:val="21"/>
          <w:szCs w:val="21"/>
        </w:rPr>
      </w:pPr>
    </w:p>
    <w:p w14:paraId="744D19A7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B</w:t>
      </w:r>
      <w:r>
        <w:rPr>
          <w:rFonts w:ascii="Times New Roman" w:hAnsi="Times New Roman" w:cs="Times New Roman"/>
          <w:sz w:val="21"/>
          <w:szCs w:val="21"/>
        </w:rPr>
        <w:t>TCG_GMNS.</w:t>
      </w:r>
      <w:r>
        <w:rPr>
          <w:rFonts w:ascii="Times New Roman" w:hAnsi="Times New Roman" w:cs="Times New Roman" w:hint="eastAsia"/>
          <w:sz w:val="21"/>
          <w:szCs w:val="21"/>
        </w:rPr>
        <w:t>py</w:t>
      </w:r>
      <w:r>
        <w:rPr>
          <w:rFonts w:ascii="Times New Roman" w:hAnsi="Times New Roman" w:cs="Times New Roman"/>
          <w:sz w:val="21"/>
          <w:szCs w:val="21"/>
        </w:rPr>
        <w:t xml:space="preserve"> (this code use logit model, through the mobile loss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increases,the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total loss </w:t>
      </w:r>
      <w:proofErr w:type="spellStart"/>
      <w:r>
        <w:rPr>
          <w:rFonts w:ascii="Times New Roman" w:hAnsi="Times New Roman" w:cs="Times New Roman"/>
          <w:sz w:val="21"/>
          <w:szCs w:val="21"/>
        </w:rPr>
        <w:t>decreces</w:t>
      </w:r>
      <w:proofErr w:type="spellEnd"/>
      <w:r>
        <w:rPr>
          <w:rFonts w:ascii="Times New Roman" w:hAnsi="Times New Roman" w:cs="Times New Roman"/>
          <w:sz w:val="21"/>
          <w:szCs w:val="21"/>
        </w:rPr>
        <w:t>, so the BTCG works well)</w:t>
      </w:r>
    </w:p>
    <w:p w14:paraId="4CDE2037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493C5725" wp14:editId="2AE8084D">
            <wp:extent cx="5274310" cy="1207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C443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step </w:t>
      </w:r>
      <w:proofErr w:type="gramStart"/>
      <w:r>
        <w:rPr>
          <w:rFonts w:ascii="Times New Roman" w:hAnsi="Times New Roman" w:cs="Times New Roman"/>
          <w:sz w:val="21"/>
          <w:szCs w:val="21"/>
        </w:rPr>
        <w:t>1000 :survey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error= 3.1824046e-09</w:t>
      </w:r>
    </w:p>
    <w:p w14:paraId="4D23EF7E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step </w:t>
      </w:r>
      <w:proofErr w:type="gramStart"/>
      <w:r>
        <w:rPr>
          <w:rFonts w:ascii="Times New Roman" w:hAnsi="Times New Roman" w:cs="Times New Roman"/>
          <w:sz w:val="21"/>
          <w:szCs w:val="21"/>
        </w:rPr>
        <w:t>1000 :mobile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error= 0.3365797</w:t>
      </w:r>
    </w:p>
    <w:p w14:paraId="76A7949B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step </w:t>
      </w:r>
      <w:proofErr w:type="gramStart"/>
      <w:r>
        <w:rPr>
          <w:rFonts w:ascii="Times New Roman" w:hAnsi="Times New Roman" w:cs="Times New Roman"/>
          <w:sz w:val="21"/>
          <w:szCs w:val="21"/>
        </w:rPr>
        <w:t>1000 :sensor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error= </w:t>
      </w:r>
      <w:r>
        <w:rPr>
          <w:rFonts w:ascii="Times New Roman" w:hAnsi="Times New Roman" w:cs="Times New Roman"/>
          <w:sz w:val="21"/>
          <w:szCs w:val="21"/>
        </w:rPr>
        <w:t>0.6412415</w:t>
      </w:r>
    </w:p>
    <w:p w14:paraId="15FCEFD4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step </w:t>
      </w:r>
      <w:proofErr w:type="gramStart"/>
      <w:r>
        <w:rPr>
          <w:rFonts w:ascii="Times New Roman" w:hAnsi="Times New Roman" w:cs="Times New Roman"/>
          <w:sz w:val="21"/>
          <w:szCs w:val="21"/>
        </w:rPr>
        <w:t>1000 :total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error= 0.9778478</w:t>
      </w:r>
    </w:p>
    <w:p w14:paraId="238952B0" w14:textId="77777777" w:rsidR="009E202A" w:rsidRDefault="009E202A">
      <w:pPr>
        <w:rPr>
          <w:rFonts w:ascii="Times New Roman" w:hAnsi="Times New Roman" w:cs="Times New Roman"/>
          <w:sz w:val="21"/>
          <w:szCs w:val="21"/>
        </w:rPr>
      </w:pPr>
    </w:p>
    <w:p w14:paraId="6635E607" w14:textId="77777777" w:rsidR="009E202A" w:rsidRDefault="009E202A">
      <w:pPr>
        <w:rPr>
          <w:rFonts w:ascii="Times New Roman" w:hAnsi="Times New Roman" w:cs="Times New Roman"/>
          <w:sz w:val="21"/>
          <w:szCs w:val="21"/>
        </w:rPr>
      </w:pPr>
    </w:p>
    <w:p w14:paraId="3CC68E4F" w14:textId="77777777" w:rsidR="009E202A" w:rsidRDefault="009E202A">
      <w:pPr>
        <w:rPr>
          <w:rFonts w:ascii="Times New Roman" w:hAnsi="Times New Roman" w:cs="Times New Roman"/>
          <w:sz w:val="21"/>
          <w:szCs w:val="21"/>
        </w:rPr>
      </w:pPr>
    </w:p>
    <w:p w14:paraId="284E3887" w14:textId="77777777" w:rsidR="009E202A" w:rsidRDefault="001566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Ref: </w:t>
      </w:r>
    </w:p>
    <w:p w14:paraId="5BDB65FD" w14:textId="77777777" w:rsidR="009E202A" w:rsidRDefault="001566FE">
      <w:pPr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fldChar w:fldCharType="begin"/>
      </w:r>
      <w:r>
        <w:rPr>
          <w:rFonts w:ascii="Times New Roman" w:eastAsia="SimSun" w:hAnsi="Times New Roman" w:cs="Times New Roman"/>
          <w:sz w:val="21"/>
          <w:szCs w:val="21"/>
        </w:rPr>
        <w:instrText xml:space="preserve"> ADDIN EN.REFLIST </w:instrText>
      </w:r>
      <w:r>
        <w:rPr>
          <w:rFonts w:ascii="Times New Roman" w:eastAsia="SimSun" w:hAnsi="Times New Roman" w:cs="Times New Roman"/>
          <w:sz w:val="21"/>
          <w:szCs w:val="21"/>
        </w:rPr>
        <w:fldChar w:fldCharType="end"/>
      </w:r>
      <w:r>
        <w:rPr>
          <w:rFonts w:ascii="Times New Roman" w:eastAsia="SimSun" w:hAnsi="Times New Roman" w:cs="Times New Roman"/>
          <w:sz w:val="21"/>
          <w:szCs w:val="21"/>
        </w:rPr>
        <w:t>Wu, X., Guo, J., Xian, K., Zhou, X., 2018. Hierarchical travel demand estimation using multiple data sources: A forward and backward propagation algorithmic framework on a layered com</w:t>
      </w:r>
      <w:r>
        <w:rPr>
          <w:rFonts w:ascii="Times New Roman" w:eastAsia="SimSun" w:hAnsi="Times New Roman" w:cs="Times New Roman"/>
          <w:sz w:val="21"/>
          <w:szCs w:val="21"/>
        </w:rPr>
        <w:t>putational graph. Transportation Research Part C: Emerging Technologies 96, 321-346.</w:t>
      </w:r>
    </w:p>
    <w:p w14:paraId="0AE477AD" w14:textId="77777777" w:rsidR="009E202A" w:rsidRDefault="009E202A">
      <w:pPr>
        <w:rPr>
          <w:rFonts w:ascii="Times New Roman" w:eastAsia="SimSun" w:hAnsi="Times New Roman" w:cs="Times New Roman"/>
          <w:sz w:val="21"/>
          <w:szCs w:val="21"/>
        </w:rPr>
      </w:pPr>
    </w:p>
    <w:sectPr w:rsidR="009E2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Microsoft YaHei"/>
    <w:charset w:val="86"/>
    <w:family w:val="modern"/>
    <w:pitch w:val="default"/>
    <w:sig w:usb0="00000000" w:usb1="00000000" w:usb2="00000016" w:usb3="00000000" w:csb0="00040001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91631"/>
    <w:multiLevelType w:val="multilevel"/>
    <w:tmpl w:val="07F916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irology&lt;/Style&gt;&lt;LeftDelim&gt;{&lt;/LeftDelim&gt;&lt;RightDelim&gt;}&lt;/RightDelim&gt;&lt;FontName&gt;等线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ef0f29z2d2vanezfe4xf95qwzer5dss52a0&quot;&gt;交通需求&lt;record-ids&gt;&lt;item&gt;273&lt;/item&gt;&lt;/record-ids&gt;&lt;/item&gt;&lt;/Libraries&gt;"/>
  </w:docVars>
  <w:rsids>
    <w:rsidRoot w:val="00577EF0"/>
    <w:rsid w:val="000224A0"/>
    <w:rsid w:val="000278B2"/>
    <w:rsid w:val="000A152F"/>
    <w:rsid w:val="000B5540"/>
    <w:rsid w:val="000C23DE"/>
    <w:rsid w:val="000D3D9A"/>
    <w:rsid w:val="00124220"/>
    <w:rsid w:val="00126846"/>
    <w:rsid w:val="001558E2"/>
    <w:rsid w:val="001566FE"/>
    <w:rsid w:val="001A465B"/>
    <w:rsid w:val="001E6038"/>
    <w:rsid w:val="00225D40"/>
    <w:rsid w:val="00230EFB"/>
    <w:rsid w:val="0025358A"/>
    <w:rsid w:val="00260C72"/>
    <w:rsid w:val="002661B4"/>
    <w:rsid w:val="00292EF5"/>
    <w:rsid w:val="002B73FC"/>
    <w:rsid w:val="003071AA"/>
    <w:rsid w:val="00337522"/>
    <w:rsid w:val="003A6AFC"/>
    <w:rsid w:val="003C66CD"/>
    <w:rsid w:val="003D0738"/>
    <w:rsid w:val="00452C2E"/>
    <w:rsid w:val="00510F96"/>
    <w:rsid w:val="00513253"/>
    <w:rsid w:val="00557141"/>
    <w:rsid w:val="00577EF0"/>
    <w:rsid w:val="0058502A"/>
    <w:rsid w:val="00590420"/>
    <w:rsid w:val="005B5294"/>
    <w:rsid w:val="005B6931"/>
    <w:rsid w:val="005C3423"/>
    <w:rsid w:val="006367D0"/>
    <w:rsid w:val="006520E8"/>
    <w:rsid w:val="006735A4"/>
    <w:rsid w:val="00685DDA"/>
    <w:rsid w:val="006975EB"/>
    <w:rsid w:val="006A7640"/>
    <w:rsid w:val="007138C4"/>
    <w:rsid w:val="00731CCB"/>
    <w:rsid w:val="00755025"/>
    <w:rsid w:val="0078709D"/>
    <w:rsid w:val="007A5EFE"/>
    <w:rsid w:val="007D2FC6"/>
    <w:rsid w:val="007D38C7"/>
    <w:rsid w:val="00887D7B"/>
    <w:rsid w:val="008A12C8"/>
    <w:rsid w:val="008A1607"/>
    <w:rsid w:val="008A411D"/>
    <w:rsid w:val="008C132A"/>
    <w:rsid w:val="008C6C84"/>
    <w:rsid w:val="008D68CE"/>
    <w:rsid w:val="008E6C69"/>
    <w:rsid w:val="009125FB"/>
    <w:rsid w:val="00983520"/>
    <w:rsid w:val="009B52FD"/>
    <w:rsid w:val="009E202A"/>
    <w:rsid w:val="00A04F3F"/>
    <w:rsid w:val="00A14785"/>
    <w:rsid w:val="00A83EB7"/>
    <w:rsid w:val="00A901BA"/>
    <w:rsid w:val="00AD114A"/>
    <w:rsid w:val="00B055A4"/>
    <w:rsid w:val="00B058AD"/>
    <w:rsid w:val="00C00AB5"/>
    <w:rsid w:val="00C0263D"/>
    <w:rsid w:val="00C71BA6"/>
    <w:rsid w:val="00CA352B"/>
    <w:rsid w:val="00CB3883"/>
    <w:rsid w:val="00CB478C"/>
    <w:rsid w:val="00D042AD"/>
    <w:rsid w:val="00D32835"/>
    <w:rsid w:val="00DF253D"/>
    <w:rsid w:val="00DF4E16"/>
    <w:rsid w:val="00E6682A"/>
    <w:rsid w:val="00E8388D"/>
    <w:rsid w:val="00EA0286"/>
    <w:rsid w:val="00EA4398"/>
    <w:rsid w:val="00ED20F0"/>
    <w:rsid w:val="00EE12D9"/>
    <w:rsid w:val="00EF67D9"/>
    <w:rsid w:val="00F15EA7"/>
    <w:rsid w:val="00F54234"/>
    <w:rsid w:val="00F8678B"/>
    <w:rsid w:val="00FB403B"/>
    <w:rsid w:val="00FC51CA"/>
    <w:rsid w:val="00FE3C79"/>
    <w:rsid w:val="0C650459"/>
    <w:rsid w:val="33D07F2D"/>
    <w:rsid w:val="627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2FB6"/>
  <w15:docId w15:val="{B6299DE0-D4C6-414B-BC05-DBEF6493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DengXi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="仿宋" w:hAnsiTheme="minorHAnsi" w:cstheme="minorBidi"/>
      <w:kern w:val="2"/>
      <w:sz w:val="24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link w:val="TitleChar"/>
    <w:uiPriority w:val="10"/>
    <w:qFormat/>
    <w:pPr>
      <w:widowControl w:val="0"/>
      <w:contextualSpacing/>
      <w:jc w:val="both"/>
    </w:pPr>
    <w:rPr>
      <w:rFonts w:ascii="DengXian Light" w:eastAsia="DengXian Light" w:hAnsi="DengXian Light" w:cs="Times New Roman" w:hint="eastAsia"/>
      <w:spacing w:val="-10"/>
      <w:kern w:val="28"/>
      <w:sz w:val="56"/>
      <w:szCs w:val="56"/>
      <w:lang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Title">
    <w:name w:val="EndNote Bibliography Title"/>
    <w:basedOn w:val="Normal"/>
    <w:link w:val="EndNoteBibliographyTitle0"/>
    <w:pPr>
      <w:jc w:val="center"/>
    </w:pPr>
    <w:rPr>
      <w:rFonts w:ascii="DengXian" w:eastAsia="DengXian" w:hAnsi="DengXian"/>
    </w:rPr>
  </w:style>
  <w:style w:type="character" w:customStyle="1" w:styleId="EndNoteBibliographyTitle0">
    <w:name w:val="EndNote Bibliography Title 字符"/>
    <w:basedOn w:val="DefaultParagraphFont"/>
    <w:link w:val="EndNoteBibliographyTitle"/>
    <w:rPr>
      <w:rFonts w:ascii="DengXian" w:eastAsia="DengXian" w:hAnsi="DengXian"/>
      <w:sz w:val="24"/>
    </w:rPr>
  </w:style>
  <w:style w:type="paragraph" w:customStyle="1" w:styleId="EndNoteBibliography">
    <w:name w:val="EndNote Bibliography"/>
    <w:basedOn w:val="Normal"/>
    <w:link w:val="EndNoteBibliography0"/>
    <w:rPr>
      <w:rFonts w:ascii="DengXian" w:eastAsia="DengXian" w:hAnsi="DengXian"/>
    </w:rPr>
  </w:style>
  <w:style w:type="character" w:customStyle="1" w:styleId="EndNoteBibliography0">
    <w:name w:val="EndNote Bibliography 字符"/>
    <w:basedOn w:val="DefaultParagraphFont"/>
    <w:link w:val="EndNoteBibliography"/>
    <w:rPr>
      <w:rFonts w:ascii="DengXian" w:eastAsia="DengXian" w:hAnsi="DengXian"/>
      <w:sz w:val="24"/>
    </w:rPr>
  </w:style>
  <w:style w:type="character" w:customStyle="1" w:styleId="TitleChar">
    <w:name w:val="Title Char"/>
    <w:link w:val="Title"/>
    <w:rPr>
      <w:rFonts w:ascii="DengXian Light" w:eastAsia="DengXian Light" w:hAnsi="DengXian Light" w:cs="Times New Roman" w:hint="eastAsia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06gs1vwdp4y953r/TCGLite_GMNS.exe?dl=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0B5A067-FE57-47A6-BDBC-2256CAB72A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5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妍</dc:creator>
  <cp:lastModifiedBy>Xuesong Zhou</cp:lastModifiedBy>
  <cp:revision>15</cp:revision>
  <dcterms:created xsi:type="dcterms:W3CDTF">2020-03-16T01:57:00Z</dcterms:created>
  <dcterms:modified xsi:type="dcterms:W3CDTF">2020-11-11T19:18:00Z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