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240" w:lineRule="auto"/>
        <w:ind w:left="288"/>
        <w:jc w:val="center"/>
        <w:rPr>
          <w:rFonts w:ascii="Times New Roman" w:hAnsi="Times New Roman" w:eastAsia="SimHei" w:cs="Times New Roman"/>
          <w:sz w:val="20"/>
          <w:szCs w:val="20"/>
        </w:rPr>
      </w:pPr>
      <w:bookmarkStart w:id="0" w:name="_Toc2525"/>
      <w:r>
        <w:rPr>
          <w:rFonts w:ascii="Times New Roman" w:hAnsi="Times New Roman" w:eastAsia="SimHei" w:cs="Times New Roman"/>
          <w:sz w:val="20"/>
          <w:szCs w:val="20"/>
        </w:rPr>
        <w:t>STALite/DTALite Users Guide</w:t>
      </w:r>
      <w:bookmarkEnd w:id="0"/>
    </w:p>
    <w:p>
      <w:pPr>
        <w:ind w:firstLine="288"/>
        <w:jc w:val="center"/>
        <w:rPr>
          <w:rFonts w:ascii="Times New Roman" w:hAnsi="Times New Roman" w:cs="Times New Roman"/>
          <w:sz w:val="20"/>
          <w:szCs w:val="20"/>
        </w:rPr>
      </w:pPr>
      <w:r>
        <w:rPr>
          <w:rFonts w:ascii="Times New Roman" w:hAnsi="Times New Roman" w:cs="Times New Roman"/>
          <w:sz w:val="20"/>
          <w:szCs w:val="20"/>
        </w:rPr>
        <w:t>Working Document Version 1.0</w:t>
      </w:r>
    </w:p>
    <w:p>
      <w:pPr>
        <w:rPr>
          <w:rFonts w:ascii="Times New Roman" w:hAnsi="Times New Roman" w:cs="Times New Roman"/>
          <w:sz w:val="20"/>
          <w:szCs w:val="20"/>
        </w:rPr>
      </w:pPr>
    </w:p>
    <w:p>
      <w:pPr>
        <w:pStyle w:val="35"/>
        <w:rPr>
          <w:rFonts w:ascii="Times New Roman" w:hAnsi="Times New Roman" w:cs="Times New Roman"/>
          <w:sz w:val="20"/>
          <w:szCs w:val="20"/>
        </w:rPr>
      </w:pPr>
      <w:r>
        <w:rPr>
          <w:rFonts w:ascii="Times New Roman" w:hAnsi="Times New Roman" w:cs="Times New Roman"/>
          <w:sz w:val="20"/>
          <w:szCs w:val="20"/>
        </w:rPr>
        <w:t>Please feel free to send any questions, feedback, and corrections to Dr. Xuesong (Simon) Zhou (xzhou74@asu.edu) by adding comments in this document.</w:t>
      </w:r>
    </w:p>
    <w:p>
      <w:pPr>
        <w:rPr>
          <w:rFonts w:ascii="Times New Roman" w:hAnsi="Times New Roman" w:cs="Times New Roman"/>
          <w:sz w:val="20"/>
          <w:szCs w:val="20"/>
        </w:rPr>
      </w:pPr>
    </w:p>
    <w:p>
      <w:pPr>
        <w:pStyle w:val="35"/>
        <w:jc w:val="both"/>
        <w:rPr>
          <w:rFonts w:ascii="Times New Roman" w:hAnsi="Times New Roman" w:cs="Times New Roman"/>
          <w:sz w:val="20"/>
          <w:szCs w:val="20"/>
        </w:rPr>
      </w:pPr>
      <w:r>
        <w:rPr>
          <w:rFonts w:ascii="Times New Roman" w:hAnsi="Times New Roman" w:cs="Times New Roman"/>
          <w:sz w:val="20"/>
          <w:szCs w:val="20"/>
        </w:rPr>
        <w:t>Permission is granted to copy, distribute and/or modify this document under the terms of the GNU Free Documentation License, Version 1.3 or any later version published by the Free Software Foundation; with no Invariant Sections, no Front-Cover Texts, and no Back-Cover Texts. A copy of the license is included in</w:t>
      </w:r>
      <w:r>
        <w:fldChar w:fldCharType="begin"/>
      </w:r>
      <w:r>
        <w:instrText xml:space="preserve"> HYPERLINK "http://www.gnu.org/licenses/fdl.html" </w:instrText>
      </w:r>
      <w:r>
        <w:fldChar w:fldCharType="separate"/>
      </w:r>
      <w:r>
        <w:rPr>
          <w:rStyle w:val="18"/>
          <w:rFonts w:ascii="Times New Roman" w:hAnsi="Times New Roman" w:cs="Times New Roman"/>
          <w:sz w:val="20"/>
          <w:szCs w:val="20"/>
        </w:rPr>
        <w:t xml:space="preserve"> </w:t>
      </w:r>
      <w:r>
        <w:rPr>
          <w:rStyle w:val="18"/>
          <w:rFonts w:ascii="Times New Roman" w:hAnsi="Times New Roman" w:cs="Times New Roman"/>
          <w:sz w:val="20"/>
          <w:szCs w:val="20"/>
        </w:rPr>
        <w:fldChar w:fldCharType="end"/>
      </w:r>
      <w:r>
        <w:fldChar w:fldCharType="begin"/>
      </w:r>
      <w:r>
        <w:instrText xml:space="preserve"> HYPERLINK "http://www.gnu.org/licenses/fdl.html" </w:instrText>
      </w:r>
      <w:r>
        <w:fldChar w:fldCharType="separate"/>
      </w:r>
      <w:r>
        <w:rPr>
          <w:rStyle w:val="18"/>
          <w:rFonts w:ascii="Times New Roman" w:hAnsi="Times New Roman" w:cs="Times New Roman"/>
          <w:color w:val="1155CC"/>
          <w:sz w:val="20"/>
          <w:szCs w:val="20"/>
        </w:rPr>
        <w:t>www.gnu.org/licenses/fdl.html</w:t>
      </w:r>
      <w:r>
        <w:rPr>
          <w:rStyle w:val="18"/>
          <w:rFonts w:ascii="Times New Roman" w:hAnsi="Times New Roman" w:cs="Times New Roman"/>
          <w:color w:val="1155CC"/>
          <w:sz w:val="20"/>
          <w:szCs w:val="20"/>
        </w:rPr>
        <w:fldChar w:fldCharType="end"/>
      </w:r>
    </w:p>
    <w:p>
      <w:pPr>
        <w:widowControl/>
        <w:jc w:val="left"/>
        <w:rPr>
          <w:rFonts w:ascii="Times New Roman" w:hAnsi="Times New Roman" w:eastAsia="Times New Roman" w:cs="Times New Roman"/>
          <w:color w:val="000000"/>
          <w:kern w:val="0"/>
          <w:sz w:val="20"/>
          <w:szCs w:val="20"/>
          <w:lang w:eastAsia="en-US"/>
        </w:rPr>
      </w:pPr>
      <w:r>
        <w:rPr>
          <w:rFonts w:ascii="Times New Roman" w:hAnsi="Times New Roman" w:cs="Times New Roman"/>
          <w:sz w:val="20"/>
          <w:szCs w:val="20"/>
        </w:rPr>
        <w:br w:type="page"/>
      </w:r>
    </w:p>
    <w:sdt>
      <w:sdtPr>
        <w:rPr>
          <w:rFonts w:ascii="Times New Roman" w:hAnsi="Times New Roman" w:cs="Times New Roman" w:eastAsiaTheme="minorEastAsia"/>
          <w:color w:val="auto"/>
          <w:kern w:val="2"/>
          <w:sz w:val="21"/>
          <w:szCs w:val="22"/>
          <w:lang w:eastAsia="zh-CN"/>
        </w:rPr>
        <w:id w:val="1878196030"/>
        <w:docPartObj>
          <w:docPartGallery w:val="Table of Contents"/>
          <w:docPartUnique/>
        </w:docPartObj>
      </w:sdtPr>
      <w:sdtEndPr>
        <w:rPr>
          <w:rFonts w:ascii="Times New Roman" w:hAnsi="Times New Roman" w:cs="Times New Roman" w:eastAsiaTheme="minorEastAsia"/>
          <w:b/>
          <w:bCs/>
          <w:color w:val="auto"/>
          <w:kern w:val="2"/>
          <w:sz w:val="21"/>
          <w:szCs w:val="22"/>
          <w:lang w:eastAsia="zh-CN"/>
        </w:rPr>
      </w:sdtEndPr>
      <w:sdtContent>
        <w:p>
          <w:pPr>
            <w:pStyle w:val="40"/>
            <w:rPr>
              <w:rFonts w:ascii="Times New Roman" w:hAnsi="Times New Roman" w:cs="Times New Roman"/>
            </w:rPr>
          </w:pPr>
          <w:r>
            <w:rPr>
              <w:rFonts w:ascii="Times New Roman" w:hAnsi="Times New Roman" w:cs="Times New Roman"/>
            </w:rPr>
            <w:t>Table of Contents</w:t>
          </w:r>
        </w:p>
        <w:p>
          <w:pPr>
            <w:pStyle w:val="13"/>
            <w:tabs>
              <w:tab w:val="right" w:leader="dot" w:pos="8306"/>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_Toc2525 </w:instrText>
          </w:r>
          <w:r>
            <w:rPr>
              <w:rFonts w:ascii="Times New Roman" w:hAnsi="Times New Roman" w:cs="Times New Roman"/>
            </w:rPr>
            <w:fldChar w:fldCharType="separate"/>
          </w:r>
          <w:r>
            <w:rPr>
              <w:rFonts w:ascii="Times New Roman" w:hAnsi="Times New Roman" w:eastAsia="SimHei" w:cs="Times New Roman"/>
              <w:szCs w:val="20"/>
            </w:rPr>
            <w:t>STALite/DTALite Users Guide</w:t>
          </w:r>
          <w:r>
            <w:tab/>
          </w:r>
          <w:r>
            <w:fldChar w:fldCharType="begin"/>
          </w:r>
          <w:r>
            <w:instrText xml:space="preserve"> PAGEREF _Toc2525 </w:instrText>
          </w:r>
          <w:r>
            <w:fldChar w:fldCharType="separate"/>
          </w:r>
          <w:r>
            <w:t>1</w:t>
          </w:r>
          <w:r>
            <w:fldChar w:fldCharType="end"/>
          </w:r>
          <w:r>
            <w:rPr>
              <w:rFonts w:ascii="Times New Roman" w:hAnsi="Times New Roman" w:cs="Times New Roman"/>
            </w:rPr>
            <w:fldChar w:fldCharType="end"/>
          </w:r>
        </w:p>
        <w:p>
          <w:pPr>
            <w:pStyle w:val="13"/>
            <w:tabs>
              <w:tab w:val="right" w:leader="dot" w:pos="8306"/>
            </w:tabs>
          </w:pPr>
          <w:r>
            <w:rPr>
              <w:rFonts w:ascii="Times New Roman" w:hAnsi="Times New Roman" w:cs="Times New Roman"/>
              <w:bCs/>
            </w:rPr>
            <w:fldChar w:fldCharType="begin"/>
          </w:r>
          <w:r>
            <w:rPr>
              <w:rFonts w:ascii="Times New Roman" w:hAnsi="Times New Roman" w:cs="Times New Roman"/>
              <w:bCs/>
            </w:rPr>
            <w:instrText xml:space="preserve"> HYPERLINK \l _Toc17997 </w:instrText>
          </w:r>
          <w:r>
            <w:rPr>
              <w:rFonts w:ascii="Times New Roman" w:hAnsi="Times New Roman" w:cs="Times New Roman"/>
              <w:bCs/>
            </w:rPr>
            <w:fldChar w:fldCharType="separate"/>
          </w:r>
          <w:r>
            <w:rPr>
              <w:rFonts w:hint="eastAsia" w:ascii="Times New Roman" w:hAnsi="Times New Roman" w:eastAsia="SimHei" w:cs="Times New Roman"/>
              <w:szCs w:val="20"/>
            </w:rPr>
            <w:t xml:space="preserve">1. </w:t>
          </w:r>
          <w:r>
            <w:rPr>
              <w:rFonts w:ascii="Times New Roman" w:hAnsi="Times New Roman" w:eastAsia="SimSun" w:cs="Times New Roman"/>
              <w:szCs w:val="20"/>
            </w:rPr>
            <w:t>Introduction</w:t>
          </w:r>
          <w:r>
            <w:tab/>
          </w:r>
          <w:r>
            <w:fldChar w:fldCharType="begin"/>
          </w:r>
          <w:r>
            <w:instrText xml:space="preserve"> PAGEREF _Toc17997 </w:instrText>
          </w:r>
          <w:r>
            <w:fldChar w:fldCharType="separate"/>
          </w:r>
          <w:r>
            <w:t>2</w:t>
          </w:r>
          <w:r>
            <w:fldChar w:fldCharType="end"/>
          </w:r>
          <w:r>
            <w:rPr>
              <w:rFonts w:ascii="Times New Roman" w:hAnsi="Times New Roman" w:cs="Times New Roman"/>
              <w:bCs/>
            </w:rPr>
            <w:fldChar w:fldCharType="end"/>
          </w:r>
        </w:p>
        <w:p>
          <w:pPr>
            <w:pStyle w:val="14"/>
            <w:tabs>
              <w:tab w:val="right" w:leader="dot" w:pos="8306"/>
            </w:tabs>
          </w:pPr>
          <w:r>
            <w:rPr>
              <w:rFonts w:ascii="Times New Roman" w:hAnsi="Times New Roman" w:cs="Times New Roman"/>
              <w:bCs/>
            </w:rPr>
            <w:fldChar w:fldCharType="begin"/>
          </w:r>
          <w:r>
            <w:rPr>
              <w:rFonts w:ascii="Times New Roman" w:hAnsi="Times New Roman" w:cs="Times New Roman"/>
              <w:bCs/>
            </w:rPr>
            <w:instrText xml:space="preserve"> HYPERLINK \l _Toc26356 </w:instrText>
          </w:r>
          <w:r>
            <w:rPr>
              <w:rFonts w:ascii="Times New Roman" w:hAnsi="Times New Roman" w:cs="Times New Roman"/>
              <w:bCs/>
            </w:rPr>
            <w:fldChar w:fldCharType="separate"/>
          </w:r>
          <w:r>
            <w:rPr>
              <w:rFonts w:ascii="Times New Roman" w:hAnsi="Times New Roman" w:cs="Times New Roman"/>
              <w:szCs w:val="20"/>
            </w:rPr>
            <w:t>1.1. Motivation</w:t>
          </w:r>
          <w:r>
            <w:tab/>
          </w:r>
          <w:r>
            <w:fldChar w:fldCharType="begin"/>
          </w:r>
          <w:r>
            <w:instrText xml:space="preserve"> PAGEREF _Toc26356 </w:instrText>
          </w:r>
          <w:r>
            <w:fldChar w:fldCharType="separate"/>
          </w:r>
          <w:r>
            <w:t>2</w:t>
          </w:r>
          <w:r>
            <w:fldChar w:fldCharType="end"/>
          </w:r>
          <w:r>
            <w:rPr>
              <w:rFonts w:ascii="Times New Roman" w:hAnsi="Times New Roman" w:cs="Times New Roman"/>
              <w:bCs/>
            </w:rPr>
            <w:fldChar w:fldCharType="end"/>
          </w:r>
        </w:p>
        <w:p>
          <w:pPr>
            <w:pStyle w:val="14"/>
            <w:tabs>
              <w:tab w:val="right" w:leader="dot" w:pos="8306"/>
            </w:tabs>
          </w:pPr>
          <w:r>
            <w:rPr>
              <w:rFonts w:ascii="Times New Roman" w:hAnsi="Times New Roman" w:cs="Times New Roman"/>
              <w:bCs/>
            </w:rPr>
            <w:fldChar w:fldCharType="begin"/>
          </w:r>
          <w:r>
            <w:rPr>
              <w:rFonts w:ascii="Times New Roman" w:hAnsi="Times New Roman" w:cs="Times New Roman"/>
              <w:bCs/>
            </w:rPr>
            <w:instrText xml:space="preserve"> HYPERLINK \l _Toc21323 </w:instrText>
          </w:r>
          <w:r>
            <w:rPr>
              <w:rFonts w:ascii="Times New Roman" w:hAnsi="Times New Roman" w:cs="Times New Roman"/>
              <w:bCs/>
            </w:rPr>
            <w:fldChar w:fldCharType="separate"/>
          </w:r>
          <w:r>
            <w:rPr>
              <w:rFonts w:ascii="Times New Roman" w:hAnsi="Times New Roman" w:eastAsia="SimSun" w:cs="Times New Roman"/>
              <w:szCs w:val="20"/>
            </w:rPr>
            <w:t xml:space="preserve">1.2  </w:t>
          </w:r>
          <w:r>
            <w:rPr>
              <w:rFonts w:ascii="Times New Roman" w:hAnsi="Times New Roman" w:cs="Times New Roman"/>
              <w:szCs w:val="20"/>
            </w:rPr>
            <w:t>System Architecture</w:t>
          </w:r>
          <w:r>
            <w:tab/>
          </w:r>
          <w:r>
            <w:fldChar w:fldCharType="begin"/>
          </w:r>
          <w:r>
            <w:instrText xml:space="preserve"> PAGEREF _Toc21323 </w:instrText>
          </w:r>
          <w:r>
            <w:fldChar w:fldCharType="separate"/>
          </w:r>
          <w:r>
            <w:t>4</w:t>
          </w:r>
          <w:r>
            <w:fldChar w:fldCharType="end"/>
          </w:r>
          <w:r>
            <w:rPr>
              <w:rFonts w:ascii="Times New Roman" w:hAnsi="Times New Roman" w:cs="Times New Roman"/>
              <w:bCs/>
            </w:rPr>
            <w:fldChar w:fldCharType="end"/>
          </w:r>
        </w:p>
        <w:p>
          <w:pPr>
            <w:pStyle w:val="14"/>
            <w:tabs>
              <w:tab w:val="right" w:leader="dot" w:pos="8306"/>
            </w:tabs>
          </w:pPr>
          <w:r>
            <w:rPr>
              <w:rFonts w:ascii="Times New Roman" w:hAnsi="Times New Roman" w:cs="Times New Roman"/>
              <w:bCs/>
            </w:rPr>
            <w:fldChar w:fldCharType="begin"/>
          </w:r>
          <w:r>
            <w:rPr>
              <w:rFonts w:ascii="Times New Roman" w:hAnsi="Times New Roman" w:cs="Times New Roman"/>
              <w:bCs/>
            </w:rPr>
            <w:instrText xml:space="preserve"> HYPERLINK \l _Toc29392 </w:instrText>
          </w:r>
          <w:r>
            <w:rPr>
              <w:rFonts w:ascii="Times New Roman" w:hAnsi="Times New Roman" w:cs="Times New Roman"/>
              <w:bCs/>
            </w:rPr>
            <w:fldChar w:fldCharType="separate"/>
          </w:r>
          <w:r>
            <w:rPr>
              <w:rFonts w:ascii="Times New Roman" w:hAnsi="Times New Roman" w:cs="Times New Roman"/>
              <w:szCs w:val="20"/>
            </w:rPr>
            <w:t>1.3. 5 steps of performing traffic analysis using CSV files</w:t>
          </w:r>
          <w:r>
            <w:tab/>
          </w:r>
          <w:r>
            <w:fldChar w:fldCharType="begin"/>
          </w:r>
          <w:r>
            <w:instrText xml:space="preserve"> PAGEREF _Toc29392 </w:instrText>
          </w:r>
          <w:r>
            <w:fldChar w:fldCharType="separate"/>
          </w:r>
          <w:r>
            <w:t>6</w:t>
          </w:r>
          <w:r>
            <w:fldChar w:fldCharType="end"/>
          </w:r>
          <w:r>
            <w:rPr>
              <w:rFonts w:ascii="Times New Roman" w:hAnsi="Times New Roman" w:cs="Times New Roman"/>
              <w:bCs/>
            </w:rPr>
            <w:fldChar w:fldCharType="end"/>
          </w:r>
        </w:p>
        <w:p>
          <w:pPr>
            <w:pStyle w:val="13"/>
            <w:tabs>
              <w:tab w:val="right" w:leader="dot" w:pos="8306"/>
            </w:tabs>
          </w:pPr>
          <w:r>
            <w:rPr>
              <w:rFonts w:ascii="Times New Roman" w:hAnsi="Times New Roman" w:cs="Times New Roman"/>
              <w:bCs/>
            </w:rPr>
            <w:fldChar w:fldCharType="begin"/>
          </w:r>
          <w:r>
            <w:rPr>
              <w:rFonts w:ascii="Times New Roman" w:hAnsi="Times New Roman" w:cs="Times New Roman"/>
              <w:bCs/>
            </w:rPr>
            <w:instrText xml:space="preserve"> HYPERLINK \l _Toc14421 </w:instrText>
          </w:r>
          <w:r>
            <w:rPr>
              <w:rFonts w:ascii="Times New Roman" w:hAnsi="Times New Roman" w:cs="Times New Roman"/>
              <w:bCs/>
            </w:rPr>
            <w:fldChar w:fldCharType="separate"/>
          </w:r>
          <w:r>
            <w:rPr>
              <w:rFonts w:hint="eastAsia" w:ascii="Times New Roman" w:hAnsi="Times New Roman" w:eastAsia="SimSun" w:cs="Times New Roman"/>
              <w:szCs w:val="20"/>
            </w:rPr>
            <w:t xml:space="preserve">2. </w:t>
          </w:r>
          <w:r>
            <w:rPr>
              <w:rFonts w:ascii="Times New Roman" w:hAnsi="Times New Roman" w:eastAsia="SimSun" w:cs="Times New Roman"/>
              <w:szCs w:val="20"/>
            </w:rPr>
            <w:t>Getting Started from NeXTA graphical user interface and running STALite</w:t>
          </w:r>
          <w:r>
            <w:tab/>
          </w:r>
          <w:r>
            <w:fldChar w:fldCharType="begin"/>
          </w:r>
          <w:r>
            <w:instrText xml:space="preserve"> PAGEREF _Toc14421 </w:instrText>
          </w:r>
          <w:r>
            <w:fldChar w:fldCharType="separate"/>
          </w:r>
          <w:r>
            <w:t>7</w:t>
          </w:r>
          <w:r>
            <w:fldChar w:fldCharType="end"/>
          </w:r>
          <w:r>
            <w:rPr>
              <w:rFonts w:ascii="Times New Roman" w:hAnsi="Times New Roman" w:cs="Times New Roman"/>
              <w:bCs/>
            </w:rPr>
            <w:fldChar w:fldCharType="end"/>
          </w:r>
        </w:p>
        <w:p>
          <w:pPr>
            <w:pStyle w:val="14"/>
            <w:tabs>
              <w:tab w:val="right" w:leader="dot" w:pos="8306"/>
            </w:tabs>
          </w:pPr>
          <w:r>
            <w:rPr>
              <w:rFonts w:ascii="Times New Roman" w:hAnsi="Times New Roman" w:cs="Times New Roman"/>
              <w:bCs/>
            </w:rPr>
            <w:fldChar w:fldCharType="begin"/>
          </w:r>
          <w:r>
            <w:rPr>
              <w:rFonts w:ascii="Times New Roman" w:hAnsi="Times New Roman" w:cs="Times New Roman"/>
              <w:bCs/>
            </w:rPr>
            <w:instrText xml:space="preserve"> HYPERLINK \l _Toc18037 </w:instrText>
          </w:r>
          <w:r>
            <w:rPr>
              <w:rFonts w:ascii="Times New Roman" w:hAnsi="Times New Roman" w:cs="Times New Roman"/>
              <w:bCs/>
            </w:rPr>
            <w:fldChar w:fldCharType="separate"/>
          </w:r>
          <w:r>
            <w:rPr>
              <w:rFonts w:ascii="Times New Roman" w:hAnsi="Times New Roman" w:cs="Times New Roman"/>
              <w:szCs w:val="20"/>
            </w:rPr>
            <w:t>Step 1: Download and locate the project folder, check CSV network files.</w:t>
          </w:r>
          <w:r>
            <w:tab/>
          </w:r>
          <w:r>
            <w:fldChar w:fldCharType="begin"/>
          </w:r>
          <w:r>
            <w:instrText xml:space="preserve"> PAGEREF _Toc18037 </w:instrText>
          </w:r>
          <w:r>
            <w:fldChar w:fldCharType="separate"/>
          </w:r>
          <w:r>
            <w:t>7</w:t>
          </w:r>
          <w:r>
            <w:fldChar w:fldCharType="end"/>
          </w:r>
          <w:r>
            <w:rPr>
              <w:rFonts w:ascii="Times New Roman" w:hAnsi="Times New Roman" w:cs="Times New Roman"/>
              <w:bCs/>
            </w:rPr>
            <w:fldChar w:fldCharType="end"/>
          </w:r>
        </w:p>
        <w:p>
          <w:pPr>
            <w:pStyle w:val="14"/>
            <w:tabs>
              <w:tab w:val="right" w:leader="dot" w:pos="8306"/>
            </w:tabs>
          </w:pPr>
          <w:r>
            <w:rPr>
              <w:rFonts w:ascii="Times New Roman" w:hAnsi="Times New Roman" w:cs="Times New Roman"/>
              <w:bCs/>
            </w:rPr>
            <w:fldChar w:fldCharType="begin"/>
          </w:r>
          <w:r>
            <w:rPr>
              <w:rFonts w:ascii="Times New Roman" w:hAnsi="Times New Roman" w:cs="Times New Roman"/>
              <w:bCs/>
            </w:rPr>
            <w:instrText xml:space="preserve"> HYPERLINK \l _Toc24380 </w:instrText>
          </w:r>
          <w:r>
            <w:rPr>
              <w:rFonts w:ascii="Times New Roman" w:hAnsi="Times New Roman" w:cs="Times New Roman"/>
              <w:bCs/>
            </w:rPr>
            <w:fldChar w:fldCharType="separate"/>
          </w:r>
          <w:r>
            <w:rPr>
              <w:rFonts w:ascii="Times New Roman" w:hAnsi="Times New Roman" w:cs="Times New Roman"/>
              <w:szCs w:val="20"/>
            </w:rPr>
            <w:t>Step 2: Visualize and validate network in NeXTA using shortest path finding</w:t>
          </w:r>
          <w:r>
            <w:tab/>
          </w:r>
          <w:r>
            <w:fldChar w:fldCharType="begin"/>
          </w:r>
          <w:r>
            <w:instrText xml:space="preserve"> PAGEREF _Toc24380 </w:instrText>
          </w:r>
          <w:r>
            <w:fldChar w:fldCharType="separate"/>
          </w:r>
          <w:r>
            <w:t>8</w:t>
          </w:r>
          <w:r>
            <w:fldChar w:fldCharType="end"/>
          </w:r>
          <w:r>
            <w:rPr>
              <w:rFonts w:ascii="Times New Roman" w:hAnsi="Times New Roman" w:cs="Times New Roman"/>
              <w:bCs/>
            </w:rPr>
            <w:fldChar w:fldCharType="end"/>
          </w:r>
        </w:p>
        <w:p>
          <w:pPr>
            <w:pStyle w:val="14"/>
            <w:tabs>
              <w:tab w:val="right" w:leader="dot" w:pos="8306"/>
            </w:tabs>
          </w:pPr>
          <w:r>
            <w:rPr>
              <w:rFonts w:ascii="Times New Roman" w:hAnsi="Times New Roman" w:cs="Times New Roman"/>
              <w:bCs/>
            </w:rPr>
            <w:fldChar w:fldCharType="begin"/>
          </w:r>
          <w:r>
            <w:rPr>
              <w:rFonts w:ascii="Times New Roman" w:hAnsi="Times New Roman" w:cs="Times New Roman"/>
              <w:bCs/>
            </w:rPr>
            <w:instrText xml:space="preserve"> HYPERLINK \l _Toc28132 </w:instrText>
          </w:r>
          <w:r>
            <w:rPr>
              <w:rFonts w:ascii="Times New Roman" w:hAnsi="Times New Roman" w:cs="Times New Roman"/>
              <w:bCs/>
            </w:rPr>
            <w:fldChar w:fldCharType="separate"/>
          </w:r>
          <w:r>
            <w:rPr>
              <w:rFonts w:ascii="Times New Roman" w:hAnsi="Times New Roman" w:cs="Times New Roman"/>
              <w:szCs w:val="24"/>
            </w:rPr>
            <w:t>Step 3. Run STALite as a Windows console application from File Explorer</w:t>
          </w:r>
          <w:r>
            <w:tab/>
          </w:r>
          <w:r>
            <w:fldChar w:fldCharType="begin"/>
          </w:r>
          <w:r>
            <w:instrText xml:space="preserve"> PAGEREF _Toc28132 </w:instrText>
          </w:r>
          <w:r>
            <w:fldChar w:fldCharType="separate"/>
          </w:r>
          <w:r>
            <w:t>10</w:t>
          </w:r>
          <w:r>
            <w:fldChar w:fldCharType="end"/>
          </w:r>
          <w:r>
            <w:rPr>
              <w:rFonts w:ascii="Times New Roman" w:hAnsi="Times New Roman" w:cs="Times New Roman"/>
              <w:bCs/>
            </w:rPr>
            <w:fldChar w:fldCharType="end"/>
          </w:r>
        </w:p>
        <w:p>
          <w:pPr>
            <w:pStyle w:val="13"/>
            <w:tabs>
              <w:tab w:val="right" w:leader="dot" w:pos="8306"/>
            </w:tabs>
          </w:pPr>
          <w:r>
            <w:rPr>
              <w:rFonts w:ascii="Times New Roman" w:hAnsi="Times New Roman" w:cs="Times New Roman"/>
              <w:bCs/>
            </w:rPr>
            <w:fldChar w:fldCharType="begin"/>
          </w:r>
          <w:r>
            <w:rPr>
              <w:rFonts w:ascii="Times New Roman" w:hAnsi="Times New Roman" w:cs="Times New Roman"/>
              <w:bCs/>
            </w:rPr>
            <w:instrText xml:space="preserve"> HYPERLINK \l _Toc4001 </w:instrText>
          </w:r>
          <w:r>
            <w:rPr>
              <w:rFonts w:ascii="Times New Roman" w:hAnsi="Times New Roman" w:cs="Times New Roman"/>
              <w:bCs/>
            </w:rPr>
            <w:fldChar w:fldCharType="separate"/>
          </w:r>
          <w:r>
            <w:rPr>
              <w:rFonts w:hint="eastAsia" w:ascii="Times New Roman" w:hAnsi="Times New Roman" w:eastAsia="SimSun" w:cs="Times New Roman"/>
              <w:szCs w:val="20"/>
            </w:rPr>
            <w:t xml:space="preserve">3. </w:t>
          </w:r>
          <w:r>
            <w:rPr>
              <w:rFonts w:ascii="Times New Roman" w:hAnsi="Times New Roman" w:eastAsia="SimSun" w:cs="Times New Roman"/>
              <w:szCs w:val="20"/>
            </w:rPr>
            <w:t>Toy Examples for Computing Static User Equilibrium</w:t>
          </w:r>
          <w:r>
            <w:tab/>
          </w:r>
          <w:r>
            <w:fldChar w:fldCharType="begin"/>
          </w:r>
          <w:r>
            <w:instrText xml:space="preserve"> PAGEREF _Toc4001 </w:instrText>
          </w:r>
          <w:r>
            <w:fldChar w:fldCharType="separate"/>
          </w:r>
          <w:r>
            <w:t>11</w:t>
          </w:r>
          <w:r>
            <w:fldChar w:fldCharType="end"/>
          </w:r>
          <w:r>
            <w:rPr>
              <w:rFonts w:ascii="Times New Roman" w:hAnsi="Times New Roman" w:cs="Times New Roman"/>
              <w:bCs/>
            </w:rPr>
            <w:fldChar w:fldCharType="end"/>
          </w:r>
        </w:p>
        <w:p>
          <w:pPr>
            <w:pStyle w:val="14"/>
            <w:tabs>
              <w:tab w:val="right" w:leader="dot" w:pos="8306"/>
            </w:tabs>
          </w:pPr>
          <w:r>
            <w:rPr>
              <w:rFonts w:ascii="Times New Roman" w:hAnsi="Times New Roman" w:cs="Times New Roman"/>
              <w:bCs/>
            </w:rPr>
            <w:fldChar w:fldCharType="begin"/>
          </w:r>
          <w:r>
            <w:rPr>
              <w:rFonts w:ascii="Times New Roman" w:hAnsi="Times New Roman" w:cs="Times New Roman"/>
              <w:bCs/>
            </w:rPr>
            <w:instrText xml:space="preserve"> HYPERLINK \l _Toc30525 </w:instrText>
          </w:r>
          <w:r>
            <w:rPr>
              <w:rFonts w:ascii="Times New Roman" w:hAnsi="Times New Roman" w:cs="Times New Roman"/>
              <w:bCs/>
            </w:rPr>
            <w:fldChar w:fldCharType="separate"/>
          </w:r>
          <w:r>
            <w:rPr>
              <w:rFonts w:ascii="Times New Roman" w:hAnsi="Times New Roman" w:cs="Times New Roman"/>
              <w:szCs w:val="20"/>
            </w:rPr>
            <w:t>3.1 Two-corridor example</w:t>
          </w:r>
          <w:r>
            <w:tab/>
          </w:r>
          <w:r>
            <w:fldChar w:fldCharType="begin"/>
          </w:r>
          <w:r>
            <w:instrText xml:space="preserve"> PAGEREF _Toc30525 </w:instrText>
          </w:r>
          <w:r>
            <w:fldChar w:fldCharType="separate"/>
          </w:r>
          <w:r>
            <w:t>11</w:t>
          </w:r>
          <w:r>
            <w:fldChar w:fldCharType="end"/>
          </w:r>
          <w:r>
            <w:rPr>
              <w:rFonts w:ascii="Times New Roman" w:hAnsi="Times New Roman" w:cs="Times New Roman"/>
              <w:bCs/>
            </w:rPr>
            <w:fldChar w:fldCharType="end"/>
          </w:r>
        </w:p>
        <w:p>
          <w:pPr>
            <w:pStyle w:val="14"/>
            <w:tabs>
              <w:tab w:val="right" w:leader="dot" w:pos="8306"/>
            </w:tabs>
          </w:pPr>
          <w:r>
            <w:rPr>
              <w:rFonts w:ascii="Times New Roman" w:hAnsi="Times New Roman" w:cs="Times New Roman"/>
              <w:bCs/>
            </w:rPr>
            <w:fldChar w:fldCharType="begin"/>
          </w:r>
          <w:r>
            <w:rPr>
              <w:rFonts w:ascii="Times New Roman" w:hAnsi="Times New Roman" w:cs="Times New Roman"/>
              <w:bCs/>
            </w:rPr>
            <w:instrText xml:space="preserve"> HYPERLINK \l _Toc30755 </w:instrText>
          </w:r>
          <w:r>
            <w:rPr>
              <w:rFonts w:ascii="Times New Roman" w:hAnsi="Times New Roman" w:cs="Times New Roman"/>
              <w:bCs/>
            </w:rPr>
            <w:fldChar w:fldCharType="separate"/>
          </w:r>
          <w:r>
            <w:rPr>
              <w:rFonts w:ascii="Times New Roman" w:hAnsi="Times New Roman" w:cs="Times New Roman"/>
              <w:szCs w:val="24"/>
            </w:rPr>
            <w:t>3.2 Detailed data structure description</w:t>
          </w:r>
          <w:r>
            <w:tab/>
          </w:r>
          <w:r>
            <w:fldChar w:fldCharType="begin"/>
          </w:r>
          <w:r>
            <w:instrText xml:space="preserve"> PAGEREF _Toc30755 </w:instrText>
          </w:r>
          <w:r>
            <w:fldChar w:fldCharType="separate"/>
          </w:r>
          <w:r>
            <w:t>12</w:t>
          </w:r>
          <w:r>
            <w:fldChar w:fldCharType="end"/>
          </w:r>
          <w:r>
            <w:rPr>
              <w:rFonts w:ascii="Times New Roman" w:hAnsi="Times New Roman" w:cs="Times New Roman"/>
              <w:bCs/>
            </w:rPr>
            <w:fldChar w:fldCharType="end"/>
          </w:r>
        </w:p>
        <w:p>
          <w:pPr>
            <w:pStyle w:val="13"/>
            <w:tabs>
              <w:tab w:val="right" w:leader="dot" w:pos="8306"/>
            </w:tabs>
          </w:pPr>
          <w:r>
            <w:rPr>
              <w:rFonts w:ascii="Times New Roman" w:hAnsi="Times New Roman" w:cs="Times New Roman"/>
              <w:bCs/>
            </w:rPr>
            <w:fldChar w:fldCharType="begin"/>
          </w:r>
          <w:r>
            <w:rPr>
              <w:rFonts w:ascii="Times New Roman" w:hAnsi="Times New Roman" w:cs="Times New Roman"/>
              <w:bCs/>
            </w:rPr>
            <w:instrText xml:space="preserve"> HYPERLINK \l _Toc13232 </w:instrText>
          </w:r>
          <w:r>
            <w:rPr>
              <w:rFonts w:ascii="Times New Roman" w:hAnsi="Times New Roman" w:cs="Times New Roman"/>
              <w:bCs/>
            </w:rPr>
            <w:fldChar w:fldCharType="separate"/>
          </w:r>
          <w:r>
            <w:rPr>
              <w:rFonts w:ascii="Times New Roman" w:hAnsi="Times New Roman" w:cs="Times New Roman"/>
              <w:szCs w:val="28"/>
            </w:rPr>
            <w:t>4. Detailed data structure descriptions</w:t>
          </w:r>
          <w:r>
            <w:tab/>
          </w:r>
          <w:r>
            <w:fldChar w:fldCharType="begin"/>
          </w:r>
          <w:r>
            <w:instrText xml:space="preserve"> PAGEREF _Toc13232 </w:instrText>
          </w:r>
          <w:r>
            <w:fldChar w:fldCharType="separate"/>
          </w:r>
          <w:r>
            <w:t>15</w:t>
          </w:r>
          <w:r>
            <w:fldChar w:fldCharType="end"/>
          </w:r>
          <w:r>
            <w:rPr>
              <w:rFonts w:ascii="Times New Roman" w:hAnsi="Times New Roman" w:cs="Times New Roman"/>
              <w:bCs/>
            </w:rPr>
            <w:fldChar w:fldCharType="end"/>
          </w:r>
        </w:p>
        <w:p>
          <w:pPr>
            <w:pStyle w:val="14"/>
            <w:tabs>
              <w:tab w:val="right" w:leader="dot" w:pos="8306"/>
            </w:tabs>
          </w:pPr>
          <w:r>
            <w:rPr>
              <w:rFonts w:ascii="Times New Roman" w:hAnsi="Times New Roman" w:cs="Times New Roman"/>
              <w:bCs/>
            </w:rPr>
            <w:fldChar w:fldCharType="begin"/>
          </w:r>
          <w:r>
            <w:rPr>
              <w:rFonts w:ascii="Times New Roman" w:hAnsi="Times New Roman" w:cs="Times New Roman"/>
              <w:bCs/>
            </w:rPr>
            <w:instrText xml:space="preserve"> HYPERLINK \l _Toc22008 </w:instrText>
          </w:r>
          <w:r>
            <w:rPr>
              <w:rFonts w:ascii="Times New Roman" w:hAnsi="Times New Roman" w:cs="Times New Roman"/>
              <w:bCs/>
            </w:rPr>
            <w:fldChar w:fldCharType="separate"/>
          </w:r>
          <w:r>
            <w:rPr>
              <w:rFonts w:ascii="Times New Roman" w:hAnsi="Times New Roman" w:eastAsia="SimSun" w:cs="Times New Roman"/>
              <w:iCs/>
              <w:kern w:val="0"/>
              <w:szCs w:val="20"/>
            </w:rPr>
            <w:t>4.1 Input for network data</w:t>
          </w:r>
          <w:r>
            <w:tab/>
          </w:r>
          <w:r>
            <w:fldChar w:fldCharType="begin"/>
          </w:r>
          <w:r>
            <w:instrText xml:space="preserve"> PAGEREF _Toc22008 </w:instrText>
          </w:r>
          <w:r>
            <w:fldChar w:fldCharType="separate"/>
          </w:r>
          <w:r>
            <w:t>15</w:t>
          </w:r>
          <w:r>
            <w:fldChar w:fldCharType="end"/>
          </w:r>
          <w:r>
            <w:rPr>
              <w:rFonts w:ascii="Times New Roman" w:hAnsi="Times New Roman" w:cs="Times New Roman"/>
              <w:bCs/>
            </w:rPr>
            <w:fldChar w:fldCharType="end"/>
          </w:r>
        </w:p>
        <w:p>
          <w:pPr>
            <w:pStyle w:val="14"/>
            <w:tabs>
              <w:tab w:val="right" w:leader="dot" w:pos="8306"/>
            </w:tabs>
          </w:pPr>
          <w:r>
            <w:rPr>
              <w:rFonts w:ascii="Times New Roman" w:hAnsi="Times New Roman" w:cs="Times New Roman"/>
              <w:bCs/>
            </w:rPr>
            <w:fldChar w:fldCharType="begin"/>
          </w:r>
          <w:r>
            <w:rPr>
              <w:rFonts w:ascii="Times New Roman" w:hAnsi="Times New Roman" w:cs="Times New Roman"/>
              <w:bCs/>
            </w:rPr>
            <w:instrText xml:space="preserve"> HYPERLINK \l _Toc322 </w:instrText>
          </w:r>
          <w:r>
            <w:rPr>
              <w:rFonts w:ascii="Times New Roman" w:hAnsi="Times New Roman" w:cs="Times New Roman"/>
              <w:bCs/>
            </w:rPr>
            <w:fldChar w:fldCharType="separate"/>
          </w:r>
          <w:r>
            <w:rPr>
              <w:rFonts w:ascii="Times New Roman" w:hAnsi="Times New Roman" w:eastAsia="SimSun" w:cs="Times New Roman"/>
              <w:iCs/>
              <w:kern w:val="0"/>
              <w:szCs w:val="20"/>
            </w:rPr>
            <w:t>4.2 Input for demand data</w:t>
          </w:r>
          <w:r>
            <w:tab/>
          </w:r>
          <w:r>
            <w:fldChar w:fldCharType="begin"/>
          </w:r>
          <w:r>
            <w:instrText xml:space="preserve"> PAGEREF _Toc322 </w:instrText>
          </w:r>
          <w:r>
            <w:fldChar w:fldCharType="separate"/>
          </w:r>
          <w:r>
            <w:t>17</w:t>
          </w:r>
          <w:r>
            <w:fldChar w:fldCharType="end"/>
          </w:r>
          <w:r>
            <w:rPr>
              <w:rFonts w:ascii="Times New Roman" w:hAnsi="Times New Roman" w:cs="Times New Roman"/>
              <w:bCs/>
            </w:rPr>
            <w:fldChar w:fldCharType="end"/>
          </w:r>
        </w:p>
        <w:p>
          <w:pPr>
            <w:pStyle w:val="14"/>
            <w:tabs>
              <w:tab w:val="right" w:leader="dot" w:pos="8306"/>
            </w:tabs>
          </w:pPr>
          <w:r>
            <w:rPr>
              <w:rFonts w:ascii="Times New Roman" w:hAnsi="Times New Roman" w:cs="Times New Roman"/>
              <w:bCs/>
            </w:rPr>
            <w:fldChar w:fldCharType="begin"/>
          </w:r>
          <w:r>
            <w:rPr>
              <w:rFonts w:ascii="Times New Roman" w:hAnsi="Times New Roman" w:cs="Times New Roman"/>
              <w:bCs/>
            </w:rPr>
            <w:instrText xml:space="preserve"> HYPERLINK \l _Toc22066 </w:instrText>
          </w:r>
          <w:r>
            <w:rPr>
              <w:rFonts w:ascii="Times New Roman" w:hAnsi="Times New Roman" w:cs="Times New Roman"/>
              <w:bCs/>
            </w:rPr>
            <w:fldChar w:fldCharType="separate"/>
          </w:r>
          <w:r>
            <w:rPr>
              <w:rFonts w:ascii="Times New Roman" w:hAnsi="Times New Roman" w:eastAsia="SimSun" w:cs="Times New Roman"/>
              <w:iCs/>
              <w:kern w:val="0"/>
              <w:szCs w:val="20"/>
            </w:rPr>
            <w:t>4.3 Assignment and simulation configuration file</w:t>
          </w:r>
          <w:r>
            <w:tab/>
          </w:r>
          <w:r>
            <w:fldChar w:fldCharType="begin"/>
          </w:r>
          <w:r>
            <w:instrText xml:space="preserve"> PAGEREF _Toc22066 </w:instrText>
          </w:r>
          <w:r>
            <w:fldChar w:fldCharType="separate"/>
          </w:r>
          <w:r>
            <w:t>17</w:t>
          </w:r>
          <w:r>
            <w:fldChar w:fldCharType="end"/>
          </w:r>
          <w:r>
            <w:rPr>
              <w:rFonts w:ascii="Times New Roman" w:hAnsi="Times New Roman" w:cs="Times New Roman"/>
              <w:bCs/>
            </w:rPr>
            <w:fldChar w:fldCharType="end"/>
          </w:r>
        </w:p>
        <w:p>
          <w:pPr>
            <w:pStyle w:val="14"/>
            <w:tabs>
              <w:tab w:val="right" w:leader="dot" w:pos="8306"/>
            </w:tabs>
          </w:pPr>
          <w:r>
            <w:rPr>
              <w:rFonts w:ascii="Times New Roman" w:hAnsi="Times New Roman" w:cs="Times New Roman"/>
              <w:bCs/>
            </w:rPr>
            <w:fldChar w:fldCharType="begin"/>
          </w:r>
          <w:r>
            <w:rPr>
              <w:rFonts w:ascii="Times New Roman" w:hAnsi="Times New Roman" w:cs="Times New Roman"/>
              <w:bCs/>
            </w:rPr>
            <w:instrText xml:space="preserve"> HYPERLINK \l _Toc27504 </w:instrText>
          </w:r>
          <w:r>
            <w:rPr>
              <w:rFonts w:ascii="Times New Roman" w:hAnsi="Times New Roman" w:cs="Times New Roman"/>
              <w:bCs/>
            </w:rPr>
            <w:fldChar w:fldCharType="separate"/>
          </w:r>
          <w:r>
            <w:rPr>
              <w:rFonts w:ascii="Times New Roman" w:hAnsi="Times New Roman" w:eastAsia="SimSun" w:cs="Times New Roman"/>
              <w:iCs/>
              <w:kern w:val="0"/>
              <w:szCs w:val="20"/>
            </w:rPr>
            <w:t>4.4 Input for signal timing and service layer</w:t>
          </w:r>
          <w:r>
            <w:tab/>
          </w:r>
          <w:r>
            <w:fldChar w:fldCharType="begin"/>
          </w:r>
          <w:r>
            <w:instrText xml:space="preserve"> PAGEREF _Toc27504 </w:instrText>
          </w:r>
          <w:r>
            <w:fldChar w:fldCharType="separate"/>
          </w:r>
          <w:r>
            <w:t>19</w:t>
          </w:r>
          <w:r>
            <w:fldChar w:fldCharType="end"/>
          </w:r>
          <w:r>
            <w:rPr>
              <w:rFonts w:ascii="Times New Roman" w:hAnsi="Times New Roman" w:cs="Times New Roman"/>
              <w:bCs/>
            </w:rPr>
            <w:fldChar w:fldCharType="end"/>
          </w:r>
        </w:p>
        <w:p>
          <w:pPr>
            <w:pStyle w:val="14"/>
            <w:tabs>
              <w:tab w:val="right" w:leader="dot" w:pos="8306"/>
            </w:tabs>
          </w:pPr>
          <w:r>
            <w:rPr>
              <w:rFonts w:ascii="Times New Roman" w:hAnsi="Times New Roman" w:cs="Times New Roman"/>
              <w:bCs/>
            </w:rPr>
            <w:fldChar w:fldCharType="begin"/>
          </w:r>
          <w:r>
            <w:rPr>
              <w:rFonts w:ascii="Times New Roman" w:hAnsi="Times New Roman" w:cs="Times New Roman"/>
              <w:bCs/>
            </w:rPr>
            <w:instrText xml:space="preserve"> HYPERLINK \l _Toc26172 </w:instrText>
          </w:r>
          <w:r>
            <w:rPr>
              <w:rFonts w:ascii="Times New Roman" w:hAnsi="Times New Roman" w:cs="Times New Roman"/>
              <w:bCs/>
            </w:rPr>
            <w:fldChar w:fldCharType="separate"/>
          </w:r>
          <w:r>
            <w:rPr>
              <w:rFonts w:ascii="Times New Roman" w:hAnsi="Times New Roman" w:eastAsia="SimSun" w:cs="Times New Roman"/>
              <w:iCs/>
              <w:kern w:val="0"/>
              <w:szCs w:val="20"/>
            </w:rPr>
            <w:t>4.5 Output file</w:t>
          </w:r>
          <w:r>
            <w:tab/>
          </w:r>
          <w:r>
            <w:fldChar w:fldCharType="begin"/>
          </w:r>
          <w:r>
            <w:instrText xml:space="preserve"> PAGEREF _Toc26172 </w:instrText>
          </w:r>
          <w:r>
            <w:fldChar w:fldCharType="separate"/>
          </w:r>
          <w:r>
            <w:t>19</w:t>
          </w:r>
          <w:r>
            <w:fldChar w:fldCharType="end"/>
          </w:r>
          <w:r>
            <w:rPr>
              <w:rFonts w:ascii="Times New Roman" w:hAnsi="Times New Roman" w:cs="Times New Roman"/>
              <w:bCs/>
            </w:rPr>
            <w:fldChar w:fldCharType="end"/>
          </w:r>
        </w:p>
        <w:p>
          <w:pPr>
            <w:pStyle w:val="13"/>
            <w:tabs>
              <w:tab w:val="right" w:leader="dot" w:pos="8306"/>
            </w:tabs>
          </w:pPr>
          <w:r>
            <w:rPr>
              <w:rFonts w:ascii="Times New Roman" w:hAnsi="Times New Roman" w:cs="Times New Roman"/>
              <w:bCs/>
            </w:rPr>
            <w:fldChar w:fldCharType="begin"/>
          </w:r>
          <w:r>
            <w:rPr>
              <w:rFonts w:ascii="Times New Roman" w:hAnsi="Times New Roman" w:cs="Times New Roman"/>
              <w:bCs/>
            </w:rPr>
            <w:instrText xml:space="preserve"> HYPERLINK \l _Toc8757 </w:instrText>
          </w:r>
          <w:r>
            <w:rPr>
              <w:rFonts w:ascii="Times New Roman" w:hAnsi="Times New Roman" w:cs="Times New Roman"/>
              <w:bCs/>
            </w:rPr>
            <w:fldChar w:fldCharType="separate"/>
          </w:r>
          <w:r>
            <w:rPr>
              <w:rFonts w:ascii="Times New Roman" w:hAnsi="Times New Roman" w:eastAsia="SimSun" w:cs="Times New Roman"/>
              <w:szCs w:val="20"/>
            </w:rPr>
            <w:t>Appendix: From mathematical modeling to network-based assignment and simulation</w:t>
          </w:r>
          <w:r>
            <w:tab/>
          </w:r>
          <w:r>
            <w:fldChar w:fldCharType="begin"/>
          </w:r>
          <w:r>
            <w:instrText xml:space="preserve"> PAGEREF _Toc8757 </w:instrText>
          </w:r>
          <w:r>
            <w:fldChar w:fldCharType="separate"/>
          </w:r>
          <w:r>
            <w:t>21</w:t>
          </w:r>
          <w:r>
            <w:fldChar w:fldCharType="end"/>
          </w:r>
          <w:r>
            <w:rPr>
              <w:rFonts w:ascii="Times New Roman" w:hAnsi="Times New Roman" w:cs="Times New Roman"/>
              <w:bCs/>
            </w:rPr>
            <w:fldChar w:fldCharType="end"/>
          </w:r>
        </w:p>
        <w:p>
          <w:pPr>
            <w:rPr>
              <w:rFonts w:ascii="Times New Roman" w:hAnsi="Times New Roman" w:cs="Times New Roman"/>
            </w:rPr>
          </w:pPr>
          <w:r>
            <w:rPr>
              <w:rFonts w:ascii="Times New Roman" w:hAnsi="Times New Roman" w:cs="Times New Roman"/>
              <w:bCs/>
            </w:rPr>
            <w:fldChar w:fldCharType="end"/>
          </w:r>
        </w:p>
      </w:sdtContent>
    </w:sdt>
    <w:p>
      <w:pPr>
        <w:widowControl/>
        <w:jc w:val="left"/>
        <w:rPr>
          <w:rFonts w:ascii="Times New Roman" w:hAnsi="Times New Roman" w:eastAsia="Times New Roman" w:cs="Times New Roman"/>
          <w:color w:val="000000"/>
          <w:kern w:val="0"/>
          <w:sz w:val="20"/>
          <w:szCs w:val="20"/>
          <w:lang w:eastAsia="en-US"/>
        </w:rPr>
      </w:pPr>
    </w:p>
    <w:p>
      <w:pPr>
        <w:pStyle w:val="35"/>
        <w:jc w:val="both"/>
        <w:rPr>
          <w:rFonts w:ascii="Times New Roman" w:hAnsi="Times New Roman" w:cs="Times New Roman"/>
          <w:sz w:val="20"/>
          <w:szCs w:val="20"/>
        </w:rPr>
      </w:pPr>
    </w:p>
    <w:p>
      <w:pPr>
        <w:pStyle w:val="2"/>
        <w:numPr>
          <w:ilvl w:val="0"/>
          <w:numId w:val="1"/>
        </w:numPr>
        <w:rPr>
          <w:rFonts w:ascii="Times New Roman" w:hAnsi="Times New Roman" w:eastAsia="SimHei" w:cs="Times New Roman"/>
          <w:sz w:val="20"/>
          <w:szCs w:val="20"/>
        </w:rPr>
      </w:pPr>
      <w:bookmarkStart w:id="1" w:name="_Toc17997"/>
      <w:r>
        <w:rPr>
          <w:rFonts w:ascii="Times New Roman" w:hAnsi="Times New Roman" w:eastAsia="SimSun" w:cs="Times New Roman"/>
          <w:sz w:val="24"/>
          <w:szCs w:val="20"/>
        </w:rPr>
        <w:t>Introduction</w:t>
      </w:r>
      <w:bookmarkEnd w:id="1"/>
    </w:p>
    <w:p>
      <w:pPr>
        <w:pStyle w:val="3"/>
        <w:spacing w:before="0" w:after="0" w:line="240" w:lineRule="auto"/>
        <w:ind w:left="288"/>
        <w:rPr>
          <w:rFonts w:ascii="Times New Roman" w:hAnsi="Times New Roman" w:cs="Times New Roman"/>
          <w:sz w:val="20"/>
          <w:szCs w:val="20"/>
        </w:rPr>
      </w:pPr>
      <w:bookmarkStart w:id="2" w:name="_Toc26356"/>
      <w:r>
        <w:rPr>
          <w:rFonts w:ascii="Times New Roman" w:hAnsi="Times New Roman" w:cs="Times New Roman"/>
          <w:sz w:val="20"/>
          <w:szCs w:val="20"/>
        </w:rPr>
        <w:t>1.1. Motivation</w:t>
      </w:r>
      <w:bookmarkEnd w:id="2"/>
    </w:p>
    <w:p>
      <w:pPr>
        <w:ind w:left="288" w:firstLine="440"/>
        <w:rPr>
          <w:rFonts w:ascii="Times New Roman" w:hAnsi="Times New Roman" w:cs="Times New Roman"/>
          <w:sz w:val="20"/>
          <w:szCs w:val="20"/>
        </w:rPr>
      </w:pPr>
      <w:r>
        <w:rPr>
          <w:rFonts w:ascii="Times New Roman" w:hAnsi="Times New Roman" w:cs="Times New Roman"/>
          <w:sz w:val="20"/>
          <w:szCs w:val="20"/>
        </w:rPr>
        <w:t xml:space="preserve">Motivated by a wide range of transportation network analysis needs, static traffic assignment (STA) and dynamic traffic assignment (DTA) models have been increasingly recognized as a set of important tools for assessing operational performances of those applications at different spatial resolutions (e.g., network, corridor and individual segment levels) and across various analysis temporal regimes (e.g., peak hours, entire day and second-by-second). The </w:t>
      </w:r>
      <w:r>
        <w:rPr>
          <w:rFonts w:ascii="Times New Roman" w:hAnsi="Times New Roman" w:eastAsia="SimSun" w:cs="Times New Roman"/>
          <w:sz w:val="20"/>
          <w:szCs w:val="20"/>
        </w:rPr>
        <w:t>mathematical modeling</w:t>
      </w:r>
      <w:r>
        <w:rPr>
          <w:rFonts w:ascii="Times New Roman" w:hAnsi="Times New Roman" w:cs="Times New Roman"/>
          <w:sz w:val="20"/>
          <w:szCs w:val="20"/>
        </w:rPr>
        <w:t xml:space="preserve"> and related volume-delay functions are described in Appendix.</w:t>
      </w:r>
    </w:p>
    <w:p>
      <w:pPr>
        <w:ind w:left="288" w:firstLine="440"/>
        <w:rPr>
          <w:rFonts w:ascii="Times New Roman" w:hAnsi="Times New Roman" w:cs="Times New Roman"/>
          <w:sz w:val="20"/>
          <w:szCs w:val="20"/>
        </w:rPr>
      </w:pPr>
      <w:r>
        <w:rPr>
          <w:rFonts w:ascii="Times New Roman" w:hAnsi="Times New Roman" w:cs="Times New Roman"/>
          <w:sz w:val="20"/>
          <w:szCs w:val="20"/>
        </w:rPr>
        <w:t xml:space="preserve"> </w:t>
      </w:r>
    </w:p>
    <w:p>
      <w:pPr>
        <w:ind w:left="288" w:firstLine="440"/>
        <w:rPr>
          <w:rFonts w:ascii="Times New Roman" w:hAnsi="Times New Roman" w:cs="Times New Roman"/>
          <w:sz w:val="20"/>
          <w:szCs w:val="20"/>
        </w:rPr>
      </w:pPr>
      <w:r>
        <w:rPr>
          <w:rFonts w:ascii="Times New Roman" w:hAnsi="Times New Roman" w:cs="Times New Roman"/>
          <w:sz w:val="20"/>
          <w:szCs w:val="20"/>
        </w:rPr>
        <w:t>The advances of STA and DTA are built upon the capabilities of integrated flow assignment and simulation models in describing the formation, propagation, and dissipation of traffic congestion in a transportation network.</w:t>
      </w:r>
    </w:p>
    <w:p>
      <w:pPr>
        <w:ind w:left="288" w:firstLine="440"/>
        <w:rPr>
          <w:rFonts w:ascii="Times New Roman" w:hAnsi="Times New Roman" w:cs="Times New Roman"/>
          <w:sz w:val="20"/>
          <w:szCs w:val="20"/>
        </w:rPr>
      </w:pPr>
      <w:r>
        <w:rPr>
          <w:rFonts w:ascii="Times New Roman" w:hAnsi="Times New Roman" w:cs="Times New Roman"/>
          <w:sz w:val="20"/>
          <w:szCs w:val="20"/>
        </w:rPr>
        <w:t>As a continuation of DTALite, the development of STALite (S stands for strategic or static assignment) is motivated by the following perspectives.</w:t>
      </w:r>
    </w:p>
    <w:p>
      <w:pPr>
        <w:pStyle w:val="25"/>
        <w:numPr>
          <w:ilvl w:val="0"/>
          <w:numId w:val="2"/>
        </w:numPr>
        <w:ind w:left="288" w:firstLineChars="0"/>
        <w:rPr>
          <w:rFonts w:ascii="Times New Roman" w:hAnsi="Times New Roman" w:cs="Times New Roman"/>
          <w:b/>
          <w:sz w:val="20"/>
          <w:szCs w:val="20"/>
        </w:rPr>
      </w:pPr>
      <w:r>
        <w:rPr>
          <w:rFonts w:ascii="Times New Roman" w:hAnsi="Times New Roman" w:cs="Times New Roman"/>
          <w:b/>
          <w:sz w:val="20"/>
          <w:szCs w:val="20"/>
        </w:rPr>
        <w:t>Bridging the gap from macroscopic static assignment to mesoscopic dynamic assignment</w:t>
      </w:r>
    </w:p>
    <w:p>
      <w:pPr>
        <w:ind w:left="288"/>
        <w:rPr>
          <w:rFonts w:ascii="Times New Roman" w:hAnsi="Times New Roman" w:cs="Times New Roman"/>
          <w:sz w:val="20"/>
          <w:szCs w:val="20"/>
        </w:rPr>
      </w:pPr>
      <w:r>
        <w:rPr>
          <w:rFonts w:ascii="Times New Roman" w:hAnsi="Times New Roman" w:cs="Times New Roman"/>
          <w:sz w:val="20"/>
          <w:szCs w:val="20"/>
        </w:rPr>
        <w:t>Planning practitioners have recognized the full potential of DTA modeling methodologies that describe the propagation and dissipation of system congestion with time-dependent trip demands in a transportation network. In April 2009, the TRB Network Modeling Committee conducted a DTA user survey through the FHWA TMIP mail list, which identified the following top 5 technical  barriers:</w:t>
      </w:r>
    </w:p>
    <w:p>
      <w:pPr>
        <w:numPr>
          <w:ilvl w:val="0"/>
          <w:numId w:val="3"/>
        </w:numPr>
        <w:ind w:left="708" w:hanging="360"/>
        <w:contextualSpacing/>
        <w:rPr>
          <w:rFonts w:ascii="Times New Roman" w:hAnsi="Times New Roman" w:cs="Times New Roman"/>
          <w:sz w:val="20"/>
          <w:szCs w:val="20"/>
        </w:rPr>
      </w:pPr>
      <w:r>
        <w:rPr>
          <w:rFonts w:ascii="Times New Roman" w:hAnsi="Times New Roman" w:cs="Times New Roman"/>
          <w:sz w:val="20"/>
          <w:szCs w:val="20"/>
        </w:rPr>
        <w:t>DTA requires more data than are available or accessible to most users (47%)</w:t>
      </w:r>
    </w:p>
    <w:p>
      <w:pPr>
        <w:numPr>
          <w:ilvl w:val="0"/>
          <w:numId w:val="3"/>
        </w:numPr>
        <w:ind w:left="708" w:hanging="360"/>
        <w:contextualSpacing/>
        <w:rPr>
          <w:rFonts w:ascii="Times New Roman" w:hAnsi="Times New Roman" w:cs="Times New Roman"/>
          <w:sz w:val="20"/>
          <w:szCs w:val="20"/>
        </w:rPr>
      </w:pPr>
      <w:r>
        <w:rPr>
          <w:rFonts w:ascii="Times New Roman" w:hAnsi="Times New Roman" w:cs="Times New Roman"/>
          <w:sz w:val="20"/>
          <w:szCs w:val="20"/>
        </w:rPr>
        <w:t>Setting up a DTA model consumed inordinate resource (44%)</w:t>
      </w:r>
    </w:p>
    <w:p>
      <w:pPr>
        <w:numPr>
          <w:ilvl w:val="0"/>
          <w:numId w:val="3"/>
        </w:numPr>
        <w:ind w:left="708" w:hanging="360"/>
        <w:contextualSpacing/>
        <w:rPr>
          <w:rFonts w:ascii="Times New Roman" w:hAnsi="Times New Roman" w:cs="Times New Roman"/>
          <w:sz w:val="20"/>
          <w:szCs w:val="20"/>
        </w:rPr>
      </w:pPr>
      <w:r>
        <w:rPr>
          <w:rFonts w:ascii="Times New Roman" w:hAnsi="Times New Roman" w:cs="Times New Roman"/>
          <w:sz w:val="20"/>
          <w:szCs w:val="20"/>
        </w:rPr>
        <w:t>Cost/benefit of implementation is unclear (45%)</w:t>
      </w:r>
    </w:p>
    <w:p>
      <w:pPr>
        <w:numPr>
          <w:ilvl w:val="0"/>
          <w:numId w:val="3"/>
        </w:numPr>
        <w:ind w:left="708" w:hanging="360"/>
        <w:contextualSpacing/>
        <w:rPr>
          <w:rFonts w:ascii="Times New Roman" w:hAnsi="Times New Roman" w:cs="Times New Roman"/>
          <w:sz w:val="20"/>
          <w:szCs w:val="20"/>
        </w:rPr>
      </w:pPr>
      <w:r>
        <w:rPr>
          <w:rFonts w:ascii="Times New Roman" w:hAnsi="Times New Roman" w:cs="Times New Roman"/>
          <w:sz w:val="20"/>
          <w:szCs w:val="20"/>
        </w:rPr>
        <w:t>DTA tools take too long to run (35%)</w:t>
      </w:r>
    </w:p>
    <w:p>
      <w:pPr>
        <w:numPr>
          <w:ilvl w:val="0"/>
          <w:numId w:val="3"/>
        </w:numPr>
        <w:ind w:left="708" w:hanging="360"/>
        <w:contextualSpacing/>
        <w:rPr>
          <w:rFonts w:ascii="Times New Roman" w:hAnsi="Times New Roman" w:cs="Times New Roman"/>
          <w:sz w:val="20"/>
          <w:szCs w:val="20"/>
        </w:rPr>
      </w:pPr>
      <w:r>
        <w:rPr>
          <w:rFonts w:ascii="Times New Roman" w:hAnsi="Times New Roman" w:cs="Times New Roman"/>
          <w:sz w:val="20"/>
          <w:szCs w:val="20"/>
        </w:rPr>
        <w:t>The underlying modeling approaches are not transparent (35%)</w:t>
      </w:r>
    </w:p>
    <w:p>
      <w:pPr>
        <w:ind w:left="-72"/>
        <w:contextualSpacing/>
        <w:rPr>
          <w:rFonts w:ascii="Times New Roman" w:hAnsi="Times New Roman" w:cs="Times New Roman"/>
          <w:sz w:val="20"/>
          <w:szCs w:val="20"/>
        </w:rPr>
      </w:pPr>
    </w:p>
    <w:p>
      <w:pPr>
        <w:ind w:left="288"/>
        <w:rPr>
          <w:rFonts w:ascii="Times New Roman" w:hAnsi="Times New Roman" w:cs="Times New Roman"/>
          <w:sz w:val="20"/>
          <w:szCs w:val="20"/>
        </w:rPr>
      </w:pPr>
      <w:r>
        <w:rPr>
          <w:rFonts w:ascii="Times New Roman" w:hAnsi="Times New Roman" w:cs="Times New Roman"/>
          <w:sz w:val="20"/>
          <w:szCs w:val="20"/>
        </w:rPr>
        <w:t xml:space="preserve">The development goal of STALite aims to provide an integrated open-source package for strategic traffic analysis that includes both static traffic assignment and dynamic traffic simulation to reflect the impact of road capacity constraints. The underlying volume-delay models include BPR functions and its extension of BPR-X. Three traffic stream models, namely, point queue model, spatial queue model and simplified kinematic wave models, are embedded in the mesoscopic simulator to describe queueing behavior at bottlenecks with tight capacity constraints.  </w:t>
      </w:r>
    </w:p>
    <w:p>
      <w:pPr>
        <w:ind w:left="288"/>
        <w:rPr>
          <w:rFonts w:ascii="Times New Roman" w:hAnsi="Times New Roman" w:cs="Times New Roman"/>
          <w:sz w:val="20"/>
          <w:szCs w:val="20"/>
        </w:rPr>
      </w:pPr>
    </w:p>
    <w:p>
      <w:pPr>
        <w:pStyle w:val="25"/>
        <w:numPr>
          <w:ilvl w:val="0"/>
          <w:numId w:val="2"/>
        </w:numPr>
        <w:ind w:left="288" w:firstLineChars="0"/>
        <w:rPr>
          <w:rFonts w:ascii="Times New Roman" w:hAnsi="Times New Roman" w:cs="Times New Roman"/>
          <w:b/>
          <w:sz w:val="20"/>
          <w:szCs w:val="20"/>
        </w:rPr>
      </w:pPr>
      <w:r>
        <w:rPr>
          <w:rFonts w:ascii="Times New Roman" w:hAnsi="Times New Roman" w:cs="Times New Roman"/>
          <w:b/>
          <w:sz w:val="20"/>
          <w:szCs w:val="20"/>
        </w:rPr>
        <w:t>Adopting open network standard of GMNS</w:t>
      </w:r>
    </w:p>
    <w:p>
      <w:pPr>
        <w:ind w:left="288"/>
        <w:rPr>
          <w:rStyle w:val="18"/>
          <w:rFonts w:ascii="Times New Roman" w:hAnsi="Times New Roman" w:eastAsia="SimSun" w:cs="Times New Roman"/>
          <w:kern w:val="0"/>
          <w:sz w:val="20"/>
          <w:szCs w:val="20"/>
        </w:rPr>
      </w:pPr>
      <w:r>
        <w:rPr>
          <w:rFonts w:ascii="Times New Roman" w:hAnsi="Times New Roman" w:eastAsia="SimSun" w:cs="Times New Roman"/>
          <w:sz w:val="20"/>
          <w:szCs w:val="20"/>
        </w:rPr>
        <w:t xml:space="preserve">General Travel Network Format Specification is a product of Zephyr Foundation, which aims to advance the field through flexible and efficient support, education, guidance, encouragement, and incubation. Further details can be found in </w:t>
      </w:r>
      <w:r>
        <w:fldChar w:fldCharType="begin"/>
      </w:r>
      <w:r>
        <w:instrText xml:space="preserve"> HYPERLINK "https://zephyrtransport.org/projects/2-network-standard-and-tools/" </w:instrText>
      </w:r>
      <w:r>
        <w:fldChar w:fldCharType="separate"/>
      </w:r>
      <w:r>
        <w:rPr>
          <w:rStyle w:val="18"/>
          <w:rFonts w:ascii="Times New Roman" w:hAnsi="Times New Roman" w:eastAsia="SimSun" w:cs="Times New Roman"/>
          <w:kern w:val="0"/>
          <w:sz w:val="20"/>
          <w:szCs w:val="20"/>
        </w:rPr>
        <w:t>https://zephyrtransport.org/projects/2-network-standard-and-tools/</w:t>
      </w:r>
      <w:r>
        <w:rPr>
          <w:rStyle w:val="18"/>
          <w:rFonts w:ascii="Times New Roman" w:hAnsi="Times New Roman" w:eastAsia="SimSun" w:cs="Times New Roman"/>
          <w:kern w:val="0"/>
          <w:sz w:val="20"/>
          <w:szCs w:val="20"/>
        </w:rPr>
        <w:fldChar w:fldCharType="end"/>
      </w:r>
    </w:p>
    <w:p>
      <w:pPr>
        <w:ind w:left="288"/>
        <w:rPr>
          <w:rStyle w:val="18"/>
          <w:rFonts w:ascii="Times New Roman" w:hAnsi="Times New Roman" w:eastAsia="SimSun" w:cs="Times New Roman"/>
          <w:kern w:val="0"/>
          <w:sz w:val="20"/>
          <w:szCs w:val="20"/>
        </w:rPr>
      </w:pPr>
    </w:p>
    <w:p>
      <w:pPr>
        <w:pStyle w:val="25"/>
        <w:numPr>
          <w:ilvl w:val="0"/>
          <w:numId w:val="2"/>
        </w:numPr>
        <w:ind w:left="288" w:firstLineChars="0"/>
        <w:rPr>
          <w:rFonts w:ascii="Times New Roman" w:hAnsi="Times New Roman" w:cs="Times New Roman"/>
          <w:b/>
          <w:sz w:val="20"/>
          <w:szCs w:val="20"/>
        </w:rPr>
      </w:pPr>
      <w:r>
        <w:rPr>
          <w:rFonts w:ascii="Times New Roman" w:hAnsi="Times New Roman" w:cs="Times New Roman"/>
          <w:b/>
          <w:sz w:val="20"/>
          <w:szCs w:val="20"/>
        </w:rPr>
        <w:t>Integrated graphic user interface and analysis package</w:t>
      </w:r>
    </w:p>
    <w:p>
      <w:pPr>
        <w:ind w:left="288"/>
        <w:rPr>
          <w:rFonts w:ascii="Times New Roman" w:hAnsi="Times New Roman" w:cs="Times New Roman"/>
          <w:sz w:val="20"/>
          <w:szCs w:val="20"/>
        </w:rPr>
      </w:pPr>
      <w:r>
        <w:rPr>
          <w:rFonts w:ascii="Times New Roman" w:hAnsi="Times New Roman" w:cs="Times New Roman"/>
          <w:sz w:val="20"/>
          <w:szCs w:val="20"/>
        </w:rPr>
        <w:t>NeXTA (Network eXplorer for Traffic Analysis) is another open-source graphic user interface (GUI) for transportation network analysis, while the lower-case “</w:t>
      </w:r>
      <w:r>
        <w:rPr>
          <w:rFonts w:ascii="Times New Roman" w:hAnsi="Times New Roman" w:cs="Times New Roman"/>
          <w:i/>
          <w:iCs/>
          <w:sz w:val="20"/>
          <w:szCs w:val="20"/>
        </w:rPr>
        <w:t>e</w:t>
      </w:r>
      <w:r>
        <w:rPr>
          <w:rFonts w:ascii="Times New Roman" w:hAnsi="Times New Roman" w:cs="Times New Roman"/>
          <w:sz w:val="20"/>
          <w:szCs w:val="20"/>
        </w:rPr>
        <w:t>” stands for education with broader impacts. With both open-source traffic assignment/simulation engine (as a simple Windows console application) and graphic user interface, the software suite of STALite + NeXTA aims to</w:t>
      </w:r>
    </w:p>
    <w:p>
      <w:pPr>
        <w:pStyle w:val="25"/>
        <w:numPr>
          <w:ilvl w:val="0"/>
          <w:numId w:val="4"/>
        </w:numPr>
        <w:ind w:left="708" w:firstLineChars="0"/>
        <w:rPr>
          <w:rFonts w:ascii="Times New Roman" w:hAnsi="Times New Roman" w:cs="Times New Roman"/>
          <w:sz w:val="20"/>
          <w:szCs w:val="20"/>
        </w:rPr>
      </w:pPr>
      <w:r>
        <w:rPr>
          <w:rFonts w:ascii="Times New Roman" w:hAnsi="Times New Roman" w:cs="Times New Roman"/>
          <w:sz w:val="20"/>
          <w:szCs w:val="20"/>
        </w:rPr>
        <w:t>provide an open-source code base to enable transportation researchers and software developers to expand its range of Strategic Traffic Assignment capabilities to various traffic management analysis applications.</w:t>
      </w:r>
    </w:p>
    <w:p>
      <w:pPr>
        <w:pStyle w:val="25"/>
        <w:numPr>
          <w:ilvl w:val="0"/>
          <w:numId w:val="4"/>
        </w:numPr>
        <w:ind w:left="708" w:firstLineChars="0"/>
        <w:rPr>
          <w:rFonts w:ascii="Times New Roman" w:hAnsi="Times New Roman" w:cs="Times New Roman"/>
          <w:sz w:val="20"/>
          <w:szCs w:val="20"/>
        </w:rPr>
      </w:pPr>
      <w:r>
        <w:rPr>
          <w:rFonts w:ascii="Times New Roman" w:hAnsi="Times New Roman" w:cs="Times New Roman"/>
          <w:sz w:val="20"/>
          <w:szCs w:val="20"/>
        </w:rPr>
        <w:t>present results to other users by visualizing traffic flow dynamics and traveler route choice behavior in an integrated 2D environment.</w:t>
      </w:r>
    </w:p>
    <w:p>
      <w:pPr>
        <w:pStyle w:val="25"/>
        <w:numPr>
          <w:ilvl w:val="0"/>
          <w:numId w:val="4"/>
        </w:numPr>
        <w:ind w:left="708" w:firstLineChars="0"/>
        <w:rPr>
          <w:rFonts w:ascii="Times New Roman" w:hAnsi="Times New Roman" w:cs="Times New Roman"/>
          <w:sz w:val="20"/>
          <w:szCs w:val="20"/>
        </w:rPr>
      </w:pPr>
      <w:r>
        <w:rPr>
          <w:rFonts w:ascii="Times New Roman" w:hAnsi="Times New Roman" w:cs="Times New Roman"/>
          <w:sz w:val="20"/>
          <w:szCs w:val="20"/>
        </w:rPr>
        <w:t>provide a free education tool for students to understand the complex decision-making process in transportation planning and optimization processes.</w:t>
      </w:r>
    </w:p>
    <w:p>
      <w:pPr>
        <w:ind w:left="288"/>
        <w:rPr>
          <w:rFonts w:ascii="Times New Roman" w:hAnsi="Times New Roman" w:cs="Times New Roman"/>
          <w:sz w:val="20"/>
          <w:szCs w:val="20"/>
        </w:rPr>
      </w:pPr>
    </w:p>
    <w:p>
      <w:pPr>
        <w:pStyle w:val="25"/>
        <w:numPr>
          <w:ilvl w:val="0"/>
          <w:numId w:val="2"/>
        </w:numPr>
        <w:ind w:left="288" w:firstLineChars="0"/>
        <w:rPr>
          <w:rFonts w:ascii="Times New Roman" w:hAnsi="Times New Roman" w:cs="Times New Roman"/>
          <w:sz w:val="20"/>
          <w:szCs w:val="20"/>
        </w:rPr>
      </w:pPr>
      <w:r>
        <w:rPr>
          <w:rFonts w:ascii="Times New Roman" w:hAnsi="Times New Roman" w:cs="Times New Roman"/>
          <w:b/>
          <w:sz w:val="20"/>
          <w:szCs w:val="20"/>
        </w:rPr>
        <w:t>parallel computing on shared memory multi-core computer</w:t>
      </w:r>
    </w:p>
    <w:p>
      <w:pPr>
        <w:ind w:left="288"/>
        <w:rPr>
          <w:rFonts w:ascii="Times New Roman" w:hAnsi="Times New Roman" w:cs="Times New Roman"/>
          <w:sz w:val="20"/>
          <w:szCs w:val="20"/>
        </w:rPr>
      </w:pPr>
      <w:r>
        <w:rPr>
          <w:rFonts w:ascii="Times New Roman" w:hAnsi="Times New Roman" w:cs="Times New Roman"/>
          <w:sz w:val="20"/>
          <w:szCs w:val="20"/>
        </w:rPr>
        <w:t>Emerging multi-core computer processor techniques are offering unprecedented available parallel computing power, on most of laptops and desktops currently available in the market. To exploit this paradigm change in computing, we will require a new software architecture and algorithm design so as to facilitate the most efficient use of emergent parallel hardware.</w:t>
      </w:r>
    </w:p>
    <w:p>
      <w:pPr>
        <w:ind w:left="288"/>
        <w:rPr>
          <w:rFonts w:ascii="Times New Roman" w:hAnsi="Times New Roman" w:cs="Times New Roman"/>
          <w:sz w:val="20"/>
          <w:szCs w:val="20"/>
        </w:rPr>
      </w:pPr>
    </w:p>
    <w:p>
      <w:pPr>
        <w:pStyle w:val="25"/>
        <w:numPr>
          <w:ilvl w:val="0"/>
          <w:numId w:val="2"/>
        </w:numPr>
        <w:ind w:left="288" w:firstLineChars="0"/>
        <w:rPr>
          <w:rFonts w:ascii="Times New Roman" w:hAnsi="Times New Roman" w:cs="Times New Roman"/>
          <w:sz w:val="20"/>
          <w:szCs w:val="20"/>
        </w:rPr>
      </w:pPr>
      <w:r>
        <w:rPr>
          <w:rFonts w:ascii="Times New Roman" w:hAnsi="Times New Roman" w:cs="Times New Roman"/>
          <w:b/>
          <w:sz w:val="20"/>
          <w:szCs w:val="20"/>
        </w:rPr>
        <w:t>Integrated signal timing optimization (to be added)</w:t>
      </w:r>
    </w:p>
    <w:p>
      <w:pPr>
        <w:pStyle w:val="25"/>
        <w:numPr>
          <w:ilvl w:val="0"/>
          <w:numId w:val="2"/>
        </w:numPr>
        <w:ind w:left="288" w:firstLineChars="0"/>
        <w:rPr>
          <w:rFonts w:ascii="Times New Roman" w:hAnsi="Times New Roman" w:cs="Times New Roman"/>
          <w:sz w:val="20"/>
          <w:szCs w:val="20"/>
        </w:rPr>
      </w:pPr>
      <w:r>
        <w:rPr>
          <w:rFonts w:ascii="Times New Roman" w:hAnsi="Times New Roman" w:cs="Times New Roman"/>
          <w:b/>
          <w:sz w:val="20"/>
          <w:szCs w:val="20"/>
        </w:rPr>
        <w:t>Integrated OD demand estimation through path flow estimator (to be added)</w:t>
      </w:r>
    </w:p>
    <w:p>
      <w:pPr>
        <w:ind w:left="288"/>
        <w:rPr>
          <w:rFonts w:ascii="Times New Roman" w:hAnsi="Times New Roman" w:cs="Times New Roman"/>
          <w:sz w:val="20"/>
          <w:szCs w:val="20"/>
        </w:rPr>
      </w:pPr>
    </w:p>
    <w:p>
      <w:pPr>
        <w:ind w:left="288"/>
        <w:jc w:val="left"/>
        <w:rPr>
          <w:rFonts w:ascii="Times New Roman" w:hAnsi="Times New Roman" w:cs="Times New Roman"/>
          <w:sz w:val="20"/>
          <w:szCs w:val="20"/>
        </w:rPr>
      </w:pPr>
      <w:r>
        <w:rPr>
          <w:rFonts w:ascii="Times New Roman" w:hAnsi="Times New Roman" w:cs="Times New Roman"/>
          <w:sz w:val="20"/>
          <w:szCs w:val="20"/>
        </w:rPr>
        <w:t xml:space="preserve">The latest software release can be downloaded at our Github website. The source code can be downloaded at </w:t>
      </w:r>
      <w:r>
        <w:fldChar w:fldCharType="begin"/>
      </w:r>
      <w:r>
        <w:instrText xml:space="preserve"> HYPERLINK "https://github.com/xzhou99/STALite" </w:instrText>
      </w:r>
      <w:r>
        <w:fldChar w:fldCharType="separate"/>
      </w:r>
      <w:r>
        <w:rPr>
          <w:rStyle w:val="18"/>
          <w:rFonts w:ascii="Times New Roman" w:hAnsi="Times New Roman" w:cs="Times New Roman"/>
          <w:sz w:val="20"/>
          <w:szCs w:val="20"/>
        </w:rPr>
        <w:t>https://github.com/xzhou99/STALite</w:t>
      </w:r>
      <w:r>
        <w:rPr>
          <w:rStyle w:val="18"/>
          <w:rFonts w:ascii="Times New Roman" w:hAnsi="Times New Roman" w:cs="Times New Roman"/>
          <w:sz w:val="20"/>
          <w:szCs w:val="20"/>
        </w:rPr>
        <w:fldChar w:fldCharType="end"/>
      </w:r>
      <w:r>
        <w:rPr>
          <w:rStyle w:val="18"/>
          <w:rFonts w:ascii="Times New Roman" w:hAnsi="Times New Roman" w:cs="Times New Roman"/>
          <w:sz w:val="20"/>
          <w:szCs w:val="20"/>
        </w:rPr>
        <w:t xml:space="preserve">. </w:t>
      </w:r>
      <w:r>
        <w:rPr>
          <w:rFonts w:ascii="Times New Roman" w:hAnsi="Times New Roman" w:cs="Times New Roman"/>
          <w:sz w:val="20"/>
          <w:szCs w:val="20"/>
        </w:rPr>
        <w:t xml:space="preserve">Table 1 illustrates the contents of different folders at Github </w:t>
      </w:r>
      <w:r>
        <w:fldChar w:fldCharType="begin"/>
      </w:r>
      <w:r>
        <w:instrText xml:space="preserve"> HYPERLINK "https://github.com/xzhou99/STALite" </w:instrText>
      </w:r>
      <w:r>
        <w:fldChar w:fldCharType="separate"/>
      </w:r>
      <w:r>
        <w:rPr>
          <w:rStyle w:val="18"/>
          <w:rFonts w:ascii="Times New Roman" w:hAnsi="Times New Roman" w:cs="Times New Roman"/>
          <w:sz w:val="20"/>
          <w:szCs w:val="20"/>
        </w:rPr>
        <w:t>https://github.com/xzhou99/STALite</w:t>
      </w:r>
      <w:r>
        <w:rPr>
          <w:rStyle w:val="18"/>
          <w:rFonts w:ascii="Times New Roman" w:hAnsi="Times New Roman" w:cs="Times New Roman"/>
          <w:sz w:val="20"/>
          <w:szCs w:val="20"/>
        </w:rPr>
        <w:fldChar w:fldCharType="end"/>
      </w:r>
      <w:r>
        <w:rPr>
          <w:rFonts w:ascii="Times New Roman" w:hAnsi="Times New Roman" w:cs="Times New Roman"/>
          <w:sz w:val="20"/>
          <w:szCs w:val="20"/>
        </w:rPr>
        <w:t xml:space="preserve">. </w:t>
      </w:r>
    </w:p>
    <w:p>
      <w:pPr>
        <w:ind w:left="288"/>
        <w:jc w:val="center"/>
        <w:rPr>
          <w:rFonts w:ascii="Times New Roman" w:hAnsi="Times New Roman" w:cs="Times New Roman"/>
          <w:sz w:val="20"/>
          <w:szCs w:val="20"/>
        </w:rPr>
      </w:pPr>
      <w:r>
        <w:rPr>
          <w:rFonts w:ascii="Times New Roman" w:hAnsi="Times New Roman" w:cs="Times New Roman"/>
          <w:sz w:val="20"/>
          <w:szCs w:val="20"/>
        </w:rPr>
        <w:t>Table 1. contents of folders at Github.</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0"/>
        <w:gridCol w:w="4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jc w:val="center"/>
        </w:trPr>
        <w:tc>
          <w:tcPr>
            <w:tcW w:w="2540" w:type="dxa"/>
          </w:tcPr>
          <w:p>
            <w:pPr>
              <w:ind w:left="288"/>
              <w:jc w:val="center"/>
              <w:rPr>
                <w:rFonts w:ascii="Times New Roman" w:hAnsi="Times New Roman" w:cs="Times New Roman"/>
                <w:b/>
                <w:sz w:val="20"/>
                <w:szCs w:val="20"/>
              </w:rPr>
            </w:pPr>
            <w:r>
              <w:rPr>
                <w:rFonts w:ascii="Times New Roman" w:hAnsi="Times New Roman" w:cs="Times New Roman"/>
                <w:b/>
                <w:sz w:val="20"/>
                <w:szCs w:val="20"/>
              </w:rPr>
              <w:t>Github Folder Name</w:t>
            </w:r>
          </w:p>
        </w:tc>
        <w:tc>
          <w:tcPr>
            <w:tcW w:w="4408" w:type="dxa"/>
          </w:tcPr>
          <w:p>
            <w:pPr>
              <w:ind w:left="288"/>
              <w:jc w:val="center"/>
              <w:rPr>
                <w:rFonts w:ascii="Times New Roman" w:hAnsi="Times New Roman" w:cs="Times New Roman"/>
                <w:b/>
                <w:sz w:val="20"/>
                <w:szCs w:val="20"/>
              </w:rPr>
            </w:pPr>
            <w:r>
              <w:rPr>
                <w:rFonts w:ascii="Times New Roman" w:hAnsi="Times New Roman" w:cs="Times New Roman"/>
                <w:b/>
                <w:sz w:val="20"/>
                <w:szCs w:val="20"/>
              </w:rPr>
              <w:t>Contents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2540" w:type="dxa"/>
          </w:tcPr>
          <w:p>
            <w:pPr>
              <w:ind w:left="288"/>
              <w:jc w:val="center"/>
              <w:rPr>
                <w:rFonts w:ascii="Times New Roman" w:hAnsi="Times New Roman" w:cs="Times New Roman"/>
                <w:sz w:val="20"/>
                <w:szCs w:val="20"/>
              </w:rPr>
            </w:pPr>
            <w:r>
              <w:rPr>
                <w:rFonts w:ascii="Times New Roman" w:hAnsi="Times New Roman" w:cs="Times New Roman"/>
                <w:sz w:val="20"/>
                <w:szCs w:val="20"/>
              </w:rPr>
              <w:t>Src</w:t>
            </w:r>
          </w:p>
        </w:tc>
        <w:tc>
          <w:tcPr>
            <w:tcW w:w="4408" w:type="dxa"/>
          </w:tcPr>
          <w:p>
            <w:pPr>
              <w:ind w:left="288"/>
              <w:jc w:val="left"/>
              <w:rPr>
                <w:rFonts w:ascii="Times New Roman" w:hAnsi="Times New Roman" w:cs="Times New Roman"/>
                <w:sz w:val="20"/>
                <w:szCs w:val="20"/>
              </w:rPr>
            </w:pPr>
            <w:r>
              <w:rPr>
                <w:rFonts w:ascii="Times New Roman" w:hAnsi="Times New Roman" w:cs="Times New Roman"/>
                <w:sz w:val="20"/>
                <w:szCs w:val="20"/>
              </w:rPr>
              <w:t>source code of STAlite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2540" w:type="dxa"/>
          </w:tcPr>
          <w:p>
            <w:pPr>
              <w:ind w:left="288"/>
              <w:jc w:val="center"/>
              <w:rPr>
                <w:rFonts w:ascii="Times New Roman" w:hAnsi="Times New Roman" w:cs="Times New Roman"/>
                <w:sz w:val="20"/>
                <w:szCs w:val="20"/>
              </w:rPr>
            </w:pPr>
            <w:r>
              <w:rPr>
                <w:rFonts w:ascii="Times New Roman" w:hAnsi="Times New Roman" w:cs="Times New Roman"/>
                <w:sz w:val="20"/>
                <w:szCs w:val="20"/>
              </w:rPr>
              <w:t>Release</w:t>
            </w:r>
          </w:p>
        </w:tc>
        <w:tc>
          <w:tcPr>
            <w:tcW w:w="4408" w:type="dxa"/>
          </w:tcPr>
          <w:p>
            <w:pPr>
              <w:ind w:left="288"/>
              <w:jc w:val="left"/>
              <w:rPr>
                <w:rFonts w:ascii="Times New Roman" w:hAnsi="Times New Roman" w:cs="Times New Roman"/>
                <w:sz w:val="20"/>
                <w:szCs w:val="20"/>
              </w:rPr>
            </w:pPr>
            <w:r>
              <w:rPr>
                <w:rFonts w:ascii="Times New Roman" w:hAnsi="Times New Roman" w:cs="Times New Roman"/>
                <w:sz w:val="20"/>
                <w:szCs w:val="20"/>
              </w:rPr>
              <w:t>a simple working dataset for console application STALite and visualizer of NeXTA.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jc w:val="center"/>
        </w:trPr>
        <w:tc>
          <w:tcPr>
            <w:tcW w:w="2540" w:type="dxa"/>
          </w:tcPr>
          <w:p>
            <w:pPr>
              <w:ind w:left="288"/>
              <w:jc w:val="center"/>
              <w:rPr>
                <w:rFonts w:ascii="Times New Roman" w:hAnsi="Times New Roman" w:cs="Times New Roman"/>
                <w:sz w:val="20"/>
                <w:szCs w:val="20"/>
              </w:rPr>
            </w:pPr>
            <w:r>
              <w:rPr>
                <w:rFonts w:ascii="Times New Roman" w:hAnsi="Times New Roman" w:cs="Times New Roman"/>
                <w:sz w:val="20"/>
                <w:szCs w:val="20"/>
              </w:rPr>
              <w:t>Doc</w:t>
            </w:r>
          </w:p>
        </w:tc>
        <w:tc>
          <w:tcPr>
            <w:tcW w:w="4408" w:type="dxa"/>
          </w:tcPr>
          <w:p>
            <w:pPr>
              <w:ind w:left="288"/>
              <w:jc w:val="left"/>
              <w:rPr>
                <w:rFonts w:ascii="Times New Roman" w:hAnsi="Times New Roman" w:cs="Times New Roman"/>
                <w:sz w:val="20"/>
                <w:szCs w:val="20"/>
              </w:rPr>
            </w:pPr>
            <w:r>
              <w:rPr>
                <w:rFonts w:ascii="Times New Roman" w:hAnsi="Times New Roman" w:cs="Times New Roman"/>
                <w:sz w:val="20"/>
                <w:szCs w:val="20"/>
              </w:rPr>
              <w:t>user’s guide and other documentations for STALite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2540" w:type="dxa"/>
          </w:tcPr>
          <w:p>
            <w:pPr>
              <w:ind w:left="288"/>
              <w:jc w:val="center"/>
              <w:rPr>
                <w:rFonts w:ascii="Times New Roman" w:hAnsi="Times New Roman" w:cs="Times New Roman"/>
                <w:sz w:val="20"/>
                <w:szCs w:val="20"/>
              </w:rPr>
            </w:pPr>
            <w:r>
              <w:rPr>
                <w:rFonts w:ascii="Times New Roman" w:hAnsi="Times New Roman" w:cs="Times New Roman"/>
                <w:sz w:val="20"/>
                <w:szCs w:val="20"/>
              </w:rPr>
              <w:t>Dataset</w:t>
            </w:r>
          </w:p>
        </w:tc>
        <w:tc>
          <w:tcPr>
            <w:tcW w:w="4408" w:type="dxa"/>
          </w:tcPr>
          <w:p>
            <w:pPr>
              <w:ind w:left="288"/>
              <w:jc w:val="left"/>
              <w:rPr>
                <w:rFonts w:ascii="Times New Roman" w:hAnsi="Times New Roman" w:cs="Times New Roman"/>
                <w:sz w:val="20"/>
                <w:szCs w:val="20"/>
              </w:rPr>
            </w:pPr>
            <w:r>
              <w:rPr>
                <w:rFonts w:ascii="Times New Roman" w:hAnsi="Times New Roman" w:cs="Times New Roman"/>
                <w:sz w:val="20"/>
                <w:szCs w:val="20"/>
              </w:rPr>
              <w:t>Five Sample datasets for STALite:</w:t>
            </w:r>
          </w:p>
          <w:p>
            <w:pPr>
              <w:ind w:left="288"/>
              <w:jc w:val="left"/>
              <w:rPr>
                <w:rFonts w:ascii="Times New Roman" w:hAnsi="Times New Roman" w:cs="Times New Roman"/>
                <w:sz w:val="20"/>
                <w:szCs w:val="20"/>
              </w:rPr>
            </w:pPr>
            <w:r>
              <w:rPr>
                <w:rFonts w:ascii="Times New Roman" w:hAnsi="Times New Roman" w:cs="Times New Roman"/>
                <w:sz w:val="20"/>
                <w:szCs w:val="20"/>
              </w:rPr>
              <w:t>1. two_corridor</w:t>
            </w:r>
          </w:p>
          <w:p>
            <w:pPr>
              <w:ind w:left="288"/>
              <w:jc w:val="left"/>
              <w:rPr>
                <w:rFonts w:ascii="Times New Roman" w:hAnsi="Times New Roman" w:cs="Times New Roman"/>
                <w:sz w:val="20"/>
                <w:szCs w:val="20"/>
              </w:rPr>
            </w:pPr>
            <w:r>
              <w:rPr>
                <w:rFonts w:ascii="Times New Roman" w:hAnsi="Times New Roman" w:cs="Times New Roman"/>
                <w:sz w:val="20"/>
                <w:szCs w:val="20"/>
              </w:rPr>
              <w:t>2. Braess’s_paradox</w:t>
            </w:r>
          </w:p>
          <w:p>
            <w:pPr>
              <w:ind w:left="288"/>
              <w:jc w:val="left"/>
              <w:rPr>
                <w:rFonts w:ascii="Times New Roman" w:hAnsi="Times New Roman" w:cs="Times New Roman"/>
                <w:sz w:val="20"/>
                <w:szCs w:val="20"/>
              </w:rPr>
            </w:pPr>
            <w:r>
              <w:rPr>
                <w:rFonts w:ascii="Times New Roman" w:hAnsi="Times New Roman" w:cs="Times New Roman"/>
                <w:sz w:val="20"/>
                <w:szCs w:val="20"/>
              </w:rPr>
              <w:t>3. Tempe ASU network</w:t>
            </w:r>
          </w:p>
          <w:p>
            <w:pPr>
              <w:ind w:left="288"/>
              <w:jc w:val="left"/>
              <w:rPr>
                <w:rFonts w:ascii="Times New Roman" w:hAnsi="Times New Roman" w:cs="Times New Roman"/>
                <w:sz w:val="20"/>
                <w:szCs w:val="20"/>
              </w:rPr>
            </w:pPr>
            <w:r>
              <w:rPr>
                <w:rFonts w:ascii="Times New Roman" w:hAnsi="Times New Roman" w:cs="Times New Roman"/>
                <w:sz w:val="20"/>
                <w:szCs w:val="20"/>
              </w:rPr>
              <w:t>4. Sious_Falls</w:t>
            </w:r>
          </w:p>
          <w:p>
            <w:pPr>
              <w:ind w:left="288"/>
              <w:jc w:val="left"/>
              <w:rPr>
                <w:rFonts w:ascii="Times New Roman" w:hAnsi="Times New Roman" w:cs="Times New Roman"/>
                <w:sz w:val="20"/>
                <w:szCs w:val="20"/>
              </w:rPr>
            </w:pPr>
            <w:r>
              <w:rPr>
                <w:rFonts w:ascii="Times New Roman" w:hAnsi="Times New Roman" w:cs="Times New Roman"/>
                <w:sz w:val="20"/>
                <w:szCs w:val="20"/>
              </w:rPr>
              <w:t>5. Chicago_sketch</w:t>
            </w:r>
          </w:p>
        </w:tc>
      </w:tr>
    </w:tbl>
    <w:p>
      <w:pPr>
        <w:ind w:left="288"/>
        <w:jc w:val="left"/>
        <w:rPr>
          <w:rFonts w:ascii="Times New Roman" w:hAnsi="Times New Roman" w:cs="Times New Roman"/>
          <w:sz w:val="20"/>
          <w:szCs w:val="20"/>
        </w:rPr>
      </w:pPr>
    </w:p>
    <w:p>
      <w:pPr>
        <w:ind w:left="288"/>
        <w:jc w:val="left"/>
        <w:rPr>
          <w:rFonts w:ascii="Times New Roman" w:hAnsi="Times New Roman" w:cs="Times New Roman"/>
          <w:sz w:val="20"/>
          <w:szCs w:val="20"/>
        </w:rPr>
      </w:pPr>
      <w:r>
        <w:rPr>
          <w:rStyle w:val="18"/>
          <w:rFonts w:ascii="Times New Roman" w:hAnsi="Times New Roman" w:cs="Times New Roman"/>
          <w:sz w:val="20"/>
          <w:szCs w:val="20"/>
        </w:rPr>
        <w:t xml:space="preserve">The stable release and learning documents are located at </w:t>
      </w:r>
      <w:r>
        <w:fldChar w:fldCharType="begin"/>
      </w:r>
      <w:r>
        <w:instrText xml:space="preserve"> HYPERLINK "https://github.com/xzhou99/stalite-dtalite_software_release" </w:instrText>
      </w:r>
      <w:r>
        <w:fldChar w:fldCharType="separate"/>
      </w:r>
      <w:r>
        <w:rPr>
          <w:rStyle w:val="18"/>
          <w:rFonts w:ascii="Times New Roman" w:hAnsi="Times New Roman" w:cs="Times New Roman"/>
          <w:sz w:val="20"/>
          <w:szCs w:val="20"/>
        </w:rPr>
        <w:t>https://github.com/xzhou99/stalite-dtalite_software_release</w:t>
      </w:r>
      <w:r>
        <w:rPr>
          <w:rStyle w:val="18"/>
          <w:rFonts w:ascii="Times New Roman" w:hAnsi="Times New Roman" w:cs="Times New Roman"/>
          <w:sz w:val="20"/>
          <w:szCs w:val="20"/>
        </w:rPr>
        <w:fldChar w:fldCharType="end"/>
      </w:r>
      <w:r>
        <w:rPr>
          <w:rFonts w:ascii="Times New Roman" w:hAnsi="Times New Roman" w:cs="Times New Roman"/>
          <w:sz w:val="20"/>
          <w:szCs w:val="20"/>
        </w:rPr>
        <w:t>.</w:t>
      </w:r>
    </w:p>
    <w:p>
      <w:pPr>
        <w:ind w:left="288"/>
        <w:rPr>
          <w:rFonts w:ascii="Times New Roman" w:hAnsi="Times New Roman" w:cs="Times New Roman"/>
          <w:sz w:val="20"/>
          <w:szCs w:val="20"/>
        </w:rPr>
      </w:pPr>
    </w:p>
    <w:p>
      <w:pPr>
        <w:pStyle w:val="3"/>
        <w:spacing w:before="0" w:after="0" w:line="240" w:lineRule="auto"/>
        <w:ind w:left="288" w:hanging="425"/>
        <w:rPr>
          <w:rFonts w:ascii="Times New Roman" w:hAnsi="Times New Roman" w:cs="Times New Roman"/>
          <w:sz w:val="20"/>
          <w:szCs w:val="20"/>
        </w:rPr>
      </w:pPr>
      <w:bookmarkStart w:id="3" w:name="_Toc21323"/>
      <w:r>
        <w:rPr>
          <w:rFonts w:ascii="Times New Roman" w:hAnsi="Times New Roman" w:eastAsia="SimSun" w:cs="Times New Roman"/>
          <w:sz w:val="20"/>
          <w:szCs w:val="20"/>
        </w:rPr>
        <w:t xml:space="preserve">1.2  </w:t>
      </w:r>
      <w:r>
        <w:rPr>
          <w:rFonts w:ascii="Times New Roman" w:hAnsi="Times New Roman" w:cs="Times New Roman"/>
          <w:sz w:val="20"/>
          <w:szCs w:val="20"/>
        </w:rPr>
        <w:t>System Architecture</w:t>
      </w:r>
      <w:bookmarkEnd w:id="3"/>
    </w:p>
    <w:p>
      <w:pPr>
        <w:ind w:left="288"/>
        <w:rPr>
          <w:rFonts w:ascii="Times New Roman" w:hAnsi="Times New Roman" w:cs="Times New Roman"/>
          <w:sz w:val="20"/>
          <w:szCs w:val="20"/>
        </w:rPr>
      </w:pPr>
      <w:r>
        <w:rPr>
          <w:rFonts w:ascii="Times New Roman" w:hAnsi="Times New Roman" w:cs="Times New Roman"/>
          <w:sz w:val="20"/>
          <w:szCs w:val="20"/>
        </w:rPr>
        <w:t>The software architecture of STALite aims to integrate many rich modeling and visualization capabilities into an open-source traffic assignment model suitable for practical everyday use within the context of an entire large-scale metropolitan area network. Using a modularized design, the open-source suite of</w:t>
      </w:r>
      <w:r>
        <w:rPr>
          <w:rFonts w:ascii="Times New Roman" w:hAnsi="Times New Roman" w:cs="Times New Roman"/>
          <w:b/>
          <w:sz w:val="20"/>
          <w:szCs w:val="20"/>
        </w:rPr>
        <w:t xml:space="preserve"> simulation engine + visualization interface</w:t>
      </w:r>
      <w:r>
        <w:rPr>
          <w:rFonts w:ascii="Times New Roman" w:hAnsi="Times New Roman" w:cs="Times New Roman"/>
          <w:sz w:val="20"/>
          <w:szCs w:val="20"/>
        </w:rPr>
        <w:t xml:space="preserve"> can also serve future needs by enabling transportation researchers and software developers to continue to build upon and expand its range of capabilities. The </w:t>
      </w:r>
      <w:r>
        <w:rPr>
          <w:rFonts w:ascii="Times New Roman" w:hAnsi="Times New Roman" w:cs="Times New Roman"/>
          <w:b/>
          <w:sz w:val="20"/>
          <w:szCs w:val="20"/>
        </w:rPr>
        <w:t xml:space="preserve">streamlined data flow </w:t>
      </w:r>
      <w:r>
        <w:rPr>
          <w:rFonts w:ascii="Times New Roman" w:hAnsi="Times New Roman" w:cs="Times New Roman"/>
          <w:sz w:val="20"/>
          <w:szCs w:val="20"/>
        </w:rPr>
        <w:t>from static traffic assignment models can allow state DOTs and regional MPOs to rapidly apply the advanced STA/DTA methodology, and further examine the effectiveness of traffic mobility, reliability and safety improvement strategies, individually and in combination, for a large-scale regional network, a subarea or a corridor.</w:t>
      </w:r>
    </w:p>
    <w:p>
      <w:pPr>
        <w:jc w:val="left"/>
        <w:rPr>
          <w:rFonts w:ascii="Times New Roman" w:hAnsi="Times New Roman" w:cs="Times New Roman"/>
          <w:sz w:val="20"/>
          <w:szCs w:val="20"/>
        </w:rPr>
      </w:pPr>
      <w:r>
        <w:rPr>
          <w:rFonts w:ascii="Times New Roman" w:hAnsi="Times New Roman" w:cs="Times New Roman"/>
          <w:sz w:val="20"/>
          <w:szCs w:val="20"/>
        </w:rPr>
        <w:pict>
          <v:shape id="_x0000_i1025" o:spt="75" type="#_x0000_t75" style="height:342pt;width:414.6pt;" filled="f" o:preferrelative="t" stroked="f" coordsize="21600,21600">
            <v:path/>
            <v:fill on="f" focussize="0,0"/>
            <v:stroke on="f" joinstyle="miter"/>
            <v:imagedata r:id="rId5" o:title=""/>
            <o:lock v:ext="edit" aspectratio="t"/>
            <w10:wrap type="none"/>
            <w10:anchorlock/>
          </v:shape>
        </w:pict>
      </w:r>
    </w:p>
    <w:p>
      <w:pPr>
        <w:ind w:left="288"/>
        <w:jc w:val="center"/>
        <w:rPr>
          <w:rFonts w:ascii="Times New Roman" w:hAnsi="Times New Roman" w:cs="Times New Roman"/>
          <w:sz w:val="20"/>
          <w:szCs w:val="20"/>
        </w:rPr>
      </w:pPr>
      <w:r>
        <w:rPr>
          <w:rFonts w:ascii="Times New Roman" w:hAnsi="Times New Roman" w:cs="Times New Roman"/>
          <w:sz w:val="20"/>
          <w:szCs w:val="20"/>
        </w:rPr>
        <w:t>Figure 1.1 Software System Architecture</w:t>
      </w:r>
    </w:p>
    <w:p>
      <w:pPr>
        <w:ind w:left="288"/>
        <w:jc w:val="center"/>
        <w:rPr>
          <w:rFonts w:ascii="Times New Roman" w:hAnsi="Times New Roman" w:cs="Times New Roman"/>
          <w:sz w:val="20"/>
          <w:szCs w:val="20"/>
        </w:rPr>
      </w:pPr>
    </w:p>
    <w:p>
      <w:pPr>
        <w:ind w:left="288"/>
        <w:jc w:val="left"/>
        <w:rPr>
          <w:rFonts w:ascii="Times New Roman" w:hAnsi="Times New Roman" w:cs="Times New Roman"/>
          <w:sz w:val="20"/>
          <w:szCs w:val="20"/>
        </w:rPr>
      </w:pPr>
      <w:r>
        <w:rPr>
          <w:rFonts w:ascii="Times New Roman" w:hAnsi="Times New Roman" w:cs="Times New Roman"/>
          <w:sz w:val="20"/>
          <w:szCs w:val="20"/>
        </w:rPr>
        <w:t>The components and different modules in the system are listed as following:</w:t>
      </w:r>
    </w:p>
    <w:p>
      <w:pPr>
        <w:ind w:left="288"/>
        <w:rPr>
          <w:rFonts w:ascii="Times New Roman" w:hAnsi="Times New Roman" w:cs="Times New Roman"/>
          <w:sz w:val="20"/>
          <w:szCs w:val="20"/>
        </w:rPr>
      </w:pPr>
      <w:r>
        <w:rPr>
          <w:rFonts w:ascii="Times New Roman" w:hAnsi="Times New Roman" w:cs="Times New Roman"/>
          <w:b/>
          <w:sz w:val="20"/>
          <w:szCs w:val="20"/>
        </w:rPr>
        <w:t>a. Network Data</w:t>
      </w:r>
      <w:r>
        <w:rPr>
          <w:rFonts w:ascii="Times New Roman" w:hAnsi="Times New Roman" w:cs="Times New Roman"/>
          <w:sz w:val="20"/>
          <w:szCs w:val="20"/>
        </w:rPr>
        <w:t xml:space="preserve"> includes two essential files, node.csv and link.csv for the macroccopic network representation.</w:t>
      </w:r>
    </w:p>
    <w:p>
      <w:pPr>
        <w:ind w:left="288"/>
        <w:rPr>
          <w:rFonts w:ascii="Times New Roman" w:hAnsi="Times New Roman" w:cs="Times New Roman"/>
          <w:sz w:val="20"/>
          <w:szCs w:val="20"/>
        </w:rPr>
      </w:pPr>
      <w:r>
        <w:rPr>
          <w:rFonts w:ascii="Times New Roman" w:hAnsi="Times New Roman" w:cs="Times New Roman"/>
          <w:b/>
          <w:sz w:val="20"/>
          <w:szCs w:val="20"/>
        </w:rPr>
        <w:t>b.</w:t>
      </w:r>
      <w:r>
        <w:rPr>
          <w:rFonts w:ascii="Times New Roman" w:hAnsi="Times New Roman" w:cs="Times New Roman"/>
          <w:b/>
          <w:color w:val="0070C0"/>
          <w:kern w:val="0"/>
          <w:sz w:val="20"/>
          <w:szCs w:val="20"/>
        </w:rPr>
        <w:t xml:space="preserve"> </w:t>
      </w:r>
      <w:r>
        <w:rPr>
          <w:rFonts w:ascii="Times New Roman" w:hAnsi="Times New Roman" w:cs="Times New Roman"/>
          <w:b/>
          <w:sz w:val="20"/>
          <w:szCs w:val="20"/>
        </w:rPr>
        <w:t xml:space="preserve">OD Demand Meta Database </w:t>
      </w:r>
      <w:r>
        <w:rPr>
          <w:rFonts w:ascii="Times New Roman" w:hAnsi="Times New Roman" w:cs="Times New Roman"/>
          <w:sz w:val="20"/>
          <w:szCs w:val="20"/>
        </w:rPr>
        <w:t>includes the setting.csv as the configuration file that describes information such as agent type, demand period, demand file list, which help users to represent the OD demand information for different user types at specific demand periods.</w:t>
      </w:r>
    </w:p>
    <w:p>
      <w:pPr>
        <w:ind w:left="288"/>
        <w:rPr>
          <w:rFonts w:ascii="Times New Roman" w:hAnsi="Times New Roman" w:cs="Times New Roman"/>
          <w:sz w:val="20"/>
          <w:szCs w:val="20"/>
        </w:rPr>
      </w:pPr>
      <w:r>
        <w:rPr>
          <w:rFonts w:ascii="Times New Roman" w:hAnsi="Times New Roman" w:cs="Times New Roman"/>
          <w:b/>
          <w:sz w:val="20"/>
          <w:szCs w:val="20"/>
        </w:rPr>
        <w:t>c. Traffic Assignment Module</w:t>
      </w:r>
      <w:r>
        <w:rPr>
          <w:rFonts w:ascii="Times New Roman" w:hAnsi="Times New Roman" w:cs="Times New Roman"/>
          <w:sz w:val="20"/>
          <w:szCs w:val="20"/>
        </w:rPr>
        <w:t xml:space="preserve"> includes the key steps of the assignment, including the BPR Volume Delay Function, Shortest Path Tree Generation, and Flow Assignment, which generates the path flow and link flow according to the UE principle.</w:t>
      </w:r>
    </w:p>
    <w:p>
      <w:pPr>
        <w:ind w:left="288"/>
        <w:rPr>
          <w:rFonts w:ascii="Times New Roman" w:hAnsi="Times New Roman" w:cs="Times New Roman"/>
          <w:sz w:val="20"/>
          <w:szCs w:val="20"/>
        </w:rPr>
      </w:pPr>
      <w:r>
        <w:rPr>
          <w:rFonts w:ascii="Times New Roman" w:hAnsi="Times New Roman" w:cs="Times New Roman"/>
          <w:b/>
          <w:sz w:val="20"/>
          <w:szCs w:val="20"/>
        </w:rPr>
        <w:t>d. NEXTA: Visualization Interface Module</w:t>
      </w:r>
      <w:r>
        <w:rPr>
          <w:rFonts w:ascii="Times New Roman" w:hAnsi="Times New Roman" w:cs="Times New Roman"/>
          <w:sz w:val="20"/>
          <w:szCs w:val="20"/>
        </w:rPr>
        <w:t xml:space="preserve"> is able to visualize the network and the output of traffic assignment, including Static Link Performance and Agent Trajectory. </w:t>
      </w:r>
    </w:p>
    <w:p>
      <w:pPr>
        <w:ind w:left="288"/>
        <w:rPr>
          <w:rFonts w:ascii="Times New Roman" w:hAnsi="Times New Roman" w:cs="Times New Roman"/>
          <w:sz w:val="20"/>
          <w:szCs w:val="20"/>
        </w:rPr>
      </w:pPr>
      <w:r>
        <w:rPr>
          <w:rFonts w:ascii="Times New Roman" w:hAnsi="Times New Roman" w:cs="Times New Roman"/>
          <w:b/>
          <w:sz w:val="20"/>
          <w:szCs w:val="20"/>
        </w:rPr>
        <w:t>e. Space-Time Simulation Module</w:t>
      </w:r>
      <w:r>
        <w:rPr>
          <w:rFonts w:ascii="Times New Roman" w:hAnsi="Times New Roman" w:cs="Times New Roman"/>
          <w:sz w:val="20"/>
          <w:szCs w:val="20"/>
        </w:rPr>
        <w:t xml:space="preserve"> utilizes the path flow output of Traffic Assignment Module to perform Space-Time Simulation, while the underlying traffic flow models in the Space-Time Simulation Module are Point Queue (PQ) and Spatial Queue (SQ). A simplified kinematic wave (KW) model can be also used in an advanced mode, similar to DTALite.</w:t>
      </w:r>
    </w:p>
    <w:p>
      <w:pPr>
        <w:ind w:left="288"/>
        <w:rPr>
          <w:rFonts w:ascii="Times New Roman" w:hAnsi="Times New Roman" w:cs="Times New Roman"/>
          <w:sz w:val="20"/>
          <w:szCs w:val="20"/>
        </w:rPr>
      </w:pPr>
      <w:r>
        <w:rPr>
          <w:rFonts w:ascii="Times New Roman" w:hAnsi="Times New Roman" w:cs="Times New Roman"/>
          <w:b/>
          <w:sz w:val="20"/>
          <w:szCs w:val="20"/>
        </w:rPr>
        <w:t xml:space="preserve">f. Capacity Management </w:t>
      </w:r>
      <w:r>
        <w:rPr>
          <w:rFonts w:ascii="Times New Roman" w:hAnsi="Times New Roman" w:cs="Times New Roman"/>
          <w:sz w:val="20"/>
          <w:szCs w:val="20"/>
        </w:rPr>
        <w:t>aims to manage the static and time-dependent link capacity input for Space-Time Simulation, such as signal timing plans and multi-modal service plans.</w:t>
      </w:r>
    </w:p>
    <w:p>
      <w:pPr>
        <w:ind w:left="288"/>
        <w:rPr>
          <w:rFonts w:ascii="Times New Roman" w:hAnsi="Times New Roman" w:cs="Times New Roman"/>
          <w:sz w:val="20"/>
          <w:szCs w:val="20"/>
        </w:rPr>
      </w:pPr>
      <w:r>
        <w:rPr>
          <w:rFonts w:ascii="Times New Roman" w:hAnsi="Times New Roman" w:cs="Times New Roman"/>
          <w:b/>
          <w:sz w:val="20"/>
          <w:szCs w:val="20"/>
        </w:rPr>
        <w:t>g.</w:t>
      </w:r>
      <w:r>
        <w:rPr>
          <w:rFonts w:ascii="Times New Roman" w:hAnsi="Times New Roman" w:cs="Times New Roman"/>
          <w:b/>
          <w:color w:val="000000"/>
          <w:kern w:val="0"/>
          <w:sz w:val="20"/>
          <w:szCs w:val="20"/>
        </w:rPr>
        <w:t xml:space="preserve"> </w:t>
      </w:r>
      <w:r>
        <w:rPr>
          <w:rFonts w:ascii="Times New Roman" w:hAnsi="Times New Roman" w:cs="Times New Roman"/>
          <w:b/>
          <w:sz w:val="20"/>
          <w:szCs w:val="20"/>
        </w:rPr>
        <w:t>Simulation Output Module</w:t>
      </w:r>
      <w:r>
        <w:rPr>
          <w:rFonts w:ascii="Times New Roman" w:hAnsi="Times New Roman" w:cs="Times New Roman"/>
          <w:sz w:val="20"/>
          <w:szCs w:val="20"/>
        </w:rPr>
        <w:t xml:space="preserve"> covers the output file of Space-Time Simulation Module, including Dynamic Link Performance and Agent Trajectory in terms of link_performance.csv and agent.csv, which can be visualized in NeXTA.</w:t>
      </w:r>
    </w:p>
    <w:p>
      <w:pPr>
        <w:ind w:left="288"/>
        <w:rPr>
          <w:rFonts w:ascii="Times New Roman" w:hAnsi="Times New Roman" w:cs="Times New Roman"/>
          <w:sz w:val="20"/>
          <w:szCs w:val="20"/>
        </w:rPr>
      </w:pPr>
    </w:p>
    <w:p>
      <w:pPr>
        <w:ind w:left="288"/>
        <w:rPr>
          <w:rFonts w:ascii="Times New Roman" w:hAnsi="Times New Roman" w:cs="Times New Roman"/>
          <w:sz w:val="20"/>
          <w:szCs w:val="20"/>
        </w:rPr>
      </w:pPr>
      <w:r>
        <w:rPr>
          <w:rFonts w:ascii="Times New Roman" w:hAnsi="Times New Roman" w:cs="Times New Roman"/>
          <w:sz w:val="20"/>
          <w:szCs w:val="20"/>
        </w:rPr>
        <w:t>Regarding parameters in settings.csv, Table 2 illustrates the differences between two key steps of Static Traffic Assignment and DTA + space-time simulation.</w:t>
      </w:r>
    </w:p>
    <w:p>
      <w:pPr>
        <w:ind w:left="288"/>
        <w:rPr>
          <w:rFonts w:ascii="Times New Roman" w:hAnsi="Times New Roman" w:cs="Times New Roman"/>
          <w:sz w:val="20"/>
          <w:szCs w:val="20"/>
        </w:rPr>
      </w:pPr>
    </w:p>
    <w:p>
      <w:pPr>
        <w:ind w:left="288"/>
        <w:jc w:val="center"/>
        <w:rPr>
          <w:rFonts w:ascii="Times New Roman" w:hAnsi="Times New Roman" w:cs="Times New Roman"/>
          <w:sz w:val="20"/>
          <w:szCs w:val="20"/>
        </w:rPr>
      </w:pPr>
      <w:r>
        <w:rPr>
          <w:rFonts w:ascii="Times New Roman" w:hAnsi="Times New Roman" w:cs="Times New Roman"/>
          <w:sz w:val="20"/>
          <w:szCs w:val="20"/>
        </w:rPr>
        <w:t>Table 2. The differences between Static Traffic Assignment and DTA+ space-time simulation</w:t>
      </w:r>
    </w:p>
    <w:tbl>
      <w:tblPr>
        <w:tblStyle w:val="20"/>
        <w:tblpPr w:leftFromText="180" w:rightFromText="180" w:vertAnchor="text" w:horzAnchor="margin" w:tblpY="30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3"/>
        <w:gridCol w:w="3389"/>
        <w:gridCol w:w="2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left="288"/>
              <w:jc w:val="center"/>
              <w:rPr>
                <w:rFonts w:ascii="Times New Roman" w:hAnsi="Times New Roman" w:cs="Times New Roman"/>
                <w:sz w:val="20"/>
                <w:szCs w:val="20"/>
              </w:rPr>
            </w:pPr>
          </w:p>
        </w:tc>
        <w:tc>
          <w:tcPr>
            <w:tcW w:w="0" w:type="auto"/>
          </w:tcPr>
          <w:p>
            <w:pPr>
              <w:ind w:left="288"/>
              <w:jc w:val="center"/>
              <w:rPr>
                <w:rFonts w:ascii="Times New Roman" w:hAnsi="Times New Roman" w:cs="Times New Roman"/>
                <w:sz w:val="20"/>
                <w:szCs w:val="20"/>
              </w:rPr>
            </w:pPr>
            <w:r>
              <w:rPr>
                <w:rFonts w:ascii="Times New Roman" w:hAnsi="Times New Roman" w:cs="Times New Roman"/>
                <w:sz w:val="20"/>
                <w:szCs w:val="20"/>
              </w:rPr>
              <w:t>Static Traffic Assignment</w:t>
            </w:r>
          </w:p>
        </w:tc>
        <w:tc>
          <w:tcPr>
            <w:tcW w:w="0" w:type="auto"/>
          </w:tcPr>
          <w:p>
            <w:pPr>
              <w:ind w:left="288"/>
              <w:jc w:val="center"/>
              <w:rPr>
                <w:rFonts w:ascii="Times New Roman" w:hAnsi="Times New Roman" w:cs="Times New Roman"/>
                <w:sz w:val="20"/>
                <w:szCs w:val="20"/>
              </w:rPr>
            </w:pPr>
            <w:r>
              <w:rPr>
                <w:rFonts w:ascii="Times New Roman" w:hAnsi="Times New Roman" w:cs="Times New Roman"/>
                <w:sz w:val="20"/>
                <w:szCs w:val="20"/>
              </w:rPr>
              <w:t>Dynamic Traffic Assignment + space-time simulation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left="288"/>
              <w:jc w:val="center"/>
              <w:rPr>
                <w:rFonts w:ascii="Times New Roman" w:hAnsi="Times New Roman" w:cs="Times New Roman"/>
                <w:sz w:val="20"/>
                <w:szCs w:val="20"/>
              </w:rPr>
            </w:pPr>
            <w:r>
              <w:rPr>
                <w:rFonts w:ascii="Times New Roman" w:hAnsi="Times New Roman" w:cs="Times New Roman"/>
                <w:sz w:val="20"/>
                <w:szCs w:val="20"/>
              </w:rPr>
              <w:t>Assignment_mode in settings.csv</w:t>
            </w:r>
          </w:p>
        </w:tc>
        <w:tc>
          <w:tcPr>
            <w:tcW w:w="0" w:type="auto"/>
          </w:tcPr>
          <w:p>
            <w:pPr>
              <w:ind w:left="288"/>
              <w:jc w:val="center"/>
              <w:rPr>
                <w:rFonts w:ascii="Times New Roman" w:hAnsi="Times New Roman" w:cs="Times New Roman"/>
                <w:sz w:val="20"/>
                <w:szCs w:val="20"/>
              </w:rPr>
            </w:pPr>
            <w:r>
              <w:rPr>
                <w:rFonts w:ascii="Times New Roman" w:hAnsi="Times New Roman" w:cs="Times New Roman"/>
                <w:sz w:val="20"/>
                <w:szCs w:val="20"/>
              </w:rPr>
              <w:t>UE</w:t>
            </w:r>
          </w:p>
        </w:tc>
        <w:tc>
          <w:tcPr>
            <w:tcW w:w="0" w:type="auto"/>
          </w:tcPr>
          <w:p>
            <w:pPr>
              <w:ind w:left="288"/>
              <w:jc w:val="center"/>
              <w:rPr>
                <w:rFonts w:ascii="Times New Roman" w:hAnsi="Times New Roman" w:cs="Times New Roman"/>
                <w:sz w:val="20"/>
                <w:szCs w:val="20"/>
              </w:rPr>
            </w:pPr>
            <w:r>
              <w:rPr>
                <w:rFonts w:ascii="Times New Roman" w:hAnsi="Times New Roman" w:cs="Times New Roman"/>
                <w:sz w:val="20"/>
                <w:szCs w:val="20"/>
              </w:rPr>
              <w:t>DTA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left="288"/>
              <w:jc w:val="center"/>
              <w:rPr>
                <w:rFonts w:ascii="Times New Roman" w:hAnsi="Times New Roman" w:cs="Times New Roman"/>
                <w:sz w:val="20"/>
                <w:szCs w:val="20"/>
              </w:rPr>
            </w:pPr>
            <w:r>
              <w:rPr>
                <w:rFonts w:ascii="Times New Roman" w:hAnsi="Times New Roman" w:cs="Times New Roman"/>
                <w:sz w:val="20"/>
                <w:szCs w:val="20"/>
              </w:rPr>
              <w:t>Travel time evaluation</w:t>
            </w:r>
          </w:p>
        </w:tc>
        <w:tc>
          <w:tcPr>
            <w:tcW w:w="0" w:type="auto"/>
          </w:tcPr>
          <w:p>
            <w:pPr>
              <w:ind w:left="288"/>
              <w:jc w:val="center"/>
              <w:rPr>
                <w:rFonts w:ascii="Times New Roman" w:hAnsi="Times New Roman" w:cs="Times New Roman"/>
                <w:sz w:val="20"/>
                <w:szCs w:val="20"/>
              </w:rPr>
            </w:pPr>
            <w:r>
              <w:rPr>
                <w:rFonts w:ascii="Times New Roman" w:hAnsi="Times New Roman" w:cs="Times New Roman"/>
                <w:sz w:val="20"/>
                <w:szCs w:val="20"/>
              </w:rPr>
              <w:t>BPR function with volume/capacity ratio (soft capacity constraints)</w:t>
            </w:r>
          </w:p>
        </w:tc>
        <w:tc>
          <w:tcPr>
            <w:tcW w:w="0" w:type="auto"/>
          </w:tcPr>
          <w:p>
            <w:pPr>
              <w:ind w:left="288"/>
              <w:jc w:val="center"/>
              <w:rPr>
                <w:rFonts w:ascii="Times New Roman" w:hAnsi="Times New Roman" w:cs="Times New Roman"/>
                <w:sz w:val="20"/>
                <w:szCs w:val="20"/>
              </w:rPr>
            </w:pPr>
            <w:r>
              <w:rPr>
                <w:rFonts w:ascii="Times New Roman" w:hAnsi="Times New Roman" w:cs="Times New Roman"/>
                <w:sz w:val="20"/>
                <w:szCs w:val="20"/>
              </w:rPr>
              <w:t>Space-time network based simulation with tight capacity 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left="288"/>
              <w:jc w:val="center"/>
              <w:rPr>
                <w:rFonts w:ascii="Times New Roman" w:hAnsi="Times New Roman" w:cs="Times New Roman"/>
                <w:sz w:val="20"/>
                <w:szCs w:val="20"/>
              </w:rPr>
            </w:pPr>
            <w:r>
              <w:rPr>
                <w:rFonts w:ascii="Times New Roman" w:hAnsi="Times New Roman" w:cs="Times New Roman"/>
                <w:sz w:val="20"/>
                <w:szCs w:val="20"/>
              </w:rPr>
              <w:t>Demand input</w:t>
            </w:r>
          </w:p>
        </w:tc>
        <w:tc>
          <w:tcPr>
            <w:tcW w:w="0" w:type="auto"/>
          </w:tcPr>
          <w:p>
            <w:pPr>
              <w:ind w:left="288"/>
              <w:jc w:val="center"/>
              <w:rPr>
                <w:rFonts w:ascii="Times New Roman" w:hAnsi="Times New Roman" w:cs="Times New Roman"/>
                <w:sz w:val="20"/>
                <w:szCs w:val="20"/>
              </w:rPr>
            </w:pPr>
            <w:r>
              <w:rPr>
                <w:rFonts w:ascii="Times New Roman" w:hAnsi="Times New Roman" w:cs="Times New Roman"/>
                <w:sz w:val="20"/>
                <w:szCs w:val="20"/>
              </w:rPr>
              <w:t>OD demand</w:t>
            </w:r>
          </w:p>
        </w:tc>
        <w:tc>
          <w:tcPr>
            <w:tcW w:w="0" w:type="auto"/>
          </w:tcPr>
          <w:p>
            <w:pPr>
              <w:ind w:left="288"/>
              <w:jc w:val="center"/>
              <w:rPr>
                <w:rFonts w:ascii="Times New Roman" w:hAnsi="Times New Roman" w:cs="Times New Roman"/>
                <w:sz w:val="20"/>
                <w:szCs w:val="20"/>
              </w:rPr>
            </w:pPr>
            <w:r>
              <w:rPr>
                <w:rFonts w:ascii="Times New Roman" w:hAnsi="Times New Roman" w:cs="Times New Roman"/>
                <w:sz w:val="20"/>
                <w:szCs w:val="20"/>
              </w:rPr>
              <w:t>OD demand or agent based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left="288"/>
              <w:jc w:val="center"/>
              <w:rPr>
                <w:rFonts w:ascii="Times New Roman" w:hAnsi="Times New Roman" w:cs="Times New Roman"/>
                <w:sz w:val="20"/>
                <w:szCs w:val="20"/>
              </w:rPr>
            </w:pPr>
            <w:r>
              <w:rPr>
                <w:rFonts w:ascii="Times New Roman" w:hAnsi="Times New Roman" w:cs="Times New Roman"/>
                <w:sz w:val="20"/>
                <w:szCs w:val="20"/>
              </w:rPr>
              <w:t>Output (1):</w:t>
            </w:r>
          </w:p>
          <w:p>
            <w:pPr>
              <w:ind w:left="288"/>
              <w:jc w:val="center"/>
              <w:rPr>
                <w:rFonts w:ascii="Times New Roman" w:hAnsi="Times New Roman" w:cs="Times New Roman"/>
                <w:sz w:val="20"/>
                <w:szCs w:val="20"/>
              </w:rPr>
            </w:pPr>
            <w:r>
              <w:rPr>
                <w:rFonts w:ascii="Times New Roman" w:hAnsi="Times New Roman" w:cs="Times New Roman"/>
                <w:sz w:val="20"/>
                <w:szCs w:val="20"/>
              </w:rPr>
              <w:t>link performance</w:t>
            </w:r>
          </w:p>
        </w:tc>
        <w:tc>
          <w:tcPr>
            <w:tcW w:w="0" w:type="auto"/>
          </w:tcPr>
          <w:p>
            <w:pPr>
              <w:ind w:left="288"/>
              <w:jc w:val="center"/>
              <w:rPr>
                <w:rFonts w:ascii="Times New Roman" w:hAnsi="Times New Roman" w:cs="Times New Roman"/>
                <w:sz w:val="20"/>
                <w:szCs w:val="20"/>
              </w:rPr>
            </w:pPr>
            <w:r>
              <w:rPr>
                <w:rFonts w:ascii="Times New Roman" w:hAnsi="Times New Roman" w:cs="Times New Roman"/>
                <w:sz w:val="20"/>
                <w:szCs w:val="20"/>
              </w:rPr>
              <w:t>Static Link performance</w:t>
            </w:r>
          </w:p>
          <w:p>
            <w:pPr>
              <w:ind w:left="288"/>
              <w:jc w:val="center"/>
              <w:rPr>
                <w:rFonts w:ascii="Times New Roman" w:hAnsi="Times New Roman" w:cs="Times New Roman"/>
                <w:sz w:val="20"/>
                <w:szCs w:val="20"/>
              </w:rPr>
            </w:pPr>
            <w:r>
              <w:rPr>
                <w:rFonts w:ascii="Times New Roman" w:hAnsi="Times New Roman" w:cs="Times New Roman"/>
                <w:sz w:val="20"/>
                <w:szCs w:val="20"/>
              </w:rPr>
              <w:t>VOC, volume, delay</w:t>
            </w:r>
          </w:p>
        </w:tc>
        <w:tc>
          <w:tcPr>
            <w:tcW w:w="0" w:type="auto"/>
          </w:tcPr>
          <w:p>
            <w:pPr>
              <w:ind w:left="288"/>
              <w:jc w:val="center"/>
              <w:rPr>
                <w:rFonts w:ascii="Times New Roman" w:hAnsi="Times New Roman" w:cs="Times New Roman"/>
                <w:sz w:val="20"/>
                <w:szCs w:val="20"/>
              </w:rPr>
            </w:pPr>
            <w:r>
              <w:rPr>
                <w:rFonts w:ascii="Times New Roman" w:hAnsi="Times New Roman" w:cs="Times New Roman"/>
                <w:sz w:val="20"/>
                <w:szCs w:val="20"/>
              </w:rPr>
              <w:t>Dynamic Link performance</w:t>
            </w:r>
          </w:p>
          <w:p>
            <w:pPr>
              <w:ind w:left="288"/>
              <w:jc w:val="center"/>
              <w:rPr>
                <w:rFonts w:ascii="Times New Roman" w:hAnsi="Times New Roman" w:cs="Times New Roman"/>
                <w:sz w:val="20"/>
                <w:szCs w:val="20"/>
              </w:rPr>
            </w:pPr>
            <w:r>
              <w:rPr>
                <w:rFonts w:ascii="Times New Roman" w:hAnsi="Times New Roman" w:cs="Times New Roman"/>
                <w:sz w:val="20"/>
                <w:szCs w:val="20"/>
              </w:rPr>
              <w:t>Queue, delay at time 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ind w:left="288"/>
              <w:jc w:val="center"/>
              <w:rPr>
                <w:rFonts w:ascii="Times New Roman" w:hAnsi="Times New Roman" w:cs="Times New Roman"/>
                <w:sz w:val="20"/>
                <w:szCs w:val="20"/>
              </w:rPr>
            </w:pPr>
            <w:r>
              <w:rPr>
                <w:rFonts w:ascii="Times New Roman" w:hAnsi="Times New Roman" w:cs="Times New Roman"/>
                <w:sz w:val="20"/>
                <w:szCs w:val="20"/>
              </w:rPr>
              <w:t>Output (2): path/agent data</w:t>
            </w:r>
          </w:p>
        </w:tc>
        <w:tc>
          <w:tcPr>
            <w:tcW w:w="0" w:type="auto"/>
          </w:tcPr>
          <w:p>
            <w:pPr>
              <w:ind w:left="288"/>
              <w:jc w:val="center"/>
              <w:rPr>
                <w:rFonts w:ascii="Times New Roman" w:hAnsi="Times New Roman" w:cs="Times New Roman"/>
                <w:sz w:val="20"/>
                <w:szCs w:val="20"/>
              </w:rPr>
            </w:pPr>
            <w:r>
              <w:rPr>
                <w:rFonts w:ascii="Times New Roman" w:hAnsi="Times New Roman" w:cs="Times New Roman"/>
                <w:sz w:val="20"/>
                <w:szCs w:val="20"/>
              </w:rPr>
              <w:t>Path flow for OD and k-paths, based on path pool based gradient projection methods</w:t>
            </w:r>
          </w:p>
        </w:tc>
        <w:tc>
          <w:tcPr>
            <w:tcW w:w="0" w:type="auto"/>
          </w:tcPr>
          <w:p>
            <w:pPr>
              <w:ind w:left="288"/>
              <w:jc w:val="center"/>
              <w:rPr>
                <w:rFonts w:ascii="Times New Roman" w:hAnsi="Times New Roman" w:cs="Times New Roman"/>
                <w:sz w:val="20"/>
                <w:szCs w:val="20"/>
              </w:rPr>
            </w:pPr>
            <w:r>
              <w:rPr>
                <w:rFonts w:ascii="Times New Roman" w:hAnsi="Times New Roman" w:cs="Times New Roman"/>
                <w:sz w:val="20"/>
                <w:szCs w:val="20"/>
              </w:rPr>
              <w:t>Individual agent trajectory with path sequence and time sequence</w:t>
            </w:r>
          </w:p>
        </w:tc>
      </w:tr>
    </w:tbl>
    <w:p>
      <w:pPr>
        <w:rPr>
          <w:rFonts w:ascii="Times New Roman" w:hAnsi="Times New Roman" w:eastAsia="SimHei" w:cs="Times New Roman"/>
          <w:sz w:val="20"/>
          <w:szCs w:val="20"/>
        </w:rPr>
      </w:pPr>
    </w:p>
    <w:p>
      <w:pPr>
        <w:pStyle w:val="3"/>
        <w:spacing w:before="0" w:after="0" w:line="240" w:lineRule="auto"/>
        <w:ind w:left="288"/>
        <w:rPr>
          <w:rFonts w:ascii="Times New Roman" w:hAnsi="Times New Roman" w:cs="Times New Roman"/>
          <w:sz w:val="24"/>
          <w:szCs w:val="24"/>
        </w:rPr>
      </w:pPr>
      <w:bookmarkStart w:id="4" w:name="_Toc29392"/>
      <w:r>
        <w:rPr>
          <w:rFonts w:ascii="Times New Roman" w:hAnsi="Times New Roman" w:cs="Times New Roman"/>
          <w:sz w:val="20"/>
          <w:szCs w:val="20"/>
        </w:rPr>
        <w:t>1.3. 5 steps of performing traffic analysis using CSV files</w:t>
      </w:r>
      <w:bookmarkEnd w:id="4"/>
    </w:p>
    <w:p>
      <w:pPr>
        <w:ind w:left="288"/>
        <w:jc w:val="left"/>
        <w:rPr>
          <w:rFonts w:ascii="Times New Roman" w:hAnsi="Times New Roman" w:cs="Times New Roman"/>
          <w:sz w:val="20"/>
          <w:szCs w:val="20"/>
        </w:rPr>
      </w:pPr>
      <w:r>
        <w:rPr>
          <w:rFonts w:ascii="Times New Roman" w:hAnsi="Times New Roman" w:cs="Times New Roman"/>
          <w:sz w:val="20"/>
          <w:szCs w:val="20"/>
        </w:rPr>
        <w:t>The specific instruction for the use of NeXTA and STALite is as follows:</w:t>
      </w:r>
    </w:p>
    <w:p>
      <w:pPr>
        <w:ind w:left="288"/>
        <w:jc w:val="left"/>
        <w:rPr>
          <w:rFonts w:ascii="Times New Roman" w:hAnsi="Times New Roman" w:cs="Times New Roman"/>
          <w:sz w:val="20"/>
          <w:szCs w:val="20"/>
        </w:rPr>
      </w:pPr>
      <w:r>
        <w:rPr>
          <w:rFonts w:ascii="Times New Roman" w:hAnsi="Times New Roman" w:cs="Times New Roman"/>
          <w:sz w:val="20"/>
          <w:szCs w:val="20"/>
        </w:rPr>
        <w:t xml:space="preserve">Step 0: </w:t>
      </w:r>
      <w:r>
        <w:rPr>
          <w:rFonts w:ascii="Times New Roman" w:hAnsi="Times New Roman" w:cs="Times New Roman"/>
          <w:b/>
          <w:bCs/>
          <w:sz w:val="20"/>
          <w:szCs w:val="20"/>
        </w:rPr>
        <w:t>[Download and locate the project folder]</w:t>
      </w:r>
      <w:r>
        <w:rPr>
          <w:rFonts w:ascii="Times New Roman" w:hAnsi="Times New Roman" w:cs="Times New Roman"/>
          <w:sz w:val="20"/>
          <w:szCs w:val="20"/>
        </w:rPr>
        <w:t xml:space="preserve"> Download and unzip the release software package from github. Locate STALite file folder with node.csv, link csv, demand.csv and settings.csv. Typically, copy STALite.exe and NeXTA.exe in the same folder for easy access.  </w:t>
      </w:r>
    </w:p>
    <w:p>
      <w:pPr>
        <w:ind w:left="288"/>
        <w:jc w:val="left"/>
        <w:rPr>
          <w:rFonts w:ascii="Times New Roman" w:hAnsi="Times New Roman" w:cs="Times New Roman"/>
          <w:sz w:val="20"/>
          <w:szCs w:val="20"/>
        </w:rPr>
      </w:pPr>
      <w:r>
        <w:rPr>
          <w:rFonts w:ascii="Times New Roman" w:hAnsi="Times New Roman" w:cs="Times New Roman"/>
          <w:sz w:val="20"/>
          <w:szCs w:val="20"/>
        </w:rPr>
        <w:t xml:space="preserve">Step 1: </w:t>
      </w:r>
      <w:r>
        <w:rPr>
          <w:rFonts w:ascii="Times New Roman" w:hAnsi="Times New Roman" w:cs="Times New Roman"/>
          <w:b/>
          <w:bCs/>
          <w:sz w:val="20"/>
          <w:szCs w:val="20"/>
        </w:rPr>
        <w:t>[Check input files in Excel]</w:t>
      </w:r>
      <w:r>
        <w:rPr>
          <w:rFonts w:ascii="Times New Roman" w:hAnsi="Times New Roman" w:cs="Times New Roman"/>
          <w:sz w:val="20"/>
          <w:szCs w:val="20"/>
        </w:rPr>
        <w:t xml:space="preserve"> Open a file explorer, view or edit input files of node, link and demand csv files, in Excel or any text editor. Review and change the configuration in settings.csv in Excel.</w:t>
      </w:r>
    </w:p>
    <w:p>
      <w:pPr>
        <w:ind w:left="288"/>
        <w:jc w:val="left"/>
        <w:rPr>
          <w:rFonts w:ascii="Times New Roman" w:hAnsi="Times New Roman" w:cs="Times New Roman"/>
          <w:sz w:val="20"/>
          <w:szCs w:val="20"/>
        </w:rPr>
      </w:pPr>
      <w:r>
        <w:rPr>
          <w:rFonts w:ascii="Times New Roman" w:hAnsi="Times New Roman" w:cs="Times New Roman"/>
          <w:sz w:val="20"/>
          <w:szCs w:val="20"/>
        </w:rPr>
        <w:t xml:space="preserve">Step 2: </w:t>
      </w:r>
      <w:r>
        <w:rPr>
          <w:rFonts w:ascii="Times New Roman" w:hAnsi="Times New Roman" w:cs="Times New Roman"/>
          <w:b/>
          <w:bCs/>
          <w:sz w:val="20"/>
          <w:szCs w:val="20"/>
        </w:rPr>
        <w:t xml:space="preserve">[Visualize and validate network in NeXTA ] </w:t>
      </w:r>
      <w:r>
        <w:rPr>
          <w:rFonts w:ascii="Times New Roman" w:hAnsi="Times New Roman" w:cs="Times New Roman"/>
          <w:sz w:val="20"/>
          <w:szCs w:val="20"/>
        </w:rPr>
        <w:t>Click “NeXTA”—“File”—“Open Traffic Network Project” to choose the node.csv file in your network data set. Check the network connectivity through a simple path calculation by selecting one OD pair.</w:t>
      </w:r>
    </w:p>
    <w:p>
      <w:pPr>
        <w:ind w:left="288"/>
        <w:jc w:val="left"/>
        <w:rPr>
          <w:rFonts w:ascii="Times New Roman" w:hAnsi="Times New Roman" w:cs="Times New Roman"/>
          <w:sz w:val="20"/>
          <w:szCs w:val="20"/>
        </w:rPr>
      </w:pPr>
      <w:r>
        <w:rPr>
          <w:rFonts w:ascii="Times New Roman" w:hAnsi="Times New Roman" w:cs="Times New Roman"/>
          <w:sz w:val="20"/>
          <w:szCs w:val="20"/>
        </w:rPr>
        <w:t xml:space="preserve">Step 3: </w:t>
      </w:r>
      <w:r>
        <w:rPr>
          <w:rFonts w:ascii="Times New Roman" w:hAnsi="Times New Roman" w:cs="Times New Roman"/>
          <w:b/>
          <w:bCs/>
          <w:sz w:val="20"/>
          <w:szCs w:val="20"/>
        </w:rPr>
        <w:t>[Run STALite as a Windows console application]</w:t>
      </w:r>
      <w:r>
        <w:rPr>
          <w:rFonts w:ascii="Times New Roman" w:hAnsi="Times New Roman" w:cs="Times New Roman"/>
          <w:sz w:val="20"/>
          <w:szCs w:val="20"/>
        </w:rPr>
        <w:t xml:space="preserve"> Click on the executable of “STALite.exe” from a file explorer or run it from Windows command window, to perform traffic assignment and simulation. The output of this Windows console applications is displayed in screen and log file STALite_log.txt. </w:t>
      </w:r>
    </w:p>
    <w:p>
      <w:pPr>
        <w:ind w:left="288"/>
        <w:jc w:val="left"/>
        <w:rPr>
          <w:rFonts w:ascii="Times New Roman" w:hAnsi="Times New Roman" w:cs="Times New Roman"/>
          <w:sz w:val="20"/>
          <w:szCs w:val="20"/>
        </w:rPr>
      </w:pPr>
      <w:r>
        <w:rPr>
          <w:rFonts w:ascii="Times New Roman" w:hAnsi="Times New Roman" w:cs="Times New Roman"/>
          <w:sz w:val="20"/>
          <w:szCs w:val="20"/>
        </w:rPr>
        <w:t>Step 4: [</w:t>
      </w:r>
      <w:r>
        <w:rPr>
          <w:rFonts w:ascii="Times New Roman" w:hAnsi="Times New Roman" w:cs="Times New Roman"/>
          <w:b/>
          <w:bCs/>
          <w:sz w:val="20"/>
          <w:szCs w:val="20"/>
        </w:rPr>
        <w:t>Check output files in Excel</w:t>
      </w:r>
      <w:r>
        <w:rPr>
          <w:rFonts w:ascii="Times New Roman" w:hAnsi="Times New Roman" w:cs="Times New Roman"/>
          <w:sz w:val="20"/>
          <w:szCs w:val="20"/>
        </w:rPr>
        <w:t>] After the completion of STALite, users can view the output link performance and agent files in Excel.</w:t>
      </w:r>
    </w:p>
    <w:p>
      <w:pPr>
        <w:ind w:left="288"/>
        <w:jc w:val="left"/>
        <w:rPr>
          <w:rFonts w:ascii="Times New Roman" w:hAnsi="Times New Roman" w:cs="Times New Roman"/>
          <w:sz w:val="20"/>
          <w:szCs w:val="20"/>
        </w:rPr>
      </w:pPr>
      <w:r>
        <w:rPr>
          <w:rFonts w:ascii="Times New Roman" w:hAnsi="Times New Roman" w:cs="Times New Roman"/>
          <w:sz w:val="20"/>
          <w:szCs w:val="20"/>
        </w:rPr>
        <w:t>Step 5: [</w:t>
      </w:r>
      <w:r>
        <w:rPr>
          <w:rFonts w:ascii="Times New Roman" w:hAnsi="Times New Roman" w:cs="Times New Roman"/>
          <w:b/>
          <w:bCs/>
          <w:sz w:val="20"/>
          <w:szCs w:val="20"/>
        </w:rPr>
        <w:t>Visualize output files in NeXTA</w:t>
      </w:r>
      <w:r>
        <w:rPr>
          <w:rFonts w:ascii="Times New Roman" w:hAnsi="Times New Roman" w:cs="Times New Roman"/>
          <w:sz w:val="20"/>
          <w:szCs w:val="20"/>
        </w:rPr>
        <w:t>] For static traffic assignment, NeXTA is able to display view link travel time, speed and volume, as well as path display in the agent dialog. For dynamic assignment and simulation, one can use NeXTA to view time-dependent queue and density.</w:t>
      </w:r>
    </w:p>
    <w:p>
      <w:pPr>
        <w:ind w:left="288"/>
        <w:jc w:val="left"/>
        <w:rPr>
          <w:rFonts w:ascii="Times New Roman" w:hAnsi="Times New Roman" w:cs="Times New Roman"/>
          <w:sz w:val="20"/>
          <w:szCs w:val="20"/>
        </w:rPr>
      </w:pPr>
    </w:p>
    <w:p>
      <w:pPr>
        <w:ind w:left="288"/>
        <w:jc w:val="left"/>
        <w:rPr>
          <w:rFonts w:ascii="Times New Roman" w:hAnsi="Times New Roman" w:cs="Times New Roman"/>
          <w:sz w:val="20"/>
          <w:szCs w:val="20"/>
        </w:rPr>
      </w:pPr>
    </w:p>
    <w:p>
      <w:pPr>
        <w:pStyle w:val="2"/>
        <w:numPr>
          <w:ilvl w:val="0"/>
          <w:numId w:val="1"/>
        </w:numPr>
        <w:rPr>
          <w:rFonts w:ascii="Times New Roman" w:hAnsi="Times New Roman" w:eastAsia="SimSun" w:cs="Times New Roman"/>
          <w:sz w:val="24"/>
          <w:szCs w:val="20"/>
        </w:rPr>
      </w:pPr>
      <w:bookmarkStart w:id="5" w:name="_Toc14421"/>
      <w:r>
        <w:rPr>
          <w:rFonts w:ascii="Times New Roman" w:hAnsi="Times New Roman" w:eastAsia="SimSun" w:cs="Times New Roman"/>
          <w:sz w:val="24"/>
          <w:szCs w:val="20"/>
        </w:rPr>
        <w:t>Getting Started from NeXTA graphical user interface and running STALite</w:t>
      </w:r>
      <w:bookmarkEnd w:id="5"/>
      <w:r>
        <w:rPr>
          <w:rFonts w:ascii="Times New Roman" w:hAnsi="Times New Roman" w:eastAsia="SimSun" w:cs="Times New Roman"/>
          <w:sz w:val="24"/>
          <w:szCs w:val="20"/>
        </w:rPr>
        <w:t xml:space="preserve"> </w:t>
      </w:r>
    </w:p>
    <w:p>
      <w:pPr>
        <w:pStyle w:val="3"/>
        <w:rPr>
          <w:rFonts w:ascii="Times New Roman" w:hAnsi="Times New Roman" w:cs="Times New Roman"/>
          <w:sz w:val="20"/>
          <w:szCs w:val="20"/>
        </w:rPr>
      </w:pPr>
      <w:bookmarkStart w:id="6" w:name="_Toc18037"/>
      <w:r>
        <w:rPr>
          <w:rFonts w:ascii="Times New Roman" w:hAnsi="Times New Roman" w:cs="Times New Roman"/>
          <w:sz w:val="20"/>
          <w:szCs w:val="20"/>
        </w:rPr>
        <w:t>Step 1: Download and locate the project folder, check CSV network files.</w:t>
      </w:r>
      <w:bookmarkEnd w:id="6"/>
    </w:p>
    <w:p>
      <w:pPr>
        <w:ind w:left="288"/>
        <w:jc w:val="left"/>
        <w:rPr>
          <w:rFonts w:ascii="Times New Roman" w:hAnsi="Times New Roman" w:cs="Times New Roman"/>
          <w:sz w:val="20"/>
          <w:szCs w:val="20"/>
        </w:rPr>
      </w:pPr>
      <w:r>
        <w:rPr>
          <w:rFonts w:ascii="Times New Roman" w:hAnsi="Times New Roman" w:cs="Times New Roman"/>
          <w:sz w:val="20"/>
          <w:szCs w:val="20"/>
        </w:rPr>
        <w:t>Locate the project folder of “</w:t>
      </w:r>
      <w:r>
        <w:rPr>
          <w:rFonts w:hint="default" w:ascii="Times New Roman" w:hAnsi="Times New Roman" w:cs="Times New Roman"/>
          <w:sz w:val="20"/>
          <w:szCs w:val="20"/>
          <w:lang w:val="en-US"/>
        </w:rPr>
        <w:t>6_</w:t>
      </w:r>
      <w:bookmarkStart w:id="29" w:name="_GoBack"/>
      <w:bookmarkEnd w:id="29"/>
      <w:r>
        <w:rPr>
          <w:rFonts w:ascii="Times New Roman" w:hAnsi="Times New Roman" w:cs="Times New Roman"/>
          <w:sz w:val="20"/>
          <w:szCs w:val="20"/>
        </w:rPr>
        <w:t xml:space="preserve">Tempe </w:t>
      </w:r>
      <w:r>
        <w:rPr>
          <w:rFonts w:hint="default" w:ascii="Times New Roman" w:hAnsi="Times New Roman" w:cs="Times New Roman"/>
          <w:sz w:val="20"/>
          <w:szCs w:val="20"/>
          <w:lang w:val="en-US"/>
        </w:rPr>
        <w:t xml:space="preserve">ASU </w:t>
      </w:r>
      <w:r>
        <w:rPr>
          <w:rFonts w:ascii="Times New Roman" w:hAnsi="Times New Roman" w:cs="Times New Roman"/>
          <w:sz w:val="20"/>
          <w:szCs w:val="20"/>
        </w:rPr>
        <w:t xml:space="preserve">network”. </w:t>
      </w:r>
    </w:p>
    <w:p>
      <w:pPr>
        <w:ind w:left="288"/>
        <w:jc w:val="left"/>
        <w:rPr>
          <w:rFonts w:ascii="Times New Roman" w:hAnsi="Times New Roman" w:cs="Times New Roman"/>
          <w:sz w:val="20"/>
          <w:szCs w:val="20"/>
        </w:rPr>
      </w:pPr>
      <w:r>
        <w:rPr>
          <w:rFonts w:ascii="Times New Roman" w:hAnsi="Times New Roman" w:cs="Times New Roman"/>
          <w:lang w:eastAsia="en-US"/>
        </w:rPr>
        <w:drawing>
          <wp:inline distT="0" distB="0" distL="0" distR="0">
            <wp:extent cx="3457575" cy="2657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6"/>
                    <a:stretch>
                      <a:fillRect/>
                    </a:stretch>
                  </pic:blipFill>
                  <pic:spPr>
                    <a:xfrm>
                      <a:off x="0" y="0"/>
                      <a:ext cx="3457575" cy="2657475"/>
                    </a:xfrm>
                    <a:prstGeom prst="rect">
                      <a:avLst/>
                    </a:prstGeom>
                  </pic:spPr>
                </pic:pic>
              </a:graphicData>
            </a:graphic>
          </wp:inline>
        </w:drawing>
      </w:r>
    </w:p>
    <w:p>
      <w:pPr>
        <w:ind w:left="288"/>
        <w:jc w:val="left"/>
        <w:rPr>
          <w:rFonts w:ascii="Times New Roman" w:hAnsi="Times New Roman" w:cs="Times New Roman"/>
          <w:sz w:val="20"/>
          <w:szCs w:val="20"/>
        </w:rPr>
      </w:pPr>
      <w:r>
        <w:rPr>
          <w:rFonts w:ascii="Times New Roman" w:hAnsi="Times New Roman" w:cs="Times New Roman"/>
          <w:sz w:val="20"/>
          <w:szCs w:val="20"/>
        </w:rPr>
        <w:t xml:space="preserve">Check input files in Excel </w:t>
      </w:r>
    </w:p>
    <w:p>
      <w:pPr>
        <w:ind w:left="288"/>
        <w:jc w:val="left"/>
        <w:rPr>
          <w:rFonts w:ascii="Times New Roman" w:hAnsi="Times New Roman" w:cs="Times New Roman"/>
          <w:sz w:val="20"/>
          <w:szCs w:val="20"/>
        </w:rPr>
      </w:pPr>
      <w:r>
        <w:rPr>
          <w:rFonts w:ascii="Times New Roman" w:hAnsi="Times New Roman" w:cs="Times New Roman"/>
          <w:sz w:val="20"/>
          <w:szCs w:val="20"/>
        </w:rPr>
        <w:t>node.csv</w:t>
      </w:r>
    </w:p>
    <w:p>
      <w:pPr>
        <w:ind w:left="288"/>
        <w:jc w:val="left"/>
        <w:rPr>
          <w:rFonts w:ascii="Times New Roman" w:hAnsi="Times New Roman" w:cs="Times New Roman"/>
          <w:sz w:val="20"/>
          <w:szCs w:val="20"/>
        </w:rPr>
      </w:pPr>
      <w:r>
        <w:rPr>
          <w:rFonts w:ascii="Times New Roman" w:hAnsi="Times New Roman" w:cs="Times New Roman"/>
          <w:lang w:eastAsia="en-US"/>
        </w:rPr>
        <w:drawing>
          <wp:inline distT="0" distB="0" distL="0" distR="0">
            <wp:extent cx="5274310" cy="12611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5274310" cy="1261110"/>
                    </a:xfrm>
                    <a:prstGeom prst="rect">
                      <a:avLst/>
                    </a:prstGeom>
                  </pic:spPr>
                </pic:pic>
              </a:graphicData>
            </a:graphic>
          </wp:inline>
        </w:drawing>
      </w:r>
    </w:p>
    <w:p>
      <w:pPr>
        <w:ind w:left="288"/>
        <w:jc w:val="left"/>
        <w:rPr>
          <w:rFonts w:ascii="Times New Roman" w:hAnsi="Times New Roman" w:cs="Times New Roman"/>
          <w:sz w:val="20"/>
          <w:szCs w:val="20"/>
        </w:rPr>
      </w:pPr>
      <w:r>
        <w:rPr>
          <w:rFonts w:ascii="Times New Roman" w:hAnsi="Times New Roman" w:cs="Times New Roman"/>
          <w:sz w:val="20"/>
          <w:szCs w:val="20"/>
        </w:rPr>
        <w:t>link.csv</w:t>
      </w:r>
    </w:p>
    <w:p>
      <w:pPr>
        <w:ind w:left="288"/>
        <w:jc w:val="left"/>
        <w:rPr>
          <w:rFonts w:ascii="Times New Roman" w:hAnsi="Times New Roman" w:cs="Times New Roman"/>
          <w:sz w:val="20"/>
          <w:szCs w:val="20"/>
        </w:rPr>
      </w:pPr>
      <w:r>
        <w:rPr>
          <w:rFonts w:ascii="Times New Roman" w:hAnsi="Times New Roman" w:cs="Times New Roman"/>
          <w:lang w:eastAsia="en-US"/>
        </w:rPr>
        <w:drawing>
          <wp:inline distT="0" distB="0" distL="0" distR="0">
            <wp:extent cx="5274310" cy="9728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8"/>
                    <a:stretch>
                      <a:fillRect/>
                    </a:stretch>
                  </pic:blipFill>
                  <pic:spPr>
                    <a:xfrm>
                      <a:off x="0" y="0"/>
                      <a:ext cx="5274310" cy="972820"/>
                    </a:xfrm>
                    <a:prstGeom prst="rect">
                      <a:avLst/>
                    </a:prstGeom>
                  </pic:spPr>
                </pic:pic>
              </a:graphicData>
            </a:graphic>
          </wp:inline>
        </w:drawing>
      </w:r>
    </w:p>
    <w:p>
      <w:pPr>
        <w:ind w:left="288"/>
        <w:jc w:val="left"/>
        <w:rPr>
          <w:rFonts w:ascii="Times New Roman" w:hAnsi="Times New Roman" w:cs="Times New Roman"/>
          <w:sz w:val="20"/>
          <w:szCs w:val="20"/>
        </w:rPr>
      </w:pPr>
    </w:p>
    <w:p>
      <w:pPr>
        <w:pStyle w:val="3"/>
        <w:rPr>
          <w:rFonts w:ascii="Times New Roman" w:hAnsi="Times New Roman" w:cs="Times New Roman"/>
          <w:sz w:val="20"/>
          <w:szCs w:val="20"/>
        </w:rPr>
      </w:pPr>
      <w:bookmarkStart w:id="7" w:name="_Toc24380"/>
      <w:r>
        <w:rPr>
          <w:rFonts w:ascii="Times New Roman" w:hAnsi="Times New Roman" w:cs="Times New Roman"/>
          <w:sz w:val="20"/>
          <w:szCs w:val="20"/>
        </w:rPr>
        <w:t>Step 2: Visualize and validate network in NeXTA using shortest path finding</w:t>
      </w:r>
      <w:bookmarkEnd w:id="7"/>
    </w:p>
    <w:p>
      <w:pPr>
        <w:pStyle w:val="39"/>
        <w:rPr>
          <w:rFonts w:ascii="Times New Roman" w:hAnsi="Times New Roman" w:eastAsia="SimSun" w:cs="Times New Roman"/>
          <w:lang w:eastAsia="zh-CN"/>
        </w:rPr>
      </w:pPr>
      <w:bookmarkStart w:id="8" w:name="_Hlk49460585"/>
      <w:r>
        <w:rPr>
          <w:rFonts w:ascii="Times New Roman" w:hAnsi="Times New Roman" w:cs="Times New Roman"/>
        </w:rPr>
        <w:drawing>
          <wp:inline distT="0" distB="0" distL="0" distR="0">
            <wp:extent cx="4351020" cy="4772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9"/>
                    <a:stretch>
                      <a:fillRect/>
                    </a:stretch>
                  </pic:blipFill>
                  <pic:spPr>
                    <a:xfrm>
                      <a:off x="0" y="0"/>
                      <a:ext cx="4355367" cy="4776956"/>
                    </a:xfrm>
                    <a:prstGeom prst="rect">
                      <a:avLst/>
                    </a:prstGeom>
                  </pic:spPr>
                </pic:pic>
              </a:graphicData>
            </a:graphic>
          </wp:inline>
        </w:drawing>
      </w:r>
    </w:p>
    <w:p>
      <w:pPr>
        <w:pStyle w:val="39"/>
        <w:rPr>
          <w:rFonts w:ascii="Times New Roman" w:hAnsi="Times New Roman" w:eastAsia="SimSun" w:cs="Times New Roman"/>
          <w:lang w:eastAsia="zh-CN"/>
        </w:rPr>
      </w:pPr>
      <w:r>
        <w:rPr>
          <w:rFonts w:ascii="Times New Roman" w:hAnsi="Times New Roman" w:eastAsia="SimSun" w:cs="Times New Roman"/>
          <w:lang w:eastAsia="zh-CN"/>
        </w:rPr>
        <w:t xml:space="preserve">First, select the node layer in the left-hand-side GIS panel, we can use the mouse to select node 44, and node 86. Alternatively, one can use a keyboard shortcut of Control+f to search those nodes. </w:t>
      </w:r>
    </w:p>
    <w:bookmarkEnd w:id="8"/>
    <w:p>
      <w:pPr>
        <w:pStyle w:val="39"/>
        <w:jc w:val="center"/>
        <w:rPr>
          <w:rFonts w:ascii="Times New Roman" w:hAnsi="Times New Roman" w:eastAsia="SimSun" w:cs="Times New Roman"/>
          <w:lang w:eastAsia="zh-CN"/>
        </w:rPr>
      </w:pPr>
      <w:r>
        <w:rPr>
          <w:rFonts w:ascii="Times New Roman" w:hAnsi="Times New Roman" w:cs="Times New Roman"/>
        </w:rPr>
        <w:drawing>
          <wp:inline distT="0" distB="0" distL="0" distR="0">
            <wp:extent cx="2856230" cy="1678305"/>
            <wp:effectExtent l="0" t="0" r="8890" b="133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2926884" cy="1720170"/>
                    </a:xfrm>
                    <a:prstGeom prst="rect">
                      <a:avLst/>
                    </a:prstGeom>
                  </pic:spPr>
                </pic:pic>
              </a:graphicData>
            </a:graphic>
          </wp:inline>
        </w:drawing>
      </w:r>
      <w:r>
        <w:rPr>
          <w:rFonts w:ascii="Times New Roman" w:hAnsi="Times New Roman" w:cs="Times New Roman"/>
        </w:rPr>
        <w:drawing>
          <wp:inline distT="0" distB="0" distL="0" distR="0">
            <wp:extent cx="2628900" cy="1712595"/>
            <wp:effectExtent l="0" t="0" r="762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2686179" cy="1750033"/>
                    </a:xfrm>
                    <a:prstGeom prst="rect">
                      <a:avLst/>
                    </a:prstGeom>
                  </pic:spPr>
                </pic:pic>
              </a:graphicData>
            </a:graphic>
          </wp:inline>
        </w:drawing>
      </w:r>
    </w:p>
    <w:p>
      <w:pPr>
        <w:pStyle w:val="39"/>
        <w:rPr>
          <w:rFonts w:ascii="Times New Roman" w:hAnsi="Times New Roman" w:eastAsia="SimSun" w:cs="Times New Roman"/>
          <w:lang w:eastAsia="zh-CN"/>
        </w:rPr>
      </w:pPr>
      <w:r>
        <w:rPr>
          <w:rFonts w:ascii="Times New Roman" w:hAnsi="Times New Roman" w:eastAsia="SimSun" w:cs="Times New Roman"/>
          <w:lang w:eastAsia="zh-CN"/>
        </w:rPr>
        <w:t>Go the path GIS layer, right click to check and confirm if this path is connected.</w:t>
      </w:r>
    </w:p>
    <w:p>
      <w:pPr>
        <w:jc w:val="center"/>
        <w:rPr>
          <w:rFonts w:ascii="Times New Roman" w:hAnsi="Times New Roman" w:cs="Times New Roman"/>
        </w:rPr>
      </w:pPr>
      <w:r>
        <w:rPr>
          <w:rFonts w:ascii="Times New Roman" w:hAnsi="Times New Roman" w:cs="Times New Roman"/>
          <w:lang w:eastAsia="en-US"/>
        </w:rPr>
        <w:drawing>
          <wp:inline distT="0" distB="0" distL="0" distR="0">
            <wp:extent cx="5274310" cy="42513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a:stretch>
                      <a:fillRect/>
                    </a:stretch>
                  </pic:blipFill>
                  <pic:spPr>
                    <a:xfrm>
                      <a:off x="0" y="0"/>
                      <a:ext cx="5274310" cy="4251325"/>
                    </a:xfrm>
                    <a:prstGeom prst="rect">
                      <a:avLst/>
                    </a:prstGeom>
                  </pic:spPr>
                </pic:pic>
              </a:graphicData>
            </a:graphic>
          </wp:inline>
        </w:drawing>
      </w:r>
    </w:p>
    <w:p>
      <w:pPr>
        <w:pStyle w:val="39"/>
        <w:rPr>
          <w:rFonts w:ascii="Times New Roman" w:hAnsi="Times New Roman" w:eastAsia="SimSun" w:cs="Times New Roman"/>
          <w:lang w:eastAsia="zh-CN"/>
        </w:rPr>
      </w:pPr>
      <w:r>
        <w:rPr>
          <w:rFonts w:ascii="Times New Roman" w:hAnsi="Times New Roman" w:eastAsia="SimSun" w:cs="Times New Roman"/>
          <w:lang w:eastAsia="zh-CN"/>
        </w:rPr>
        <w:t>Alternatively, one can use a keyboard shortcut of Control+f to specify the origin and destination for the path.</w:t>
      </w:r>
    </w:p>
    <w:p>
      <w:pPr>
        <w:pStyle w:val="39"/>
        <w:rPr>
          <w:rFonts w:ascii="Times New Roman" w:hAnsi="Times New Roman" w:eastAsia="SimSun" w:cs="Times New Roman"/>
          <w:lang w:eastAsia="zh-CN"/>
        </w:rPr>
      </w:pPr>
      <w:r>
        <w:rPr>
          <w:rFonts w:ascii="Times New Roman" w:hAnsi="Times New Roman" w:eastAsia="SimSun" w:cs="Times New Roman"/>
        </w:rPr>
        <w:drawing>
          <wp:inline distT="0" distB="0" distL="0" distR="0">
            <wp:extent cx="3909060" cy="3436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909060" cy="3436620"/>
                    </a:xfrm>
                    <a:prstGeom prst="rect">
                      <a:avLst/>
                    </a:prstGeom>
                    <a:noFill/>
                    <a:ln>
                      <a:noFill/>
                    </a:ln>
                  </pic:spPr>
                </pic:pic>
              </a:graphicData>
            </a:graphic>
          </wp:inline>
        </w:drawing>
      </w:r>
      <w:r>
        <w:rPr>
          <w:rFonts w:ascii="Times New Roman" w:hAnsi="Times New Roman" w:eastAsia="SimSun" w:cs="Times New Roman"/>
          <w:lang w:eastAsia="zh-CN"/>
        </w:rPr>
        <w:t xml:space="preserve"> </w:t>
      </w:r>
    </w:p>
    <w:p>
      <w:pPr>
        <w:ind w:left="288"/>
        <w:jc w:val="left"/>
        <w:rPr>
          <w:rFonts w:ascii="Times New Roman" w:hAnsi="Times New Roman" w:cs="Times New Roman"/>
          <w:sz w:val="20"/>
          <w:szCs w:val="20"/>
        </w:rPr>
      </w:pPr>
    </w:p>
    <w:p>
      <w:pPr>
        <w:ind w:left="288"/>
        <w:jc w:val="left"/>
        <w:rPr>
          <w:rFonts w:ascii="Times New Roman" w:hAnsi="Times New Roman" w:cs="Times New Roman"/>
          <w:sz w:val="20"/>
          <w:szCs w:val="20"/>
        </w:rPr>
      </w:pPr>
    </w:p>
    <w:p>
      <w:pPr>
        <w:pStyle w:val="3"/>
        <w:rPr>
          <w:rFonts w:ascii="Times New Roman" w:hAnsi="Times New Roman" w:cs="Times New Roman"/>
          <w:sz w:val="24"/>
          <w:szCs w:val="24"/>
        </w:rPr>
      </w:pPr>
      <w:bookmarkStart w:id="9" w:name="_Toc28132"/>
      <w:r>
        <w:rPr>
          <w:rFonts w:ascii="Times New Roman" w:hAnsi="Times New Roman" w:cs="Times New Roman"/>
          <w:sz w:val="24"/>
          <w:szCs w:val="24"/>
        </w:rPr>
        <w:t>Step 3. Run STALite as a Windows console application from File Explorer</w:t>
      </w:r>
      <w:bookmarkEnd w:id="9"/>
      <w:r>
        <w:rPr>
          <w:rFonts w:ascii="Times New Roman" w:hAnsi="Times New Roman" w:cs="Times New Roman"/>
          <w:sz w:val="24"/>
          <w:szCs w:val="24"/>
        </w:rPr>
        <w:t xml:space="preserve"> </w:t>
      </w:r>
    </w:p>
    <w:p>
      <w:pPr>
        <w:ind w:left="288"/>
        <w:jc w:val="left"/>
        <w:rPr>
          <w:rFonts w:ascii="Times New Roman" w:hAnsi="Times New Roman" w:cs="Times New Roman"/>
          <w:sz w:val="20"/>
          <w:szCs w:val="20"/>
        </w:rPr>
      </w:pPr>
      <w:r>
        <w:rPr>
          <w:rFonts w:ascii="Times New Roman" w:hAnsi="Times New Roman" w:cs="Times New Roman"/>
          <w:lang w:eastAsia="en-US"/>
        </w:rPr>
        <w:drawing>
          <wp:inline distT="0" distB="0" distL="0" distR="0">
            <wp:extent cx="2649855" cy="21920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4"/>
                    <a:stretch>
                      <a:fillRect/>
                    </a:stretch>
                  </pic:blipFill>
                  <pic:spPr>
                    <a:xfrm>
                      <a:off x="0" y="0"/>
                      <a:ext cx="2670100" cy="2209156"/>
                    </a:xfrm>
                    <a:prstGeom prst="rect">
                      <a:avLst/>
                    </a:prstGeom>
                  </pic:spPr>
                </pic:pic>
              </a:graphicData>
            </a:graphic>
          </wp:inline>
        </w:drawing>
      </w:r>
    </w:p>
    <w:p>
      <w:pPr>
        <w:ind w:left="288"/>
        <w:jc w:val="left"/>
        <w:rPr>
          <w:rFonts w:ascii="Times New Roman" w:hAnsi="Times New Roman" w:cs="Times New Roman"/>
          <w:sz w:val="20"/>
          <w:szCs w:val="20"/>
        </w:rPr>
      </w:pPr>
    </w:p>
    <w:p>
      <w:pPr>
        <w:ind w:left="288"/>
        <w:jc w:val="left"/>
        <w:rPr>
          <w:rFonts w:ascii="Times New Roman" w:hAnsi="Times New Roman" w:cs="Times New Roman"/>
          <w:sz w:val="20"/>
          <w:szCs w:val="20"/>
        </w:rPr>
      </w:pPr>
      <w:r>
        <w:rPr>
          <w:rFonts w:ascii="Times New Roman" w:hAnsi="Times New Roman" w:cs="Times New Roman"/>
          <w:sz w:val="20"/>
          <w:szCs w:val="20"/>
        </w:rPr>
        <w:t>The user now can check output files in Excel for the following two files:</w:t>
      </w:r>
    </w:p>
    <w:p>
      <w:pPr>
        <w:ind w:left="288"/>
        <w:jc w:val="left"/>
        <w:rPr>
          <w:rFonts w:ascii="Times New Roman" w:hAnsi="Times New Roman" w:cs="Times New Roman"/>
          <w:sz w:val="20"/>
          <w:szCs w:val="20"/>
        </w:rPr>
      </w:pPr>
      <w:r>
        <w:rPr>
          <w:rFonts w:ascii="Times New Roman" w:hAnsi="Times New Roman" w:cs="Times New Roman"/>
          <w:sz w:val="20"/>
          <w:szCs w:val="20"/>
        </w:rPr>
        <w:t>link performance.csv</w:t>
      </w:r>
    </w:p>
    <w:p>
      <w:pPr>
        <w:ind w:left="288"/>
        <w:jc w:val="left"/>
        <w:rPr>
          <w:rFonts w:ascii="Times New Roman" w:hAnsi="Times New Roman" w:cs="Times New Roman"/>
          <w:sz w:val="20"/>
          <w:szCs w:val="20"/>
        </w:rPr>
      </w:pPr>
      <w:r>
        <w:rPr>
          <w:rFonts w:ascii="Times New Roman" w:hAnsi="Times New Roman" w:cs="Times New Roman"/>
          <w:sz w:val="20"/>
          <w:szCs w:val="20"/>
        </w:rPr>
        <w:t>agent.csv</w:t>
      </w:r>
    </w:p>
    <w:p>
      <w:pPr>
        <w:ind w:left="288"/>
        <w:jc w:val="left"/>
        <w:rPr>
          <w:rFonts w:ascii="Times New Roman" w:hAnsi="Times New Roman" w:cs="Times New Roman"/>
          <w:sz w:val="20"/>
          <w:szCs w:val="20"/>
        </w:rPr>
      </w:pPr>
    </w:p>
    <w:p>
      <w:pPr>
        <w:ind w:left="288"/>
        <w:jc w:val="left"/>
        <w:rPr>
          <w:rFonts w:ascii="Times New Roman" w:hAnsi="Times New Roman" w:cs="Times New Roman"/>
          <w:sz w:val="20"/>
          <w:szCs w:val="20"/>
        </w:rPr>
      </w:pPr>
      <w:r>
        <w:rPr>
          <w:rFonts w:ascii="Times New Roman" w:hAnsi="Times New Roman" w:cs="Times New Roman"/>
          <w:sz w:val="20"/>
          <w:szCs w:val="20"/>
        </w:rPr>
        <w:t xml:space="preserve">All STALite </w:t>
      </w:r>
      <w:r>
        <w:rPr>
          <w:rFonts w:ascii="Times New Roman" w:hAnsi="Times New Roman" w:cs="Times New Roman"/>
          <w:b/>
          <w:sz w:val="20"/>
          <w:szCs w:val="20"/>
        </w:rPr>
        <w:t>data files</w:t>
      </w:r>
      <w:r>
        <w:rPr>
          <w:rFonts w:ascii="Times New Roman" w:hAnsi="Times New Roman" w:cs="Times New Roman"/>
          <w:sz w:val="20"/>
          <w:szCs w:val="20"/>
        </w:rPr>
        <w:t xml:space="preserve"> are in CSV format. The files for node, link and zone layers have geometric fields for importing from and exporting to GIS software. </w:t>
      </w:r>
    </w:p>
    <w:p>
      <w:pPr>
        <w:pStyle w:val="2"/>
        <w:numPr>
          <w:ilvl w:val="0"/>
          <w:numId w:val="1"/>
        </w:numPr>
        <w:rPr>
          <w:rFonts w:ascii="Times New Roman" w:hAnsi="Times New Roman" w:eastAsia="SimSun" w:cs="Times New Roman"/>
          <w:sz w:val="24"/>
          <w:szCs w:val="20"/>
        </w:rPr>
      </w:pPr>
      <w:bookmarkStart w:id="10" w:name="_Toc50106986"/>
      <w:bookmarkEnd w:id="10"/>
      <w:bookmarkStart w:id="11" w:name="_Toc4001"/>
      <w:r>
        <w:rPr>
          <w:rFonts w:ascii="Times New Roman" w:hAnsi="Times New Roman" w:eastAsia="SimSun" w:cs="Times New Roman"/>
          <w:sz w:val="24"/>
          <w:szCs w:val="20"/>
        </w:rPr>
        <w:t>Toy Examples for Computing Static User Equilibrium</w:t>
      </w:r>
      <w:bookmarkEnd w:id="11"/>
      <w:r>
        <w:rPr>
          <w:rFonts w:ascii="Times New Roman" w:hAnsi="Times New Roman" w:eastAsia="SimSun" w:cs="Times New Roman"/>
          <w:sz w:val="24"/>
          <w:szCs w:val="20"/>
        </w:rPr>
        <w:t xml:space="preserve"> </w:t>
      </w:r>
    </w:p>
    <w:p>
      <w:pPr>
        <w:pStyle w:val="3"/>
        <w:spacing w:before="0" w:after="0" w:line="240" w:lineRule="auto"/>
        <w:ind w:left="288"/>
        <w:rPr>
          <w:rFonts w:ascii="Times New Roman" w:hAnsi="Times New Roman" w:cs="Times New Roman"/>
          <w:sz w:val="20"/>
          <w:szCs w:val="20"/>
        </w:rPr>
      </w:pPr>
      <w:bookmarkStart w:id="12" w:name="_Toc30525"/>
      <w:r>
        <w:rPr>
          <w:rFonts w:ascii="Times New Roman" w:hAnsi="Times New Roman" w:cs="Times New Roman"/>
          <w:sz w:val="20"/>
          <w:szCs w:val="20"/>
        </w:rPr>
        <w:t>3.1 Two-corridor example</w:t>
      </w:r>
      <w:bookmarkEnd w:id="12"/>
    </w:p>
    <w:p>
      <w:pPr>
        <w:ind w:left="288"/>
        <w:rPr>
          <w:rFonts w:ascii="Times New Roman" w:hAnsi="Times New Roman" w:cs="Times New Roman"/>
          <w:sz w:val="20"/>
          <w:szCs w:val="20"/>
        </w:rPr>
      </w:pPr>
      <w:r>
        <w:rPr>
          <w:rFonts w:ascii="Times New Roman" w:hAnsi="Times New Roman" w:cs="Times New Roman"/>
          <w:sz w:val="20"/>
          <w:szCs w:val="20"/>
        </w:rPr>
        <w:t>This example uses a simple case with a single origin-to-destination pair and two paths p=1 for the primary path, p=2 for the alternative path, see in Figure 3.1 As each path has two links, path 1 has a free-flow travel time of 20 minutes, and path 2 has a free-flow travel time of 30 minutes.</w:t>
      </w:r>
    </w:p>
    <w:p>
      <w:pPr>
        <w:ind w:left="288"/>
        <w:jc w:val="center"/>
        <w:rPr>
          <w:rFonts w:ascii="Times New Roman" w:hAnsi="Times New Roman" w:cs="Times New Roman"/>
          <w:sz w:val="20"/>
          <w:szCs w:val="20"/>
        </w:rPr>
      </w:pPr>
      <w:r>
        <w:rPr>
          <w:rFonts w:ascii="Times New Roman" w:hAnsi="Times New Roman" w:cs="Times New Roman"/>
          <w:sz w:val="20"/>
          <w:szCs w:val="20"/>
          <w:lang w:eastAsia="en-US"/>
        </w:rPr>
        <w:drawing>
          <wp:inline distT="0" distB="0" distL="0" distR="0">
            <wp:extent cx="3726815" cy="2204085"/>
            <wp:effectExtent l="0" t="0" r="6985" b="5715"/>
            <wp:docPr id="1" name="图片 1" descr="C:\Users\陈陈\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陈陈\AppData\Local\Temp\msohtmlclip1\02\clip_image00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757295" cy="2222176"/>
                    </a:xfrm>
                    <a:prstGeom prst="rect">
                      <a:avLst/>
                    </a:prstGeom>
                    <a:noFill/>
                    <a:ln>
                      <a:noFill/>
                    </a:ln>
                  </pic:spPr>
                </pic:pic>
              </a:graphicData>
            </a:graphic>
          </wp:inline>
        </w:drawing>
      </w:r>
    </w:p>
    <w:p>
      <w:pPr>
        <w:ind w:left="288"/>
        <w:jc w:val="center"/>
        <w:rPr>
          <w:rFonts w:ascii="Times New Roman" w:hAnsi="Times New Roman" w:cs="Times New Roman"/>
          <w:sz w:val="20"/>
          <w:szCs w:val="20"/>
        </w:rPr>
      </w:pPr>
      <w:r>
        <w:rPr>
          <w:rFonts w:ascii="Times New Roman" w:hAnsi="Times New Roman" w:cs="Times New Roman"/>
          <w:sz w:val="20"/>
          <w:szCs w:val="20"/>
        </w:rPr>
        <w:t>Figure 3.1 illustrative example of two-corridor network</w:t>
      </w:r>
    </w:p>
    <w:p>
      <w:pPr>
        <w:ind w:left="288"/>
        <w:rPr>
          <w:rFonts w:ascii="Times New Roman" w:hAnsi="Times New Roman" w:cs="Times New Roman"/>
          <w:sz w:val="20"/>
          <w:szCs w:val="20"/>
        </w:rPr>
      </w:pPr>
      <w:r>
        <w:rPr>
          <w:rFonts w:ascii="Times New Roman" w:hAnsi="Times New Roman" w:cs="Times New Roman"/>
          <w:sz w:val="20"/>
          <w:szCs w:val="20"/>
        </w:rPr>
        <w:t>For a given OD demand of 7,000 on this network, we can use the User Equilibrium method to perform traffic assignment. A graphic-based solution process can be described by Figure 3.2. As the path flow changes, the travel time on the two paths reaches the same equilibrium point, which satisfied the requirement of User Equilibrium. User equilibrium solution is reached when the freeway flow is 5400, and arterial flow as 7000-5400=1600, and this leads to the same travel time of 30 min on both routes.</w:t>
      </w:r>
    </w:p>
    <w:p>
      <w:pPr>
        <w:ind w:left="288"/>
        <w:jc w:val="center"/>
        <w:rPr>
          <w:rFonts w:ascii="Times New Roman" w:hAnsi="Times New Roman" w:cs="Times New Roman"/>
          <w:sz w:val="20"/>
          <w:szCs w:val="20"/>
        </w:rPr>
      </w:pPr>
      <w:r>
        <w:rPr>
          <w:rFonts w:ascii="Times New Roman" w:hAnsi="Times New Roman" w:cs="Times New Roman"/>
          <w:sz w:val="20"/>
          <w:szCs w:val="20"/>
          <w:lang w:eastAsia="en-US"/>
        </w:rPr>
        <w:drawing>
          <wp:inline distT="0" distB="0" distL="0" distR="0">
            <wp:extent cx="4605655" cy="2613025"/>
            <wp:effectExtent l="0" t="0" r="23495" b="1587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ind w:left="288"/>
        <w:jc w:val="center"/>
        <w:rPr>
          <w:rFonts w:ascii="Times New Roman" w:hAnsi="Times New Roman" w:cs="Times New Roman"/>
          <w:sz w:val="20"/>
          <w:szCs w:val="20"/>
        </w:rPr>
      </w:pPr>
      <w:r>
        <w:rPr>
          <w:rFonts w:ascii="Times New Roman" w:hAnsi="Times New Roman" w:cs="Times New Roman"/>
          <w:sz w:val="20"/>
          <w:szCs w:val="20"/>
        </w:rPr>
        <w:t>Figure 3.2 illustration of Equilibrium with X axis as freeway path flow.</w:t>
      </w:r>
    </w:p>
    <w:p>
      <w:pPr>
        <w:ind w:left="288"/>
        <w:rPr>
          <w:rFonts w:ascii="Times New Roman" w:hAnsi="Times New Roman" w:cs="Times New Roman"/>
          <w:sz w:val="20"/>
          <w:szCs w:val="20"/>
        </w:rPr>
      </w:pPr>
      <w:r>
        <w:rPr>
          <w:rFonts w:ascii="Times New Roman" w:hAnsi="Times New Roman" w:cs="Times New Roman"/>
          <w:sz w:val="20"/>
          <w:szCs w:val="20"/>
        </w:rPr>
        <w:t>The detailed parameters are in Table 3.1.</w:t>
      </w:r>
    </w:p>
    <w:p>
      <w:pPr>
        <w:ind w:left="288"/>
        <w:jc w:val="center"/>
        <w:rPr>
          <w:rFonts w:ascii="Times New Roman" w:hAnsi="Times New Roman" w:cs="Times New Roman"/>
          <w:sz w:val="20"/>
          <w:szCs w:val="20"/>
        </w:rPr>
      </w:pPr>
      <w:r>
        <w:rPr>
          <w:rFonts w:ascii="Times New Roman" w:hAnsi="Times New Roman" w:cs="Times New Roman"/>
          <w:sz w:val="20"/>
          <w:szCs w:val="20"/>
        </w:rPr>
        <w:t>Table 3.1 parameters</w:t>
      </w:r>
    </w:p>
    <w:tbl>
      <w:tblPr>
        <w:tblStyle w:val="19"/>
        <w:tblW w:w="59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52"/>
        <w:gridCol w:w="1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jc w:val="center"/>
        </w:trPr>
        <w:tc>
          <w:tcPr>
            <w:tcW w:w="4852" w:type="dxa"/>
            <w:shd w:val="clear" w:color="auto" w:fill="auto"/>
            <w:noWrap/>
            <w:vAlign w:val="bottom"/>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Parameters</w:t>
            </w:r>
          </w:p>
        </w:tc>
        <w:tc>
          <w:tcPr>
            <w:tcW w:w="1131" w:type="dxa"/>
            <w:shd w:val="clear" w:color="auto" w:fill="auto"/>
            <w:noWrap/>
            <w:vAlign w:val="bottom"/>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jc w:val="center"/>
        </w:trPr>
        <w:tc>
          <w:tcPr>
            <w:tcW w:w="4852"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Freeway flow travel time (min): Freeway:</w:t>
            </w:r>
          </w:p>
        </w:tc>
        <w:tc>
          <w:tcPr>
            <w:tcW w:w="1131"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jc w:val="center"/>
        </w:trPr>
        <w:tc>
          <w:tcPr>
            <w:tcW w:w="4852"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Freeway flow travel time (min): Arterial:</w:t>
            </w:r>
          </w:p>
        </w:tc>
        <w:tc>
          <w:tcPr>
            <w:tcW w:w="1131"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jc w:val="center"/>
        </w:trPr>
        <w:tc>
          <w:tcPr>
            <w:tcW w:w="4852"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Capacity (vehicles / hour): Freeway:</w:t>
            </w:r>
          </w:p>
        </w:tc>
        <w:tc>
          <w:tcPr>
            <w:tcW w:w="1131"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jc w:val="center"/>
        </w:trPr>
        <w:tc>
          <w:tcPr>
            <w:tcW w:w="4852"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Capacity (vehicles / hour):Arterial:</w:t>
            </w:r>
          </w:p>
        </w:tc>
        <w:tc>
          <w:tcPr>
            <w:tcW w:w="1131"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jc w:val="center"/>
        </w:trPr>
        <w:tc>
          <w:tcPr>
            <w:tcW w:w="4852"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Demand</w:t>
            </w:r>
          </w:p>
        </w:tc>
        <w:tc>
          <w:tcPr>
            <w:tcW w:w="1131"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7000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jc w:val="center"/>
        </w:trPr>
        <w:tc>
          <w:tcPr>
            <w:tcW w:w="4852"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BPR alpha</w:t>
            </w:r>
          </w:p>
        </w:tc>
        <w:tc>
          <w:tcPr>
            <w:tcW w:w="1131"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 w:hRule="atLeast"/>
          <w:jc w:val="center"/>
        </w:trPr>
        <w:tc>
          <w:tcPr>
            <w:tcW w:w="4852"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BPR beta</w:t>
            </w:r>
          </w:p>
        </w:tc>
        <w:tc>
          <w:tcPr>
            <w:tcW w:w="1131" w:type="dxa"/>
            <w:shd w:val="clear" w:color="auto" w:fill="auto"/>
            <w:noWrap/>
            <w:vAlign w:val="bottom"/>
          </w:tcPr>
          <w:p>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r>
    </w:tbl>
    <w:p>
      <w:pPr>
        <w:ind w:left="288"/>
        <w:rPr>
          <w:rFonts w:ascii="Times New Roman" w:hAnsi="Times New Roman" w:cs="Times New Roman"/>
          <w:sz w:val="20"/>
          <w:szCs w:val="20"/>
        </w:rPr>
      </w:pPr>
      <w:r>
        <w:rPr>
          <w:rFonts w:ascii="Times New Roman" w:hAnsi="Times New Roman" w:cs="Times New Roman"/>
          <w:sz w:val="20"/>
          <w:szCs w:val="20"/>
        </w:rPr>
        <w:t>The travel time function is</w:t>
      </w:r>
    </w:p>
    <w:p>
      <w:pPr>
        <w:ind w:left="288"/>
        <w:jc w:val="center"/>
        <w:rPr>
          <w:rFonts w:ascii="Times New Roman" w:hAnsi="Times New Roman" w:cs="Times New Roman"/>
          <w:sz w:val="20"/>
          <w:szCs w:val="20"/>
        </w:rPr>
      </w:pPr>
      <w:r>
        <w:rPr>
          <w:rFonts w:ascii="Times New Roman" w:hAnsi="Times New Roman" w:cs="Times New Roman"/>
          <w:iCs/>
          <w:sz w:val="20"/>
          <w:szCs w:val="20"/>
        </w:rPr>
        <w:t>Freeway_TT</w:t>
      </w:r>
      <w:r>
        <w:rPr>
          <w:rFonts w:ascii="Times New Roman" w:hAnsi="Times New Roman" w:cs="Times New Roman"/>
          <w:sz w:val="20"/>
          <w:szCs w:val="20"/>
        </w:rPr>
        <w:t xml:space="preserve"> = </w:t>
      </w:r>
      <w:r>
        <w:rPr>
          <w:rFonts w:ascii="Times New Roman" w:hAnsi="Times New Roman" w:cs="Times New Roman"/>
          <w:iCs/>
          <w:sz w:val="20"/>
          <w:szCs w:val="20"/>
        </w:rPr>
        <w:t>FFTT</w:t>
      </w:r>
      <w:r>
        <w:rPr>
          <w:rFonts w:ascii="Times New Roman" w:hAnsi="Times New Roman" w:cs="Times New Roman"/>
          <w:sz w:val="20"/>
          <w:szCs w:val="20"/>
        </w:rPr>
        <w:t>[1 + 0.15(v/c)</w:t>
      </w:r>
      <w:r>
        <w:rPr>
          <w:rFonts w:ascii="Times New Roman" w:hAnsi="Times New Roman" w:cs="Times New Roman"/>
          <w:sz w:val="20"/>
          <w:szCs w:val="20"/>
          <w:vertAlign w:val="superscript"/>
        </w:rPr>
        <w:t>4</w:t>
      </w:r>
      <w:r>
        <w:rPr>
          <w:rFonts w:ascii="Times New Roman" w:hAnsi="Times New Roman" w:cs="Times New Roman"/>
          <w:sz w:val="20"/>
          <w:szCs w:val="20"/>
        </w:rPr>
        <w:t>]</w:t>
      </w:r>
    </w:p>
    <w:p>
      <w:pPr>
        <w:ind w:left="288"/>
        <w:jc w:val="center"/>
        <w:rPr>
          <w:rFonts w:ascii="Times New Roman" w:hAnsi="Times New Roman" w:cs="Times New Roman"/>
          <w:sz w:val="20"/>
          <w:szCs w:val="20"/>
        </w:rPr>
      </w:pPr>
      <w:r>
        <w:rPr>
          <w:rFonts w:ascii="Times New Roman" w:hAnsi="Times New Roman" w:cs="Times New Roman"/>
          <w:sz w:val="20"/>
          <w:szCs w:val="20"/>
        </w:rPr>
        <w:t>Arterial _TT= FFTT[1 + 0.15((demand-v)/c)</w:t>
      </w:r>
      <w:r>
        <w:rPr>
          <w:rFonts w:ascii="Times New Roman" w:hAnsi="Times New Roman" w:cs="Times New Roman"/>
          <w:sz w:val="20"/>
          <w:szCs w:val="20"/>
          <w:vertAlign w:val="superscript"/>
        </w:rPr>
        <w:t>4</w:t>
      </w:r>
      <w:r>
        <w:rPr>
          <w:rFonts w:ascii="Times New Roman" w:hAnsi="Times New Roman" w:cs="Times New Roman"/>
          <w:sz w:val="20"/>
          <w:szCs w:val="20"/>
        </w:rPr>
        <w:t>]</w:t>
      </w:r>
    </w:p>
    <w:p>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where:</w:t>
      </w:r>
    </w:p>
    <w:p>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iCs/>
          <w:sz w:val="20"/>
          <w:szCs w:val="20"/>
        </w:rPr>
        <w:t>TT</w:t>
      </w:r>
      <w:r>
        <w:rPr>
          <w:rFonts w:ascii="Times New Roman" w:hAnsi="Times New Roman" w:cs="Times New Roman"/>
          <w:sz w:val="20"/>
          <w:szCs w:val="20"/>
        </w:rPr>
        <w:t xml:space="preserve"> = link travel time</w:t>
      </w:r>
    </w:p>
    <w:p>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iCs/>
          <w:sz w:val="20"/>
          <w:szCs w:val="20"/>
        </w:rPr>
        <w:t>FFTT</w:t>
      </w:r>
      <w:r>
        <w:rPr>
          <w:rFonts w:ascii="Times New Roman" w:hAnsi="Times New Roman" w:cs="Times New Roman"/>
          <w:sz w:val="20"/>
          <w:szCs w:val="20"/>
        </w:rPr>
        <w:t>= free-flow travel time of link</w:t>
      </w:r>
    </w:p>
    <w:p>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v = link flow</w:t>
      </w:r>
    </w:p>
    <w:p>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c = link capacity</w:t>
      </w:r>
    </w:p>
    <w:p>
      <w:pPr>
        <w:ind w:left="288"/>
        <w:rPr>
          <w:rFonts w:ascii="Times New Roman" w:hAnsi="Times New Roman" w:cs="Times New Roman"/>
          <w:sz w:val="20"/>
          <w:szCs w:val="20"/>
        </w:rPr>
      </w:pPr>
    </w:p>
    <w:p>
      <w:pPr>
        <w:pStyle w:val="3"/>
        <w:rPr>
          <w:rFonts w:ascii="Times New Roman" w:hAnsi="Times New Roman" w:cs="Times New Roman"/>
          <w:sz w:val="24"/>
          <w:szCs w:val="24"/>
        </w:rPr>
      </w:pPr>
      <w:bookmarkStart w:id="13" w:name="_Toc30755"/>
      <w:r>
        <w:rPr>
          <w:rFonts w:ascii="Times New Roman" w:hAnsi="Times New Roman" w:cs="Times New Roman"/>
          <w:sz w:val="24"/>
          <w:szCs w:val="24"/>
        </w:rPr>
        <w:t>3.2 Detailed data structure description</w:t>
      </w:r>
      <w:bookmarkEnd w:id="13"/>
      <w:r>
        <w:rPr>
          <w:rFonts w:ascii="Times New Roman" w:hAnsi="Times New Roman" w:cs="Times New Roman"/>
          <w:sz w:val="24"/>
          <w:szCs w:val="24"/>
        </w:rPr>
        <w:t xml:space="preserve"> </w:t>
      </w:r>
    </w:p>
    <w:p>
      <w:pPr>
        <w:spacing w:after="100" w:afterAutospacing="1" w:line="259" w:lineRule="auto"/>
        <w:rPr>
          <w:rFonts w:ascii="Times New Roman" w:hAnsi="Times New Roman" w:eastAsia="SimSun" w:cs="Times New Roman"/>
          <w:kern w:val="0"/>
          <w:sz w:val="20"/>
          <w:szCs w:val="20"/>
        </w:rPr>
      </w:pPr>
      <w:r>
        <w:rPr>
          <w:rFonts w:ascii="Times New Roman" w:hAnsi="Times New Roman" w:eastAsia="SimSun" w:cs="Times New Roman"/>
          <w:kern w:val="0"/>
          <w:sz w:val="20"/>
          <w:szCs w:val="20"/>
        </w:rPr>
        <w:t>Generic network files used for STALite include files for three layers: physical layer, service layer and demand layer.</w:t>
      </w:r>
    </w:p>
    <w:p>
      <w:pPr>
        <w:spacing w:after="100" w:afterAutospacing="1" w:line="259" w:lineRule="auto"/>
        <w:jc w:val="center"/>
        <w:rPr>
          <w:rFonts w:ascii="Times New Roman" w:hAnsi="Times New Roman" w:eastAsia="SimSun" w:cs="Times New Roman"/>
          <w:b/>
          <w:bCs/>
          <w:kern w:val="0"/>
          <w:sz w:val="20"/>
          <w:szCs w:val="20"/>
        </w:rPr>
      </w:pPr>
      <w:r>
        <w:rPr>
          <w:rFonts w:ascii="Times New Roman" w:hAnsi="Times New Roman" w:eastAsia="SimSun" w:cs="Times New Roman"/>
          <w:b/>
          <w:bCs/>
          <w:kern w:val="0"/>
          <w:sz w:val="20"/>
          <w:szCs w:val="20"/>
        </w:rPr>
        <w:t>Table 3.1 File list for STALite</w:t>
      </w:r>
    </w:p>
    <w:tbl>
      <w:tblPr>
        <w:tblStyle w:val="19"/>
        <w:tblW w:w="919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855"/>
        <w:gridCol w:w="2400"/>
        <w:gridCol w:w="493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85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File type</w:t>
            </w:r>
          </w:p>
        </w:tc>
        <w:tc>
          <w:tcPr>
            <w:tcW w:w="2400"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Index: file name</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jc w:val="center"/>
        </w:trPr>
        <w:tc>
          <w:tcPr>
            <w:tcW w:w="1855" w:type="dxa"/>
            <w:vMerge w:val="restart"/>
            <w:shd w:val="clear" w:color="auto" w:fill="auto"/>
            <w:tcMar>
              <w:top w:w="100" w:type="dxa"/>
              <w:left w:w="100" w:type="dxa"/>
              <w:bottom w:w="100" w:type="dxa"/>
              <w:right w:w="100" w:type="dxa"/>
            </w:tcMar>
          </w:tcPr>
          <w:p>
            <w:pPr>
              <w:rPr>
                <w:rFonts w:ascii="Times New Roman" w:hAnsi="Times New Roman" w:cs="Times New Roman"/>
                <w:sz w:val="20"/>
                <w:szCs w:val="20"/>
              </w:rPr>
            </w:pPr>
            <w:bookmarkStart w:id="14" w:name="OLE_LINK6"/>
            <w:bookmarkStart w:id="15" w:name="OLE_LINK5"/>
            <w:bookmarkStart w:id="16" w:name="_Hlk46131909"/>
            <w:r>
              <w:rPr>
                <w:rFonts w:ascii="Times New Roman" w:hAnsi="Times New Roman" w:cs="Times New Roman"/>
                <w:sz w:val="20"/>
                <w:szCs w:val="20"/>
              </w:rPr>
              <w:t>Input for physical layer</w:t>
            </w:r>
            <w:bookmarkEnd w:id="14"/>
            <w:bookmarkEnd w:id="15"/>
          </w:p>
        </w:tc>
        <w:tc>
          <w:tcPr>
            <w:tcW w:w="2400" w:type="dxa"/>
            <w:shd w:val="clear" w:color="auto" w:fill="auto"/>
            <w:tcMar>
              <w:top w:w="100" w:type="dxa"/>
              <w:left w:w="100" w:type="dxa"/>
              <w:bottom w:w="100" w:type="dxa"/>
              <w:right w:w="100" w:type="dxa"/>
            </w:tcMar>
          </w:tcPr>
          <w:p>
            <w:pPr>
              <w:rPr>
                <w:rFonts w:ascii="Times New Roman" w:hAnsi="Times New Roman" w:cs="Times New Roman"/>
                <w:i/>
                <w:sz w:val="20"/>
                <w:szCs w:val="20"/>
              </w:rPr>
            </w:pPr>
            <w:r>
              <w:rPr>
                <w:rFonts w:ascii="Times New Roman" w:hAnsi="Times New Roman" w:cs="Times New Roman"/>
                <w:sz w:val="20"/>
                <w:szCs w:val="20"/>
              </w:rPr>
              <w:t xml:space="preserve">1a: </w:t>
            </w:r>
            <w:r>
              <w:rPr>
                <w:rFonts w:ascii="Times New Roman" w:hAnsi="Times New Roman" w:cs="Times New Roman"/>
                <w:i/>
                <w:sz w:val="20"/>
                <w:szCs w:val="20"/>
              </w:rPr>
              <w:t>node.csv</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Define nodes in the network.</w:t>
            </w:r>
          </w:p>
        </w:tc>
      </w:tr>
      <w:bookmarkEnd w:id="16"/>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jc w:val="center"/>
        </w:trPr>
        <w:tc>
          <w:tcPr>
            <w:tcW w:w="1855" w:type="dxa"/>
            <w:vMerge w:val="continue"/>
            <w:shd w:val="clear" w:color="auto" w:fill="auto"/>
            <w:tcMar>
              <w:top w:w="100" w:type="dxa"/>
              <w:left w:w="100" w:type="dxa"/>
              <w:bottom w:w="100" w:type="dxa"/>
              <w:right w:w="100" w:type="dxa"/>
            </w:tcMar>
          </w:tcPr>
          <w:p>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 xml:space="preserve">1b.: </w:t>
            </w:r>
            <w:r>
              <w:rPr>
                <w:rFonts w:ascii="Times New Roman" w:hAnsi="Times New Roman" w:cs="Times New Roman"/>
                <w:i/>
                <w:sz w:val="20"/>
                <w:szCs w:val="20"/>
              </w:rPr>
              <w:t>link.csv</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Define links in the network with essential attributes for assignment.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jc w:val="center"/>
        </w:trPr>
        <w:tc>
          <w:tcPr>
            <w:tcW w:w="1855" w:type="dxa"/>
            <w:shd w:val="clear" w:color="auto" w:fill="auto"/>
            <w:tcMar>
              <w:top w:w="100" w:type="dxa"/>
              <w:left w:w="100" w:type="dxa"/>
              <w:bottom w:w="100" w:type="dxa"/>
              <w:right w:w="100" w:type="dxa"/>
            </w:tcMar>
          </w:tcPr>
          <w:p>
            <w:pPr>
              <w:rPr>
                <w:rFonts w:ascii="Times New Roman" w:hAnsi="Times New Roman" w:cs="Times New Roman"/>
                <w:sz w:val="20"/>
                <w:szCs w:val="20"/>
              </w:rPr>
            </w:pPr>
            <w:bookmarkStart w:id="17" w:name="OLE_LINK9"/>
            <w:bookmarkStart w:id="18" w:name="OLE_LINK10"/>
            <w:r>
              <w:rPr>
                <w:rFonts w:ascii="Times New Roman" w:hAnsi="Times New Roman" w:cs="Times New Roman"/>
                <w:sz w:val="20"/>
                <w:szCs w:val="20"/>
              </w:rPr>
              <w:t>Input for demand layer</w:t>
            </w:r>
            <w:bookmarkEnd w:id="17"/>
            <w:bookmarkEnd w:id="18"/>
          </w:p>
        </w:tc>
        <w:tc>
          <w:tcPr>
            <w:tcW w:w="2400"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 xml:space="preserve">2: </w:t>
            </w:r>
            <w:r>
              <w:rPr>
                <w:rFonts w:ascii="Times New Roman" w:hAnsi="Times New Roman" w:cs="Times New Roman"/>
                <w:i/>
                <w:sz w:val="20"/>
                <w:szCs w:val="20"/>
              </w:rPr>
              <w:t>demand.csv</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 xml:space="preserve">Define the demand of passengers on each OD pair, which could be extracted by </w:t>
            </w:r>
            <w:r>
              <w:rPr>
                <w:rFonts w:ascii="Times New Roman" w:hAnsi="Times New Roman" w:cs="Times New Roman"/>
                <w:i/>
                <w:sz w:val="20"/>
                <w:szCs w:val="20"/>
              </w:rPr>
              <w:t>demand_file_list.csv</w:t>
            </w:r>
            <w:r>
              <w:rPr>
                <w:rFonts w:ascii="Times New Roman" w:hAnsi="Times New Roman" w:cs="Times New Roman"/>
                <w:sz w:val="20"/>
                <w:szCs w:val="20"/>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85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Input configuration file</w:t>
            </w:r>
          </w:p>
        </w:tc>
        <w:tc>
          <w:tcPr>
            <w:tcW w:w="2400"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 xml:space="preserve">3: </w:t>
            </w:r>
            <w:r>
              <w:rPr>
                <w:rFonts w:ascii="Times New Roman" w:hAnsi="Times New Roman" w:cs="Times New Roman"/>
                <w:i/>
                <w:sz w:val="20"/>
                <w:szCs w:val="20"/>
              </w:rPr>
              <w:t>settings.csv</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Define basic setting for the Network, it contains five sections.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855" w:type="dxa"/>
            <w:shd w:val="clear" w:color="auto" w:fill="auto"/>
            <w:tcMar>
              <w:top w:w="100" w:type="dxa"/>
              <w:left w:w="100" w:type="dxa"/>
              <w:bottom w:w="100" w:type="dxa"/>
              <w:right w:w="100" w:type="dxa"/>
            </w:tcMar>
          </w:tcPr>
          <w:p>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pPr>
              <w:rPr>
                <w:rFonts w:ascii="Times New Roman" w:hAnsi="Times New Roman" w:cs="Times New Roman"/>
                <w:sz w:val="20"/>
                <w:szCs w:val="20"/>
              </w:rPr>
            </w:pPr>
            <w:r>
              <w:rPr>
                <w:rFonts w:ascii="Times New Roman" w:hAnsi="Times New Roman" w:cs="Times New Roman"/>
                <w:sz w:val="20"/>
                <w:szCs w:val="20"/>
              </w:rPr>
              <w:t>Section of assignment</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Set the number of iteration and the mode of assignment.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855" w:type="dxa"/>
            <w:shd w:val="clear" w:color="auto" w:fill="auto"/>
            <w:tcMar>
              <w:top w:w="100" w:type="dxa"/>
              <w:left w:w="100" w:type="dxa"/>
              <w:bottom w:w="100" w:type="dxa"/>
              <w:right w:w="100" w:type="dxa"/>
            </w:tcMar>
          </w:tcPr>
          <w:p>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pPr>
              <w:rPr>
                <w:rFonts w:ascii="Times New Roman" w:hAnsi="Times New Roman" w:cs="Times New Roman"/>
                <w:sz w:val="20"/>
                <w:szCs w:val="20"/>
              </w:rPr>
            </w:pPr>
            <w:r>
              <w:rPr>
                <w:rFonts w:ascii="Times New Roman" w:hAnsi="Times New Roman" w:cs="Times New Roman"/>
                <w:sz w:val="20"/>
                <w:szCs w:val="20"/>
              </w:rPr>
              <w:t>Section of agent_type</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Define attributes of each type of agent, including VOT (unit: dollar per hour) and PCE.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855" w:type="dxa"/>
            <w:shd w:val="clear" w:color="auto" w:fill="auto"/>
            <w:tcMar>
              <w:top w:w="100" w:type="dxa"/>
              <w:left w:w="100" w:type="dxa"/>
              <w:bottom w:w="100" w:type="dxa"/>
              <w:right w:w="100" w:type="dxa"/>
            </w:tcMar>
          </w:tcPr>
          <w:p>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pPr>
              <w:rPr>
                <w:rFonts w:ascii="Times New Roman" w:hAnsi="Times New Roman" w:cs="Times New Roman"/>
                <w:sz w:val="20"/>
                <w:szCs w:val="20"/>
              </w:rPr>
            </w:pPr>
            <w:r>
              <w:rPr>
                <w:rFonts w:ascii="Times New Roman" w:hAnsi="Times New Roman" w:cs="Times New Roman"/>
                <w:sz w:val="20"/>
                <w:szCs w:val="20"/>
              </w:rPr>
              <w:t>Section of link_type</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Define types of links in the network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855" w:type="dxa"/>
            <w:shd w:val="clear" w:color="auto" w:fill="auto"/>
            <w:tcMar>
              <w:top w:w="100" w:type="dxa"/>
              <w:left w:w="100" w:type="dxa"/>
              <w:bottom w:w="100" w:type="dxa"/>
              <w:right w:w="100" w:type="dxa"/>
            </w:tcMar>
          </w:tcPr>
          <w:p>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pPr>
              <w:rPr>
                <w:rFonts w:ascii="Times New Roman" w:hAnsi="Times New Roman" w:cs="Times New Roman"/>
                <w:sz w:val="20"/>
                <w:szCs w:val="20"/>
              </w:rPr>
            </w:pPr>
            <w:r>
              <w:rPr>
                <w:rFonts w:ascii="Times New Roman" w:hAnsi="Times New Roman" w:cs="Times New Roman"/>
                <w:sz w:val="20"/>
                <w:szCs w:val="20"/>
              </w:rPr>
              <w:t>Section of demand_period</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Define demand period, which could be extracted by demand_file_list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855" w:type="dxa"/>
            <w:shd w:val="clear" w:color="auto" w:fill="auto"/>
            <w:tcMar>
              <w:top w:w="100" w:type="dxa"/>
              <w:left w:w="100" w:type="dxa"/>
              <w:bottom w:w="100" w:type="dxa"/>
              <w:right w:w="100" w:type="dxa"/>
            </w:tcMar>
          </w:tcPr>
          <w:p>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vAlign w:val="center"/>
          </w:tcPr>
          <w:p>
            <w:pPr>
              <w:rPr>
                <w:rFonts w:ascii="Times New Roman" w:hAnsi="Times New Roman" w:cs="Times New Roman"/>
                <w:sz w:val="20"/>
                <w:szCs w:val="20"/>
              </w:rPr>
            </w:pPr>
            <w:r>
              <w:rPr>
                <w:rFonts w:ascii="Times New Roman" w:hAnsi="Times New Roman" w:cs="Times New Roman"/>
                <w:sz w:val="20"/>
                <w:szCs w:val="20"/>
              </w:rPr>
              <w:t>Section of demand_file_list</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Define demand type, period, and format type.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jc w:val="center"/>
        </w:trPr>
        <w:tc>
          <w:tcPr>
            <w:tcW w:w="185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Input for service layer</w:t>
            </w:r>
          </w:p>
        </w:tc>
        <w:tc>
          <w:tcPr>
            <w:tcW w:w="2400"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 xml:space="preserve">4: </w:t>
            </w:r>
            <w:r>
              <w:rPr>
                <w:rFonts w:ascii="Times New Roman" w:hAnsi="Times New Roman" w:cs="Times New Roman"/>
                <w:i/>
                <w:sz w:val="20"/>
                <w:szCs w:val="20"/>
              </w:rPr>
              <w:t>service_arc.csv</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Define space-time arcs for service based on the physical link with time window, time interval and travel time.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jc w:val="center"/>
        </w:trPr>
        <w:tc>
          <w:tcPr>
            <w:tcW w:w="1855" w:type="dxa"/>
            <w:vMerge w:val="restart"/>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Output file</w:t>
            </w:r>
          </w:p>
        </w:tc>
        <w:tc>
          <w:tcPr>
            <w:tcW w:w="2400"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 xml:space="preserve">5a: </w:t>
            </w:r>
            <w:r>
              <w:rPr>
                <w:rFonts w:ascii="Times New Roman" w:hAnsi="Times New Roman" w:cs="Times New Roman"/>
                <w:i/>
                <w:sz w:val="20"/>
                <w:szCs w:val="20"/>
              </w:rPr>
              <w:t xml:space="preserve">link_performance.csv </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Show the performance of each link, including the travel time, volume, and resource balance.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20" w:hRule="atLeast"/>
          <w:jc w:val="center"/>
        </w:trPr>
        <w:tc>
          <w:tcPr>
            <w:tcW w:w="1855" w:type="dxa"/>
            <w:vMerge w:val="continue"/>
            <w:shd w:val="clear" w:color="auto" w:fill="auto"/>
            <w:tcMar>
              <w:top w:w="100" w:type="dxa"/>
              <w:left w:w="100" w:type="dxa"/>
              <w:bottom w:w="100" w:type="dxa"/>
              <w:right w:w="100" w:type="dxa"/>
            </w:tcMar>
          </w:tcPr>
          <w:p>
            <w:pPr>
              <w:rPr>
                <w:rFonts w:ascii="Times New Roman" w:hAnsi="Times New Roman" w:cs="Times New Roman"/>
                <w:sz w:val="20"/>
                <w:szCs w:val="20"/>
              </w:rPr>
            </w:pPr>
          </w:p>
        </w:tc>
        <w:tc>
          <w:tcPr>
            <w:tcW w:w="2400"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 xml:space="preserve">5b: </w:t>
            </w:r>
            <w:r>
              <w:rPr>
                <w:rFonts w:ascii="Times New Roman" w:hAnsi="Times New Roman" w:cs="Times New Roman"/>
                <w:i/>
                <w:sz w:val="20"/>
                <w:szCs w:val="20"/>
              </w:rPr>
              <w:t>agent.csv</w:t>
            </w:r>
          </w:p>
        </w:tc>
        <w:tc>
          <w:tcPr>
            <w:tcW w:w="4935" w:type="dxa"/>
            <w:shd w:val="clear" w:color="auto" w:fill="auto"/>
            <w:tcMar>
              <w:top w:w="100" w:type="dxa"/>
              <w:left w:w="100" w:type="dxa"/>
              <w:bottom w:w="100" w:type="dxa"/>
              <w:right w:w="100" w:type="dxa"/>
            </w:tcMar>
          </w:tcPr>
          <w:p>
            <w:pPr>
              <w:rPr>
                <w:rFonts w:ascii="Times New Roman" w:hAnsi="Times New Roman" w:cs="Times New Roman"/>
                <w:sz w:val="20"/>
                <w:szCs w:val="20"/>
              </w:rPr>
            </w:pPr>
            <w:r>
              <w:rPr>
                <w:rFonts w:ascii="Times New Roman" w:hAnsi="Times New Roman" w:cs="Times New Roman"/>
                <w:sz w:val="20"/>
                <w:szCs w:val="20"/>
              </w:rPr>
              <w:t>Show the results of the assignment, including the volume, toll, travel time and distance of each path of each agent, as well as the link sequence and time sequence.</w:t>
            </w:r>
          </w:p>
        </w:tc>
      </w:tr>
    </w:tbl>
    <w:p>
      <w:pPr>
        <w:pStyle w:val="3"/>
        <w:spacing w:before="0" w:after="0" w:line="240" w:lineRule="auto"/>
        <w:ind w:left="288"/>
        <w:rPr>
          <w:rFonts w:ascii="Times New Roman" w:hAnsi="Times New Roman" w:cs="Times New Roman"/>
          <w:sz w:val="20"/>
          <w:szCs w:val="20"/>
        </w:rPr>
      </w:pPr>
    </w:p>
    <w:p>
      <w:pPr>
        <w:ind w:left="288"/>
        <w:rPr>
          <w:rFonts w:ascii="Times New Roman" w:hAnsi="Times New Roman" w:cs="Times New Roman"/>
          <w:sz w:val="20"/>
          <w:szCs w:val="20"/>
        </w:rPr>
      </w:pPr>
    </w:p>
    <w:p>
      <w:pPr>
        <w:ind w:left="288"/>
        <w:rPr>
          <w:rFonts w:ascii="Times New Roman" w:hAnsi="Times New Roman" w:cs="Times New Roman"/>
          <w:sz w:val="20"/>
          <w:szCs w:val="20"/>
        </w:rPr>
      </w:pPr>
      <w:r>
        <w:rPr>
          <w:rFonts w:ascii="Times New Roman" w:hAnsi="Times New Roman" w:cs="Times New Roman"/>
          <w:sz w:val="20"/>
          <w:szCs w:val="20"/>
        </w:rPr>
        <w:t>The related files used in STALite are listed below.</w:t>
      </w:r>
    </w:p>
    <w:p>
      <w:pPr>
        <w:ind w:left="288"/>
        <w:rPr>
          <w:rFonts w:ascii="Times New Roman" w:hAnsi="Times New Roman" w:cs="Times New Roman"/>
          <w:b/>
          <w:sz w:val="20"/>
          <w:szCs w:val="20"/>
        </w:rPr>
      </w:pPr>
      <w:r>
        <w:rPr>
          <w:rFonts w:ascii="Times New Roman" w:hAnsi="Times New Roman" w:cs="Times New Roman"/>
          <w:b/>
          <w:sz w:val="20"/>
          <w:szCs w:val="20"/>
        </w:rPr>
        <w:t>（1）Prepare input data</w:t>
      </w:r>
    </w:p>
    <w:p>
      <w:pPr>
        <w:pStyle w:val="25"/>
        <w:numPr>
          <w:ilvl w:val="0"/>
          <w:numId w:val="5"/>
        </w:numPr>
        <w:ind w:left="288" w:firstLineChars="0"/>
        <w:rPr>
          <w:rFonts w:ascii="Times New Roman" w:hAnsi="Times New Roman" w:cs="Times New Roman"/>
          <w:sz w:val="20"/>
          <w:szCs w:val="20"/>
        </w:rPr>
      </w:pPr>
      <w:r>
        <w:rPr>
          <w:rFonts w:ascii="Times New Roman" w:hAnsi="Times New Roman" w:cs="Times New Roman"/>
          <w:sz w:val="20"/>
          <w:szCs w:val="20"/>
        </w:rPr>
        <w:t>node.csv</w:t>
      </w:r>
    </w:p>
    <w:p>
      <w:pPr>
        <w:pStyle w:val="25"/>
        <w:ind w:left="288" w:firstLine="0" w:firstLineChars="0"/>
        <w:jc w:val="center"/>
        <w:rPr>
          <w:rFonts w:ascii="Times New Roman" w:hAnsi="Times New Roman" w:cs="Times New Roman"/>
          <w:sz w:val="20"/>
          <w:szCs w:val="20"/>
        </w:rPr>
      </w:pPr>
      <w:r>
        <w:rPr>
          <w:rFonts w:ascii="Times New Roman" w:hAnsi="Times New Roman" w:cs="Times New Roman"/>
          <w:sz w:val="20"/>
          <w:szCs w:val="20"/>
        </w:rPr>
        <w:t>Table 3.2 node.csv</w:t>
      </w:r>
    </w:p>
    <w:tbl>
      <w:tblPr>
        <w:tblStyle w:val="19"/>
        <w:tblW w:w="423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3"/>
        <w:gridCol w:w="1160"/>
        <w:gridCol w:w="1254"/>
        <w:gridCol w:w="1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040" w:type="dxa"/>
            <w:shd w:val="clear" w:color="auto" w:fill="auto"/>
            <w:noWrap/>
            <w:vAlign w:val="center"/>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node_id</w:t>
            </w:r>
          </w:p>
        </w:tc>
        <w:tc>
          <w:tcPr>
            <w:tcW w:w="1040" w:type="dxa"/>
            <w:shd w:val="clear" w:color="auto" w:fill="auto"/>
            <w:noWrap/>
            <w:vAlign w:val="center"/>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zone_id</w:t>
            </w:r>
          </w:p>
        </w:tc>
        <w:tc>
          <w:tcPr>
            <w:tcW w:w="1076" w:type="dxa"/>
            <w:shd w:val="clear" w:color="auto" w:fill="auto"/>
            <w:noWrap/>
            <w:vAlign w:val="center"/>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x_coord</w:t>
            </w:r>
          </w:p>
        </w:tc>
        <w:tc>
          <w:tcPr>
            <w:tcW w:w="1076" w:type="dxa"/>
            <w:shd w:val="clear" w:color="auto" w:fill="auto"/>
            <w:noWrap/>
            <w:vAlign w:val="center"/>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y_coord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040"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040"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07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0.017882</w:t>
            </w:r>
          </w:p>
        </w:tc>
        <w:tc>
          <w:tcPr>
            <w:tcW w:w="107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-0.12518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040"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040"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07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40.25393</w:t>
            </w:r>
          </w:p>
        </w:tc>
        <w:tc>
          <w:tcPr>
            <w:tcW w:w="107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0.053648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040"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w:t>
            </w:r>
          </w:p>
        </w:tc>
        <w:tc>
          <w:tcPr>
            <w:tcW w:w="1040" w:type="dxa"/>
            <w:shd w:val="clear" w:color="auto" w:fill="auto"/>
            <w:noWrap/>
            <w:vAlign w:val="center"/>
          </w:tcPr>
          <w:p>
            <w:pPr>
              <w:widowControl/>
              <w:ind w:left="288"/>
              <w:jc w:val="center"/>
              <w:rPr>
                <w:rFonts w:ascii="Times New Roman" w:hAnsi="Times New Roman" w:cs="Times New Roman"/>
                <w:sz w:val="20"/>
                <w:szCs w:val="20"/>
              </w:rPr>
            </w:pPr>
          </w:p>
        </w:tc>
        <w:tc>
          <w:tcPr>
            <w:tcW w:w="107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19.77825</w:t>
            </w:r>
          </w:p>
        </w:tc>
        <w:tc>
          <w:tcPr>
            <w:tcW w:w="107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14.80687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040"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c>
          <w:tcPr>
            <w:tcW w:w="1040" w:type="dxa"/>
            <w:shd w:val="clear" w:color="auto" w:fill="auto"/>
            <w:noWrap/>
            <w:vAlign w:val="center"/>
          </w:tcPr>
          <w:p>
            <w:pPr>
              <w:widowControl/>
              <w:ind w:left="288"/>
              <w:jc w:val="center"/>
              <w:rPr>
                <w:rFonts w:ascii="Times New Roman" w:hAnsi="Times New Roman" w:cs="Times New Roman"/>
                <w:sz w:val="20"/>
                <w:szCs w:val="20"/>
              </w:rPr>
            </w:pPr>
          </w:p>
        </w:tc>
        <w:tc>
          <w:tcPr>
            <w:tcW w:w="107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19.68884</w:t>
            </w:r>
          </w:p>
        </w:tc>
        <w:tc>
          <w:tcPr>
            <w:tcW w:w="107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-9.69242</w:t>
            </w:r>
          </w:p>
        </w:tc>
      </w:tr>
    </w:tbl>
    <w:p>
      <w:pPr>
        <w:pStyle w:val="25"/>
        <w:ind w:left="288" w:firstLine="0" w:firstLineChars="0"/>
        <w:rPr>
          <w:rFonts w:ascii="Times New Roman" w:hAnsi="Times New Roman" w:cs="Times New Roman"/>
          <w:sz w:val="20"/>
          <w:szCs w:val="20"/>
        </w:rPr>
      </w:pPr>
    </w:p>
    <w:p>
      <w:pPr>
        <w:pStyle w:val="25"/>
        <w:numPr>
          <w:ilvl w:val="0"/>
          <w:numId w:val="5"/>
        </w:numPr>
        <w:ind w:left="288" w:firstLineChars="0"/>
        <w:rPr>
          <w:rFonts w:ascii="Times New Roman" w:hAnsi="Times New Roman" w:cs="Times New Roman"/>
          <w:sz w:val="20"/>
          <w:szCs w:val="20"/>
        </w:rPr>
      </w:pPr>
      <w:r>
        <w:rPr>
          <w:rFonts w:ascii="Times New Roman" w:hAnsi="Times New Roman" w:cs="Times New Roman"/>
          <w:sz w:val="20"/>
          <w:szCs w:val="20"/>
        </w:rPr>
        <w:t>link.csv</w:t>
      </w:r>
    </w:p>
    <w:p>
      <w:pPr>
        <w:pStyle w:val="25"/>
        <w:ind w:left="288" w:firstLine="0" w:firstLineChars="0"/>
        <w:jc w:val="center"/>
        <w:rPr>
          <w:rFonts w:ascii="Times New Roman" w:hAnsi="Times New Roman" w:cs="Times New Roman"/>
          <w:sz w:val="20"/>
          <w:szCs w:val="20"/>
        </w:rPr>
      </w:pPr>
      <w:r>
        <w:rPr>
          <w:rFonts w:ascii="Times New Roman" w:hAnsi="Times New Roman" w:cs="Times New Roman"/>
          <w:sz w:val="20"/>
          <w:szCs w:val="20"/>
        </w:rPr>
        <w:t>Table 3.3</w:t>
      </w:r>
      <w:r>
        <w:rPr>
          <w:rFonts w:ascii="Times New Roman" w:hAnsi="Times New Roman" w:cs="Times New Roman"/>
          <w:sz w:val="20"/>
          <w:szCs w:val="20"/>
        </w:rPr>
        <w:tab/>
      </w:r>
      <w:r>
        <w:rPr>
          <w:rFonts w:ascii="Times New Roman" w:hAnsi="Times New Roman" w:cs="Times New Roman"/>
          <w:sz w:val="20"/>
          <w:szCs w:val="20"/>
        </w:rPr>
        <w:t>link.csv</w:t>
      </w:r>
    </w:p>
    <w:tbl>
      <w:tblPr>
        <w:tblStyle w:val="19"/>
        <w:tblW w:w="90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1"/>
        <w:gridCol w:w="1413"/>
        <w:gridCol w:w="1186"/>
        <w:gridCol w:w="1277"/>
        <w:gridCol w:w="1305"/>
        <w:gridCol w:w="1306"/>
        <w:gridCol w:w="1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311"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link_id</w:t>
            </w:r>
          </w:p>
        </w:tc>
        <w:tc>
          <w:tcPr>
            <w:tcW w:w="1413"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from_node_id</w:t>
            </w:r>
          </w:p>
        </w:tc>
        <w:tc>
          <w:tcPr>
            <w:tcW w:w="1186"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to_node_id</w:t>
            </w:r>
          </w:p>
        </w:tc>
        <w:tc>
          <w:tcPr>
            <w:tcW w:w="1277"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facility_type</w:t>
            </w:r>
          </w:p>
        </w:tc>
        <w:tc>
          <w:tcPr>
            <w:tcW w:w="1305" w:type="dxa"/>
            <w:shd w:val="clear" w:color="auto" w:fill="auto"/>
            <w:noWrap/>
            <w:vAlign w:val="center"/>
          </w:tcPr>
          <w:p>
            <w:pPr>
              <w:widowControl/>
              <w:ind w:firstLine="100" w:firstLineChars="50"/>
              <w:jc w:val="center"/>
              <w:rPr>
                <w:rFonts w:ascii="Times New Roman" w:hAnsi="Times New Roman" w:cs="Times New Roman"/>
                <w:b/>
                <w:sz w:val="20"/>
                <w:szCs w:val="20"/>
              </w:rPr>
            </w:pPr>
            <w:r>
              <w:rPr>
                <w:rFonts w:ascii="Times New Roman" w:hAnsi="Times New Roman" w:cs="Times New Roman"/>
                <w:b/>
                <w:sz w:val="20"/>
                <w:szCs w:val="20"/>
              </w:rPr>
              <w:t>dir_flag</w:t>
            </w:r>
          </w:p>
        </w:tc>
        <w:tc>
          <w:tcPr>
            <w:tcW w:w="1306" w:type="dxa"/>
            <w:shd w:val="clear" w:color="auto" w:fill="auto"/>
            <w:noWrap/>
            <w:vAlign w:val="center"/>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length</w:t>
            </w:r>
          </w:p>
        </w:tc>
        <w:tc>
          <w:tcPr>
            <w:tcW w:w="1268" w:type="dxa"/>
            <w:shd w:val="clear" w:color="auto" w:fill="auto"/>
            <w:noWrap/>
            <w:vAlign w:val="center"/>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lanes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31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1003</w:t>
            </w:r>
          </w:p>
        </w:tc>
        <w:tc>
          <w:tcPr>
            <w:tcW w:w="1413"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18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w:t>
            </w:r>
          </w:p>
        </w:tc>
        <w:tc>
          <w:tcPr>
            <w:tcW w:w="1277"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Freeway</w:t>
            </w:r>
          </w:p>
        </w:tc>
        <w:tc>
          <w:tcPr>
            <w:tcW w:w="13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30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10</w:t>
            </w:r>
          </w:p>
        </w:tc>
        <w:tc>
          <w:tcPr>
            <w:tcW w:w="126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31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3002</w:t>
            </w:r>
          </w:p>
        </w:tc>
        <w:tc>
          <w:tcPr>
            <w:tcW w:w="1413"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w:t>
            </w:r>
          </w:p>
        </w:tc>
        <w:tc>
          <w:tcPr>
            <w:tcW w:w="118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277"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Freeway</w:t>
            </w:r>
          </w:p>
        </w:tc>
        <w:tc>
          <w:tcPr>
            <w:tcW w:w="13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30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10</w:t>
            </w:r>
          </w:p>
        </w:tc>
        <w:tc>
          <w:tcPr>
            <w:tcW w:w="126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31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1004</w:t>
            </w:r>
          </w:p>
        </w:tc>
        <w:tc>
          <w:tcPr>
            <w:tcW w:w="1413"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18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c>
          <w:tcPr>
            <w:tcW w:w="1277"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arterial</w:t>
            </w:r>
          </w:p>
        </w:tc>
        <w:tc>
          <w:tcPr>
            <w:tcW w:w="13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30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15</w:t>
            </w:r>
          </w:p>
        </w:tc>
        <w:tc>
          <w:tcPr>
            <w:tcW w:w="126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31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4002</w:t>
            </w:r>
          </w:p>
        </w:tc>
        <w:tc>
          <w:tcPr>
            <w:tcW w:w="1413"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c>
          <w:tcPr>
            <w:tcW w:w="118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277"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arterial</w:t>
            </w:r>
          </w:p>
        </w:tc>
        <w:tc>
          <w:tcPr>
            <w:tcW w:w="13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30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15</w:t>
            </w:r>
          </w:p>
        </w:tc>
        <w:tc>
          <w:tcPr>
            <w:tcW w:w="126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311"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capacity</w:t>
            </w:r>
          </w:p>
        </w:tc>
        <w:tc>
          <w:tcPr>
            <w:tcW w:w="1413" w:type="dxa"/>
            <w:shd w:val="clear" w:color="auto" w:fill="auto"/>
            <w:noWrap/>
            <w:vAlign w:val="center"/>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free_speed</w:t>
            </w:r>
          </w:p>
        </w:tc>
        <w:tc>
          <w:tcPr>
            <w:tcW w:w="1186"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link_type</w:t>
            </w:r>
          </w:p>
        </w:tc>
        <w:tc>
          <w:tcPr>
            <w:tcW w:w="1277"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VDF_fftt1</w:t>
            </w:r>
          </w:p>
        </w:tc>
        <w:tc>
          <w:tcPr>
            <w:tcW w:w="1305"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VDF_cap1</w:t>
            </w:r>
          </w:p>
        </w:tc>
        <w:tc>
          <w:tcPr>
            <w:tcW w:w="1306"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VDF_alpha1</w:t>
            </w:r>
          </w:p>
        </w:tc>
        <w:tc>
          <w:tcPr>
            <w:tcW w:w="1268"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VDF_beta1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31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c>
          <w:tcPr>
            <w:tcW w:w="1413"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60</w:t>
            </w:r>
          </w:p>
        </w:tc>
        <w:tc>
          <w:tcPr>
            <w:tcW w:w="118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277"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20</w:t>
            </w:r>
          </w:p>
        </w:tc>
        <w:tc>
          <w:tcPr>
            <w:tcW w:w="13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c>
          <w:tcPr>
            <w:tcW w:w="130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0.15</w:t>
            </w:r>
          </w:p>
        </w:tc>
        <w:tc>
          <w:tcPr>
            <w:tcW w:w="126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31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c>
          <w:tcPr>
            <w:tcW w:w="1413"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60</w:t>
            </w:r>
          </w:p>
        </w:tc>
        <w:tc>
          <w:tcPr>
            <w:tcW w:w="118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277"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0</w:t>
            </w:r>
          </w:p>
        </w:tc>
        <w:tc>
          <w:tcPr>
            <w:tcW w:w="13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4000</w:t>
            </w:r>
          </w:p>
        </w:tc>
        <w:tc>
          <w:tcPr>
            <w:tcW w:w="130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0.15</w:t>
            </w:r>
          </w:p>
        </w:tc>
        <w:tc>
          <w:tcPr>
            <w:tcW w:w="126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31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3000</w:t>
            </w:r>
          </w:p>
        </w:tc>
        <w:tc>
          <w:tcPr>
            <w:tcW w:w="1413"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60</w:t>
            </w:r>
          </w:p>
        </w:tc>
        <w:tc>
          <w:tcPr>
            <w:tcW w:w="118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277"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w:t>
            </w:r>
          </w:p>
        </w:tc>
        <w:tc>
          <w:tcPr>
            <w:tcW w:w="13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3000</w:t>
            </w:r>
          </w:p>
        </w:tc>
        <w:tc>
          <w:tcPr>
            <w:tcW w:w="130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0.15</w:t>
            </w:r>
          </w:p>
        </w:tc>
        <w:tc>
          <w:tcPr>
            <w:tcW w:w="126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31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3000</w:t>
            </w:r>
          </w:p>
        </w:tc>
        <w:tc>
          <w:tcPr>
            <w:tcW w:w="1413"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60</w:t>
            </w:r>
          </w:p>
        </w:tc>
        <w:tc>
          <w:tcPr>
            <w:tcW w:w="118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277"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w:t>
            </w:r>
          </w:p>
        </w:tc>
        <w:tc>
          <w:tcPr>
            <w:tcW w:w="13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3000</w:t>
            </w:r>
          </w:p>
        </w:tc>
        <w:tc>
          <w:tcPr>
            <w:tcW w:w="130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0.15</w:t>
            </w:r>
          </w:p>
        </w:tc>
        <w:tc>
          <w:tcPr>
            <w:tcW w:w="126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4</w:t>
            </w:r>
          </w:p>
        </w:tc>
      </w:tr>
    </w:tbl>
    <w:p>
      <w:pPr>
        <w:widowControl/>
        <w:rPr>
          <w:rFonts w:ascii="Times New Roman" w:hAnsi="Times New Roman" w:cs="Times New Roman"/>
          <w:sz w:val="20"/>
          <w:szCs w:val="20"/>
        </w:rPr>
      </w:pPr>
    </w:p>
    <w:p>
      <w:pPr>
        <w:numPr>
          <w:ilvl w:val="0"/>
          <w:numId w:val="5"/>
        </w:numPr>
        <w:ind w:left="288"/>
        <w:rPr>
          <w:rFonts w:ascii="Times New Roman" w:hAnsi="Times New Roman" w:cs="Times New Roman"/>
          <w:sz w:val="20"/>
          <w:szCs w:val="20"/>
        </w:rPr>
      </w:pPr>
      <w:r>
        <w:rPr>
          <w:rFonts w:ascii="Times New Roman" w:hAnsi="Times New Roman" w:cs="Times New Roman"/>
          <w:sz w:val="20"/>
          <w:szCs w:val="20"/>
        </w:rPr>
        <w:t>demand.csv</w:t>
      </w:r>
    </w:p>
    <w:p>
      <w:pPr>
        <w:ind w:left="288"/>
        <w:jc w:val="center"/>
        <w:rPr>
          <w:rFonts w:ascii="Times New Roman" w:hAnsi="Times New Roman" w:cs="Times New Roman"/>
          <w:sz w:val="20"/>
          <w:szCs w:val="20"/>
        </w:rPr>
      </w:pPr>
      <w:r>
        <w:rPr>
          <w:rFonts w:ascii="Times New Roman" w:hAnsi="Times New Roman" w:cs="Times New Roman"/>
          <w:sz w:val="20"/>
          <w:szCs w:val="20"/>
        </w:rPr>
        <w:t>Table 3.6 demand.csv</w:t>
      </w:r>
    </w:p>
    <w:tbl>
      <w:tblPr>
        <w:tblStyle w:val="19"/>
        <w:tblW w:w="49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0"/>
        <w:gridCol w:w="1371"/>
        <w:gridCol w:w="2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360" w:type="dxa"/>
            <w:shd w:val="clear" w:color="auto" w:fill="auto"/>
            <w:noWrap/>
            <w:vAlign w:val="center"/>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o_zone_id</w:t>
            </w:r>
          </w:p>
        </w:tc>
        <w:tc>
          <w:tcPr>
            <w:tcW w:w="1371" w:type="dxa"/>
            <w:shd w:val="clear" w:color="auto" w:fill="auto"/>
            <w:noWrap/>
            <w:vAlign w:val="center"/>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d_zone_id</w:t>
            </w:r>
          </w:p>
        </w:tc>
        <w:tc>
          <w:tcPr>
            <w:tcW w:w="2198" w:type="dxa"/>
            <w:shd w:val="clear" w:color="auto" w:fill="auto"/>
            <w:noWrap/>
            <w:vAlign w:val="center"/>
          </w:tcPr>
          <w:p>
            <w:pPr>
              <w:widowControl/>
              <w:ind w:left="288"/>
              <w:jc w:val="center"/>
              <w:rPr>
                <w:rFonts w:ascii="Times New Roman" w:hAnsi="Times New Roman" w:cs="Times New Roman"/>
                <w:b/>
                <w:sz w:val="20"/>
                <w:szCs w:val="20"/>
              </w:rPr>
            </w:pPr>
            <w:r>
              <w:rPr>
                <w:rFonts w:ascii="Times New Roman" w:hAnsi="Times New Roman" w:cs="Times New Roman"/>
                <w:b/>
                <w:sz w:val="20"/>
                <w:szCs w:val="20"/>
              </w:rPr>
              <w:t>volume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360"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37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219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7000</w:t>
            </w:r>
          </w:p>
        </w:tc>
      </w:tr>
    </w:tbl>
    <w:p>
      <w:pPr>
        <w:widowControl/>
        <w:ind w:left="288"/>
        <w:jc w:val="center"/>
        <w:rPr>
          <w:rFonts w:ascii="Times New Roman" w:hAnsi="Times New Roman" w:cs="Times New Roman"/>
          <w:sz w:val="20"/>
          <w:szCs w:val="20"/>
        </w:rPr>
      </w:pPr>
    </w:p>
    <w:p>
      <w:pPr>
        <w:pStyle w:val="25"/>
        <w:numPr>
          <w:ilvl w:val="0"/>
          <w:numId w:val="5"/>
        </w:numPr>
        <w:ind w:left="288" w:firstLineChars="0"/>
        <w:rPr>
          <w:rFonts w:ascii="Times New Roman" w:hAnsi="Times New Roman" w:cs="Times New Roman"/>
          <w:sz w:val="20"/>
          <w:szCs w:val="20"/>
        </w:rPr>
      </w:pPr>
      <w:r>
        <w:rPr>
          <w:rFonts w:ascii="Times New Roman" w:hAnsi="Times New Roman" w:cs="Times New Roman"/>
          <w:sz w:val="20"/>
          <w:szCs w:val="20"/>
        </w:rPr>
        <w:t>settings.csv</w:t>
      </w:r>
    </w:p>
    <w:p>
      <w:pPr>
        <w:rPr>
          <w:rFonts w:ascii="Times New Roman" w:hAnsi="Times New Roman" w:cs="Times New Roman"/>
          <w:sz w:val="20"/>
          <w:szCs w:val="20"/>
        </w:rPr>
      </w:pPr>
      <w:r>
        <w:rPr>
          <w:rFonts w:ascii="Times New Roman" w:hAnsi="Times New Roman" w:cs="Times New Roman"/>
          <w:sz w:val="20"/>
          <w:szCs w:val="20"/>
        </w:rPr>
        <w:t>There are different sections in the settings.csv file. And each section starts with the format of [section_name] along with the field names. There are five sections in the settings.csv, see in Table 3.4.</w:t>
      </w:r>
    </w:p>
    <w:p>
      <w:pPr>
        <w:rPr>
          <w:rFonts w:ascii="Times New Roman" w:hAnsi="Times New Roman" w:cs="Times New Roman"/>
          <w:b/>
          <w:sz w:val="20"/>
          <w:szCs w:val="20"/>
        </w:rPr>
      </w:pPr>
      <w:r>
        <w:rPr>
          <w:rFonts w:ascii="Times New Roman" w:hAnsi="Times New Roman" w:cs="Times New Roman"/>
        </w:rPr>
        <w:drawing>
          <wp:inline distT="0" distB="0" distL="0" distR="0">
            <wp:extent cx="5274310" cy="336804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7"/>
                    <a:stretch>
                      <a:fillRect/>
                    </a:stretch>
                  </pic:blipFill>
                  <pic:spPr>
                    <a:xfrm>
                      <a:off x="0" y="0"/>
                      <a:ext cx="5274310" cy="3368040"/>
                    </a:xfrm>
                    <a:prstGeom prst="rect">
                      <a:avLst/>
                    </a:prstGeom>
                  </pic:spPr>
                </pic:pic>
              </a:graphicData>
            </a:graphic>
          </wp:inline>
        </w:drawing>
      </w:r>
    </w:p>
    <w:p>
      <w:pPr>
        <w:ind w:left="288"/>
        <w:rPr>
          <w:rFonts w:ascii="Times New Roman" w:hAnsi="Times New Roman" w:cs="Times New Roman"/>
          <w:b/>
          <w:sz w:val="20"/>
          <w:szCs w:val="20"/>
        </w:rPr>
      </w:pPr>
      <w:r>
        <w:rPr>
          <w:rFonts w:ascii="Times New Roman" w:hAnsi="Times New Roman" w:cs="Times New Roman"/>
          <w:b/>
          <w:sz w:val="20"/>
          <w:szCs w:val="20"/>
        </w:rPr>
        <w:t>(2) Check output files</w:t>
      </w:r>
    </w:p>
    <w:p>
      <w:pPr>
        <w:widowControl/>
        <w:ind w:left="288"/>
        <w:rPr>
          <w:rFonts w:ascii="Times New Roman" w:hAnsi="Times New Roman" w:cs="Times New Roman"/>
          <w:sz w:val="20"/>
          <w:szCs w:val="20"/>
        </w:rPr>
      </w:pPr>
      <w:r>
        <w:rPr>
          <w:rFonts w:ascii="Times New Roman" w:hAnsi="Times New Roman" w:cs="Times New Roman"/>
          <w:sz w:val="20"/>
          <w:szCs w:val="20"/>
        </w:rPr>
        <w:t>The files are the output of the previous input data.</w:t>
      </w:r>
    </w:p>
    <w:p>
      <w:pPr>
        <w:numPr>
          <w:ilvl w:val="0"/>
          <w:numId w:val="5"/>
        </w:numPr>
        <w:ind w:left="288"/>
        <w:rPr>
          <w:rFonts w:ascii="Times New Roman" w:hAnsi="Times New Roman" w:cs="Times New Roman"/>
          <w:sz w:val="20"/>
          <w:szCs w:val="20"/>
        </w:rPr>
      </w:pPr>
      <w:r>
        <w:rPr>
          <w:rFonts w:ascii="Times New Roman" w:hAnsi="Times New Roman" w:cs="Times New Roman"/>
          <w:sz w:val="20"/>
          <w:szCs w:val="20"/>
        </w:rPr>
        <w:t>agent.csv</w:t>
      </w:r>
    </w:p>
    <w:p>
      <w:pPr>
        <w:jc w:val="center"/>
        <w:rPr>
          <w:rFonts w:ascii="Times New Roman" w:hAnsi="Times New Roman" w:cs="Times New Roman"/>
          <w:sz w:val="20"/>
          <w:szCs w:val="20"/>
        </w:rPr>
      </w:pPr>
      <w:r>
        <w:rPr>
          <w:rFonts w:ascii="Times New Roman" w:hAnsi="Times New Roman" w:cs="Times New Roman"/>
          <w:sz w:val="20"/>
          <w:szCs w:val="20"/>
        </w:rPr>
        <w:t>Table 3.10 agent.csv</w:t>
      </w:r>
    </w:p>
    <w:tbl>
      <w:tblPr>
        <w:tblStyle w:val="19"/>
        <w:tblpPr w:leftFromText="180" w:rightFromText="180" w:vertAnchor="text" w:horzAnchor="page" w:tblpX="482" w:tblpY="217"/>
        <w:tblW w:w="10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1561"/>
        <w:gridCol w:w="1705"/>
        <w:gridCol w:w="2350"/>
        <w:gridCol w:w="1705"/>
        <w:gridCol w:w="2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271"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agent_id</w:t>
            </w:r>
          </w:p>
        </w:tc>
        <w:tc>
          <w:tcPr>
            <w:tcW w:w="1561"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o_zone_id</w:t>
            </w:r>
          </w:p>
        </w:tc>
        <w:tc>
          <w:tcPr>
            <w:tcW w:w="1545"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d_zone_id</w:t>
            </w:r>
          </w:p>
        </w:tc>
        <w:tc>
          <w:tcPr>
            <w:tcW w:w="1494"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path_id</w:t>
            </w:r>
          </w:p>
        </w:tc>
        <w:tc>
          <w:tcPr>
            <w:tcW w:w="1705"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o_node_id</w:t>
            </w:r>
          </w:p>
        </w:tc>
        <w:tc>
          <w:tcPr>
            <w:tcW w:w="2638"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d_node_id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27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56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54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494"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0</w:t>
            </w:r>
          </w:p>
        </w:tc>
        <w:tc>
          <w:tcPr>
            <w:tcW w:w="17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263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27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56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54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c>
          <w:tcPr>
            <w:tcW w:w="1494"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17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w:t>
            </w:r>
          </w:p>
        </w:tc>
        <w:tc>
          <w:tcPr>
            <w:tcW w:w="263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271"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agent_type</w:t>
            </w:r>
          </w:p>
        </w:tc>
        <w:tc>
          <w:tcPr>
            <w:tcW w:w="1561"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demand_period</w:t>
            </w:r>
          </w:p>
        </w:tc>
        <w:tc>
          <w:tcPr>
            <w:tcW w:w="1545"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agent_type</w:t>
            </w:r>
          </w:p>
        </w:tc>
        <w:tc>
          <w:tcPr>
            <w:tcW w:w="1494"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toll</w:t>
            </w:r>
          </w:p>
        </w:tc>
        <w:tc>
          <w:tcPr>
            <w:tcW w:w="1705"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travel_time</w:t>
            </w:r>
          </w:p>
        </w:tc>
        <w:tc>
          <w:tcPr>
            <w:tcW w:w="2638"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distance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27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p</w:t>
            </w:r>
          </w:p>
        </w:tc>
        <w:tc>
          <w:tcPr>
            <w:tcW w:w="1561"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AM</w:t>
            </w:r>
          </w:p>
        </w:tc>
        <w:tc>
          <w:tcPr>
            <w:tcW w:w="154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p</w:t>
            </w:r>
          </w:p>
        </w:tc>
        <w:tc>
          <w:tcPr>
            <w:tcW w:w="1494"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17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30.3224</w:t>
            </w:r>
          </w:p>
        </w:tc>
        <w:tc>
          <w:tcPr>
            <w:tcW w:w="263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271"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p</w:t>
            </w:r>
          </w:p>
        </w:tc>
        <w:tc>
          <w:tcPr>
            <w:tcW w:w="1561"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AM</w:t>
            </w:r>
          </w:p>
        </w:tc>
        <w:tc>
          <w:tcPr>
            <w:tcW w:w="154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p</w:t>
            </w:r>
          </w:p>
        </w:tc>
        <w:tc>
          <w:tcPr>
            <w:tcW w:w="1494"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170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30.3224</w:t>
            </w:r>
          </w:p>
        </w:tc>
        <w:tc>
          <w:tcPr>
            <w:tcW w:w="2638"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271" w:type="dxa"/>
            <w:shd w:val="clear" w:color="auto" w:fill="auto"/>
            <w:noWrap/>
            <w:vAlign w:val="center"/>
          </w:tcPr>
          <w:p>
            <w:pPr>
              <w:widowControl/>
              <w:ind w:left="288"/>
              <w:jc w:val="center"/>
              <w:rPr>
                <w:rFonts w:ascii="Times New Roman" w:hAnsi="Times New Roman" w:cs="Times New Roman"/>
                <w:sz w:val="20"/>
                <w:szCs w:val="20"/>
              </w:rPr>
            </w:pPr>
          </w:p>
        </w:tc>
        <w:tc>
          <w:tcPr>
            <w:tcW w:w="1561"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b/>
                <w:sz w:val="20"/>
                <w:szCs w:val="20"/>
              </w:rPr>
              <w:t>node_sequence</w:t>
            </w:r>
          </w:p>
        </w:tc>
        <w:tc>
          <w:tcPr>
            <w:tcW w:w="154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b/>
                <w:sz w:val="20"/>
                <w:szCs w:val="20"/>
              </w:rPr>
              <w:t>link_sequence</w:t>
            </w:r>
          </w:p>
        </w:tc>
        <w:tc>
          <w:tcPr>
            <w:tcW w:w="1494"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b/>
                <w:sz w:val="20"/>
                <w:szCs w:val="20"/>
              </w:rPr>
              <w:t>time_sequence</w:t>
            </w:r>
          </w:p>
        </w:tc>
        <w:tc>
          <w:tcPr>
            <w:tcW w:w="1705" w:type="dxa"/>
            <w:shd w:val="clear" w:color="auto" w:fill="auto"/>
            <w:noWrap/>
            <w:vAlign w:val="center"/>
          </w:tcPr>
          <w:p>
            <w:pPr>
              <w:widowControl/>
              <w:ind w:left="288"/>
              <w:jc w:val="center"/>
              <w:rPr>
                <w:rFonts w:ascii="Times New Roman" w:hAnsi="Times New Roman" w:cs="Times New Roman"/>
                <w:sz w:val="20"/>
                <w:szCs w:val="20"/>
              </w:rPr>
            </w:pPr>
          </w:p>
        </w:tc>
        <w:tc>
          <w:tcPr>
            <w:tcW w:w="2638" w:type="dxa"/>
            <w:shd w:val="clear" w:color="auto" w:fill="auto"/>
            <w:noWrap/>
            <w:vAlign w:val="center"/>
          </w:tcPr>
          <w:p>
            <w:pPr>
              <w:widowControl/>
              <w:ind w:left="288"/>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271" w:type="dxa"/>
            <w:shd w:val="clear" w:color="auto" w:fill="auto"/>
            <w:noWrap/>
            <w:vAlign w:val="center"/>
          </w:tcPr>
          <w:p>
            <w:pPr>
              <w:widowControl/>
              <w:ind w:left="288"/>
              <w:jc w:val="center"/>
              <w:rPr>
                <w:rFonts w:ascii="Times New Roman" w:hAnsi="Times New Roman" w:cs="Times New Roman"/>
                <w:sz w:val="20"/>
                <w:szCs w:val="20"/>
              </w:rPr>
            </w:pPr>
          </w:p>
        </w:tc>
        <w:tc>
          <w:tcPr>
            <w:tcW w:w="1561"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1;3;2;</w:t>
            </w:r>
          </w:p>
        </w:tc>
        <w:tc>
          <w:tcPr>
            <w:tcW w:w="154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1003;3002;</w:t>
            </w:r>
          </w:p>
        </w:tc>
        <w:tc>
          <w:tcPr>
            <w:tcW w:w="1494"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0730:00;0800:19;0800:19;</w:t>
            </w:r>
          </w:p>
        </w:tc>
        <w:tc>
          <w:tcPr>
            <w:tcW w:w="1705" w:type="dxa"/>
            <w:shd w:val="clear" w:color="auto" w:fill="auto"/>
            <w:noWrap/>
            <w:vAlign w:val="center"/>
          </w:tcPr>
          <w:p>
            <w:pPr>
              <w:widowControl/>
              <w:ind w:left="288"/>
              <w:jc w:val="center"/>
              <w:rPr>
                <w:rFonts w:ascii="Times New Roman" w:hAnsi="Times New Roman" w:cs="Times New Roman"/>
                <w:sz w:val="20"/>
                <w:szCs w:val="20"/>
              </w:rPr>
            </w:pPr>
          </w:p>
        </w:tc>
        <w:tc>
          <w:tcPr>
            <w:tcW w:w="2638" w:type="dxa"/>
            <w:shd w:val="clear" w:color="auto" w:fill="auto"/>
            <w:noWrap/>
            <w:vAlign w:val="center"/>
          </w:tcPr>
          <w:p>
            <w:pPr>
              <w:widowControl/>
              <w:ind w:left="288"/>
              <w:jc w:val="center"/>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1271" w:type="dxa"/>
            <w:shd w:val="clear" w:color="auto" w:fill="auto"/>
            <w:noWrap/>
            <w:vAlign w:val="center"/>
          </w:tcPr>
          <w:p>
            <w:pPr>
              <w:widowControl/>
              <w:ind w:left="288"/>
              <w:jc w:val="center"/>
              <w:rPr>
                <w:rFonts w:ascii="Times New Roman" w:hAnsi="Times New Roman" w:cs="Times New Roman"/>
                <w:sz w:val="20"/>
                <w:szCs w:val="20"/>
              </w:rPr>
            </w:pPr>
          </w:p>
        </w:tc>
        <w:tc>
          <w:tcPr>
            <w:tcW w:w="1561"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1;4;2;</w:t>
            </w:r>
          </w:p>
        </w:tc>
        <w:tc>
          <w:tcPr>
            <w:tcW w:w="1545"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1004;4002;</w:t>
            </w:r>
          </w:p>
        </w:tc>
        <w:tc>
          <w:tcPr>
            <w:tcW w:w="1494"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0800:19;0830:38;0830:38;</w:t>
            </w:r>
          </w:p>
        </w:tc>
        <w:tc>
          <w:tcPr>
            <w:tcW w:w="1705" w:type="dxa"/>
            <w:shd w:val="clear" w:color="auto" w:fill="auto"/>
            <w:noWrap/>
            <w:vAlign w:val="center"/>
          </w:tcPr>
          <w:p>
            <w:pPr>
              <w:widowControl/>
              <w:ind w:left="288"/>
              <w:jc w:val="center"/>
              <w:rPr>
                <w:rFonts w:ascii="Times New Roman" w:hAnsi="Times New Roman" w:cs="Times New Roman"/>
                <w:sz w:val="20"/>
                <w:szCs w:val="20"/>
              </w:rPr>
            </w:pPr>
          </w:p>
        </w:tc>
        <w:tc>
          <w:tcPr>
            <w:tcW w:w="2638" w:type="dxa"/>
            <w:shd w:val="clear" w:color="auto" w:fill="auto"/>
            <w:noWrap/>
            <w:vAlign w:val="center"/>
          </w:tcPr>
          <w:p>
            <w:pPr>
              <w:widowControl/>
              <w:ind w:left="288"/>
              <w:jc w:val="center"/>
              <w:rPr>
                <w:rFonts w:ascii="Times New Roman" w:hAnsi="Times New Roman" w:cs="Times New Roman"/>
                <w:sz w:val="20"/>
                <w:szCs w:val="20"/>
              </w:rPr>
            </w:pPr>
          </w:p>
        </w:tc>
      </w:tr>
    </w:tbl>
    <w:p>
      <w:pPr>
        <w:widowControl/>
        <w:ind w:left="288" w:firstLine="200" w:firstLineChars="100"/>
        <w:rPr>
          <w:rFonts w:ascii="Times New Roman" w:hAnsi="Times New Roman" w:cs="Times New Roman"/>
          <w:sz w:val="20"/>
          <w:szCs w:val="20"/>
        </w:rPr>
      </w:pPr>
      <w:r>
        <w:rPr>
          <w:rFonts w:ascii="Times New Roman" w:hAnsi="Times New Roman" w:cs="Times New Roman"/>
          <w:sz w:val="20"/>
          <w:szCs w:val="20"/>
        </w:rPr>
        <w:t>The volume in this file represents path volume, and the path is further represented in node_sequence.</w:t>
      </w:r>
    </w:p>
    <w:p>
      <w:pPr>
        <w:widowControl/>
        <w:ind w:left="288" w:firstLine="200" w:firstLineChars="100"/>
        <w:rPr>
          <w:rFonts w:ascii="Times New Roman" w:hAnsi="Times New Roman" w:cs="Times New Roman"/>
          <w:sz w:val="20"/>
          <w:szCs w:val="20"/>
        </w:rPr>
      </w:pPr>
      <w:r>
        <w:rPr>
          <w:rFonts w:ascii="Times New Roman" w:hAnsi="Times New Roman" w:cs="Times New Roman"/>
          <w:sz w:val="20"/>
          <w:szCs w:val="20"/>
        </w:rPr>
        <w:t>For the above example (Table 3.10), when the assignment reaches equilibrium, there are two paths to choose. For path id 0, the origin zone id is 1 and destination zone id is 2, and the node sequence of this path is 1</w:t>
      </w:r>
      <m:oMath>
        <m:r>
          <w:rPr>
            <w:rFonts w:ascii="Cambria Math" w:hAnsi="Cambria Math" w:cs="Times New Roman"/>
            <w:sz w:val="20"/>
            <w:szCs w:val="20"/>
          </w:rPr>
          <m:t>→3→2</m:t>
        </m:r>
      </m:oMath>
      <w:r>
        <w:rPr>
          <w:rFonts w:ascii="Times New Roman" w:hAnsi="Times New Roman" w:cs="Times New Roman"/>
          <w:sz w:val="20"/>
          <w:szCs w:val="20"/>
        </w:rPr>
        <w:t xml:space="preserve">, and travel time on this path is 30.3224 minutes, and distance of this path is 20. </w:t>
      </w:r>
    </w:p>
    <w:p>
      <w:pPr>
        <w:pStyle w:val="25"/>
        <w:ind w:left="288" w:firstLine="0" w:firstLineChars="0"/>
        <w:jc w:val="center"/>
        <w:rPr>
          <w:rFonts w:ascii="Times New Roman" w:hAnsi="Times New Roman" w:cs="Times New Roman"/>
          <w:sz w:val="20"/>
          <w:szCs w:val="20"/>
        </w:rPr>
      </w:pPr>
      <w:r>
        <w:rPr>
          <w:rFonts w:ascii="Times New Roman" w:hAnsi="Times New Roman" w:cs="Times New Roman"/>
          <w:sz w:val="20"/>
          <w:szCs w:val="20"/>
        </w:rPr>
        <w:t>Table 3.11 link_performance.csv</w:t>
      </w:r>
    </w:p>
    <w:tbl>
      <w:tblPr>
        <w:tblStyle w:val="19"/>
        <w:tblW w:w="10916" w:type="dxa"/>
        <w:tblInd w:w="-14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9"/>
        <w:gridCol w:w="1506"/>
        <w:gridCol w:w="1237"/>
        <w:gridCol w:w="1332"/>
        <w:gridCol w:w="1029"/>
        <w:gridCol w:w="1273"/>
        <w:gridCol w:w="816"/>
        <w:gridCol w:w="743"/>
        <w:gridCol w:w="1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 w:hRule="atLeast"/>
        </w:trPr>
        <w:tc>
          <w:tcPr>
            <w:tcW w:w="1399" w:type="dxa"/>
            <w:shd w:val="clear" w:color="auto" w:fill="auto"/>
            <w:noWrap/>
            <w:vAlign w:val="center"/>
          </w:tcPr>
          <w:p>
            <w:pPr>
              <w:widowControl/>
              <w:jc w:val="left"/>
              <w:rPr>
                <w:rFonts w:ascii="Times New Roman" w:hAnsi="Times New Roman" w:cs="Times New Roman"/>
                <w:b/>
                <w:sz w:val="20"/>
                <w:szCs w:val="20"/>
              </w:rPr>
            </w:pPr>
            <w:r>
              <w:rPr>
                <w:rFonts w:ascii="Times New Roman" w:hAnsi="Times New Roman" w:cs="Times New Roman"/>
                <w:b/>
                <w:sz w:val="20"/>
                <w:szCs w:val="20"/>
              </w:rPr>
              <w:t>link_id</w:t>
            </w:r>
          </w:p>
        </w:tc>
        <w:tc>
          <w:tcPr>
            <w:tcW w:w="1506" w:type="dxa"/>
            <w:shd w:val="clear" w:color="auto" w:fill="auto"/>
            <w:noWrap/>
            <w:vAlign w:val="center"/>
          </w:tcPr>
          <w:p>
            <w:pPr>
              <w:widowControl/>
              <w:rPr>
                <w:rFonts w:ascii="Times New Roman" w:hAnsi="Times New Roman" w:cs="Times New Roman"/>
                <w:b/>
                <w:sz w:val="20"/>
                <w:szCs w:val="20"/>
              </w:rPr>
            </w:pPr>
            <w:r>
              <w:rPr>
                <w:rFonts w:ascii="Times New Roman" w:hAnsi="Times New Roman" w:cs="Times New Roman"/>
                <w:b/>
                <w:sz w:val="20"/>
                <w:szCs w:val="20"/>
              </w:rPr>
              <w:t>from_node_id</w:t>
            </w:r>
          </w:p>
        </w:tc>
        <w:tc>
          <w:tcPr>
            <w:tcW w:w="1237" w:type="dxa"/>
            <w:shd w:val="clear" w:color="auto" w:fill="auto"/>
            <w:noWrap/>
            <w:vAlign w:val="center"/>
          </w:tcPr>
          <w:p>
            <w:pPr>
              <w:widowControl/>
              <w:rPr>
                <w:rFonts w:ascii="Times New Roman" w:hAnsi="Times New Roman" w:cs="Times New Roman"/>
                <w:b/>
                <w:sz w:val="20"/>
                <w:szCs w:val="20"/>
              </w:rPr>
            </w:pPr>
            <w:r>
              <w:rPr>
                <w:rFonts w:ascii="Times New Roman" w:hAnsi="Times New Roman" w:cs="Times New Roman"/>
                <w:b/>
                <w:sz w:val="20"/>
                <w:szCs w:val="20"/>
              </w:rPr>
              <w:t>to_node_id</w:t>
            </w:r>
          </w:p>
        </w:tc>
        <w:tc>
          <w:tcPr>
            <w:tcW w:w="1332" w:type="dxa"/>
            <w:shd w:val="clear" w:color="auto" w:fill="auto"/>
            <w:noWrap/>
            <w:vAlign w:val="center"/>
          </w:tcPr>
          <w:p>
            <w:pPr>
              <w:widowControl/>
              <w:rPr>
                <w:rFonts w:ascii="Times New Roman" w:hAnsi="Times New Roman" w:cs="Times New Roman"/>
                <w:b/>
                <w:sz w:val="20"/>
                <w:szCs w:val="20"/>
              </w:rPr>
            </w:pPr>
            <w:r>
              <w:rPr>
                <w:rFonts w:ascii="Times New Roman" w:hAnsi="Times New Roman" w:cs="Times New Roman"/>
                <w:b/>
                <w:sz w:val="20"/>
                <w:szCs w:val="20"/>
              </w:rPr>
              <w:t>time_period</w:t>
            </w:r>
          </w:p>
        </w:tc>
        <w:tc>
          <w:tcPr>
            <w:tcW w:w="1029" w:type="dxa"/>
            <w:shd w:val="clear" w:color="auto" w:fill="auto"/>
            <w:noWrap/>
            <w:vAlign w:val="center"/>
          </w:tcPr>
          <w:p>
            <w:pPr>
              <w:widowControl/>
              <w:rPr>
                <w:rFonts w:ascii="Times New Roman" w:hAnsi="Times New Roman" w:cs="Times New Roman"/>
                <w:b/>
                <w:sz w:val="20"/>
                <w:szCs w:val="20"/>
              </w:rPr>
            </w:pPr>
            <w:r>
              <w:rPr>
                <w:rFonts w:ascii="Times New Roman" w:hAnsi="Times New Roman" w:cs="Times New Roman"/>
                <w:b/>
                <w:sz w:val="20"/>
                <w:szCs w:val="20"/>
              </w:rPr>
              <w:t>volume</w:t>
            </w:r>
          </w:p>
        </w:tc>
        <w:tc>
          <w:tcPr>
            <w:tcW w:w="1273" w:type="dxa"/>
            <w:shd w:val="clear" w:color="auto" w:fill="auto"/>
            <w:noWrap/>
            <w:vAlign w:val="center"/>
          </w:tcPr>
          <w:p>
            <w:pPr>
              <w:widowControl/>
              <w:rPr>
                <w:rFonts w:ascii="Times New Roman" w:hAnsi="Times New Roman" w:cs="Times New Roman"/>
                <w:b/>
                <w:sz w:val="20"/>
                <w:szCs w:val="20"/>
              </w:rPr>
            </w:pPr>
            <w:r>
              <w:rPr>
                <w:rFonts w:ascii="Times New Roman" w:hAnsi="Times New Roman" w:cs="Times New Roman"/>
                <w:b/>
                <w:sz w:val="20"/>
                <w:szCs w:val="20"/>
              </w:rPr>
              <w:t>travel_time</w:t>
            </w:r>
          </w:p>
        </w:tc>
        <w:tc>
          <w:tcPr>
            <w:tcW w:w="816" w:type="dxa"/>
            <w:shd w:val="clear" w:color="auto" w:fill="auto"/>
            <w:noWrap/>
            <w:vAlign w:val="center"/>
          </w:tcPr>
          <w:p>
            <w:pPr>
              <w:widowControl/>
              <w:rPr>
                <w:rFonts w:ascii="Times New Roman" w:hAnsi="Times New Roman" w:cs="Times New Roman"/>
                <w:b/>
                <w:sz w:val="20"/>
                <w:szCs w:val="20"/>
              </w:rPr>
            </w:pPr>
            <w:r>
              <w:rPr>
                <w:rFonts w:ascii="Times New Roman" w:hAnsi="Times New Roman" w:cs="Times New Roman"/>
                <w:b/>
                <w:sz w:val="20"/>
                <w:szCs w:val="20"/>
              </w:rPr>
              <w:t>speed</w:t>
            </w:r>
          </w:p>
        </w:tc>
        <w:tc>
          <w:tcPr>
            <w:tcW w:w="743" w:type="dxa"/>
            <w:shd w:val="clear" w:color="auto" w:fill="auto"/>
            <w:noWrap/>
            <w:vAlign w:val="center"/>
          </w:tcPr>
          <w:p>
            <w:pPr>
              <w:widowControl/>
              <w:rPr>
                <w:rFonts w:ascii="Times New Roman" w:hAnsi="Times New Roman" w:cs="Times New Roman"/>
                <w:b/>
                <w:sz w:val="20"/>
                <w:szCs w:val="20"/>
              </w:rPr>
            </w:pPr>
            <w:r>
              <w:rPr>
                <w:rFonts w:ascii="Times New Roman" w:hAnsi="Times New Roman" w:cs="Times New Roman"/>
                <w:b/>
                <w:sz w:val="20"/>
                <w:szCs w:val="20"/>
              </w:rPr>
              <w:t>VOC</w:t>
            </w:r>
          </w:p>
        </w:tc>
        <w:tc>
          <w:tcPr>
            <w:tcW w:w="1581" w:type="dxa"/>
            <w:shd w:val="clear" w:color="auto" w:fill="auto"/>
            <w:noWrap/>
            <w:vAlign w:val="center"/>
          </w:tcPr>
          <w:p>
            <w:pPr>
              <w:widowControl/>
              <w:jc w:val="center"/>
              <w:rPr>
                <w:rFonts w:ascii="Times New Roman" w:hAnsi="Times New Roman" w:cs="Times New Roman"/>
                <w:b/>
                <w:sz w:val="20"/>
                <w:szCs w:val="20"/>
              </w:rPr>
            </w:pPr>
            <w:r>
              <w:rPr>
                <w:rFonts w:ascii="Times New Roman" w:hAnsi="Times New Roman" w:cs="Times New Roman"/>
                <w:b/>
                <w:sz w:val="20"/>
                <w:szCs w:val="20"/>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 w:hRule="atLeast"/>
        </w:trPr>
        <w:tc>
          <w:tcPr>
            <w:tcW w:w="1399"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1003</w:t>
            </w:r>
          </w:p>
        </w:tc>
        <w:tc>
          <w:tcPr>
            <w:tcW w:w="1506"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1</w:t>
            </w:r>
          </w:p>
        </w:tc>
        <w:tc>
          <w:tcPr>
            <w:tcW w:w="1237"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3</w:t>
            </w:r>
          </w:p>
        </w:tc>
        <w:tc>
          <w:tcPr>
            <w:tcW w:w="1332"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0700_0800</w:t>
            </w:r>
          </w:p>
        </w:tc>
        <w:tc>
          <w:tcPr>
            <w:tcW w:w="1029"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5447.848</w:t>
            </w:r>
          </w:p>
        </w:tc>
        <w:tc>
          <w:tcPr>
            <w:tcW w:w="1273"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30.322</w:t>
            </w:r>
          </w:p>
        </w:tc>
        <w:tc>
          <w:tcPr>
            <w:tcW w:w="816"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39.575</w:t>
            </w:r>
          </w:p>
        </w:tc>
        <w:tc>
          <w:tcPr>
            <w:tcW w:w="743"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1.362</w:t>
            </w:r>
          </w:p>
        </w:tc>
        <w:tc>
          <w:tcPr>
            <w:tcW w:w="1581"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period-based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 w:hRule="atLeast"/>
        </w:trPr>
        <w:tc>
          <w:tcPr>
            <w:tcW w:w="1399"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3002</w:t>
            </w:r>
          </w:p>
        </w:tc>
        <w:tc>
          <w:tcPr>
            <w:tcW w:w="1506"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3</w:t>
            </w:r>
          </w:p>
        </w:tc>
        <w:tc>
          <w:tcPr>
            <w:tcW w:w="1237"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2</w:t>
            </w:r>
          </w:p>
        </w:tc>
        <w:tc>
          <w:tcPr>
            <w:tcW w:w="1332"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0700_0800</w:t>
            </w:r>
          </w:p>
        </w:tc>
        <w:tc>
          <w:tcPr>
            <w:tcW w:w="1029"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5447.848</w:t>
            </w:r>
          </w:p>
        </w:tc>
        <w:tc>
          <w:tcPr>
            <w:tcW w:w="1273"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816" w:type="dxa"/>
            <w:shd w:val="clear" w:color="auto" w:fill="auto"/>
            <w:noWrap/>
            <w:vAlign w:val="center"/>
          </w:tcPr>
          <w:p>
            <w:pPr>
              <w:widowControl/>
              <w:ind w:left="288"/>
              <w:jc w:val="center"/>
              <w:rPr>
                <w:rFonts w:ascii="Times New Roman" w:hAnsi="Times New Roman" w:cs="Times New Roman"/>
                <w:sz w:val="20"/>
                <w:szCs w:val="20"/>
              </w:rPr>
            </w:pPr>
            <w:r>
              <w:rPr>
                <w:rFonts w:ascii="Times New Roman" w:hAnsi="Times New Roman" w:cs="Times New Roman"/>
                <w:sz w:val="20"/>
                <w:szCs w:val="20"/>
              </w:rPr>
              <w:t>0</w:t>
            </w:r>
          </w:p>
        </w:tc>
        <w:tc>
          <w:tcPr>
            <w:tcW w:w="743"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1.362</w:t>
            </w:r>
          </w:p>
        </w:tc>
        <w:tc>
          <w:tcPr>
            <w:tcW w:w="1581"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period-based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 w:hRule="atLeast"/>
        </w:trPr>
        <w:tc>
          <w:tcPr>
            <w:tcW w:w="1399"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1004</w:t>
            </w:r>
          </w:p>
        </w:tc>
        <w:tc>
          <w:tcPr>
            <w:tcW w:w="1506"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1</w:t>
            </w:r>
          </w:p>
        </w:tc>
        <w:tc>
          <w:tcPr>
            <w:tcW w:w="1237"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4</w:t>
            </w:r>
          </w:p>
        </w:tc>
        <w:tc>
          <w:tcPr>
            <w:tcW w:w="1332"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0700_0800</w:t>
            </w:r>
          </w:p>
        </w:tc>
        <w:tc>
          <w:tcPr>
            <w:tcW w:w="1029"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1552.149</w:t>
            </w:r>
          </w:p>
        </w:tc>
        <w:tc>
          <w:tcPr>
            <w:tcW w:w="1273"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30.322</w:t>
            </w:r>
          </w:p>
        </w:tc>
        <w:tc>
          <w:tcPr>
            <w:tcW w:w="816"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59.362</w:t>
            </w:r>
          </w:p>
        </w:tc>
        <w:tc>
          <w:tcPr>
            <w:tcW w:w="743"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0.517</w:t>
            </w:r>
          </w:p>
        </w:tc>
        <w:tc>
          <w:tcPr>
            <w:tcW w:w="1581"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period-based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 w:hRule="atLeast"/>
        </w:trPr>
        <w:tc>
          <w:tcPr>
            <w:tcW w:w="1399"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4002</w:t>
            </w:r>
          </w:p>
        </w:tc>
        <w:tc>
          <w:tcPr>
            <w:tcW w:w="1506"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4</w:t>
            </w:r>
          </w:p>
        </w:tc>
        <w:tc>
          <w:tcPr>
            <w:tcW w:w="1237"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2</w:t>
            </w:r>
          </w:p>
        </w:tc>
        <w:tc>
          <w:tcPr>
            <w:tcW w:w="1332"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0700_0800</w:t>
            </w:r>
          </w:p>
        </w:tc>
        <w:tc>
          <w:tcPr>
            <w:tcW w:w="1029"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1552.149</w:t>
            </w:r>
          </w:p>
        </w:tc>
        <w:tc>
          <w:tcPr>
            <w:tcW w:w="1273"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816"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w:t>
            </w:r>
          </w:p>
        </w:tc>
        <w:tc>
          <w:tcPr>
            <w:tcW w:w="743"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0.517</w:t>
            </w:r>
          </w:p>
        </w:tc>
        <w:tc>
          <w:tcPr>
            <w:tcW w:w="1581" w:type="dxa"/>
            <w:shd w:val="clear" w:color="auto" w:fill="auto"/>
            <w:noWrap/>
            <w:vAlign w:val="center"/>
          </w:tcPr>
          <w:p>
            <w:pPr>
              <w:widowControl/>
              <w:jc w:val="center"/>
              <w:rPr>
                <w:rFonts w:ascii="Times New Roman" w:hAnsi="Times New Roman" w:cs="Times New Roman"/>
                <w:sz w:val="20"/>
                <w:szCs w:val="20"/>
              </w:rPr>
            </w:pPr>
            <w:r>
              <w:rPr>
                <w:rFonts w:ascii="Times New Roman" w:hAnsi="Times New Roman" w:cs="Times New Roman"/>
                <w:sz w:val="20"/>
                <w:szCs w:val="20"/>
              </w:rPr>
              <w:t>period-based</w:t>
            </w:r>
          </w:p>
        </w:tc>
      </w:tr>
    </w:tbl>
    <w:p>
      <w:pPr>
        <w:pStyle w:val="25"/>
        <w:ind w:left="288" w:firstLine="0" w:firstLineChars="0"/>
        <w:rPr>
          <w:rFonts w:ascii="Times New Roman" w:hAnsi="Times New Roman" w:cs="Times New Roman"/>
          <w:sz w:val="20"/>
          <w:szCs w:val="20"/>
        </w:rPr>
      </w:pPr>
      <w:r>
        <w:rPr>
          <w:rFonts w:ascii="Times New Roman" w:hAnsi="Times New Roman" w:cs="Times New Roman"/>
          <w:sz w:val="20"/>
          <w:szCs w:val="20"/>
        </w:rPr>
        <w:t>From link_performance.csv, users are able to obtain the link volume, link travel_time, speed and VOC. For the above example (Table 3.11), the first link id is 1003, and the from-node of this link is 1, and the end-node of this link is 3. From 7:00 to 8:00, the volume on this link is 5447.848, and the travel time during this period is 30.322 (min), and the speed is 39.575 mile per hour, and the volume over capacity (VOC) is 1.362.</w:t>
      </w:r>
    </w:p>
    <w:p>
      <w:pPr>
        <w:pStyle w:val="25"/>
        <w:ind w:left="288" w:firstLine="0" w:firstLineChars="0"/>
        <w:rPr>
          <w:rFonts w:ascii="Times New Roman" w:hAnsi="Times New Roman" w:cs="Times New Roman"/>
          <w:sz w:val="20"/>
          <w:szCs w:val="20"/>
        </w:rPr>
      </w:pPr>
    </w:p>
    <w:p>
      <w:pPr>
        <w:ind w:left="288"/>
        <w:rPr>
          <w:rFonts w:ascii="Times New Roman" w:hAnsi="Times New Roman" w:cs="Times New Roman"/>
          <w:b/>
          <w:sz w:val="20"/>
          <w:szCs w:val="20"/>
        </w:rPr>
      </w:pPr>
      <w:r>
        <w:rPr>
          <w:rFonts w:ascii="Times New Roman" w:hAnsi="Times New Roman" w:cs="Times New Roman"/>
          <w:b/>
          <w:sz w:val="20"/>
          <w:szCs w:val="20"/>
        </w:rPr>
        <w:t>（3）Visualize the output in NEXTA</w:t>
      </w:r>
    </w:p>
    <w:p>
      <w:pPr>
        <w:pStyle w:val="25"/>
        <w:ind w:left="288" w:firstLine="0" w:firstLineChars="0"/>
        <w:jc w:val="left"/>
        <w:rPr>
          <w:rFonts w:ascii="Times New Roman" w:hAnsi="Times New Roman" w:cs="Times New Roman"/>
          <w:sz w:val="20"/>
          <w:szCs w:val="20"/>
        </w:rPr>
      </w:pPr>
      <w:r>
        <w:rPr>
          <w:rFonts w:ascii="Times New Roman" w:hAnsi="Times New Roman" w:cs="Times New Roman"/>
          <w:sz w:val="20"/>
          <w:szCs w:val="20"/>
        </w:rPr>
        <w:t>Open NEXTA, import the network, chose the time period that you set in demand_period.csv, and click volume, you can see the assignment outcome in Figure 3.3.</w:t>
      </w:r>
    </w:p>
    <w:p>
      <w:pPr>
        <w:pStyle w:val="25"/>
        <w:ind w:left="288" w:firstLine="0" w:firstLineChars="0"/>
        <w:jc w:val="center"/>
        <w:rPr>
          <w:rFonts w:ascii="Times New Roman" w:hAnsi="Times New Roman" w:cs="Times New Roman"/>
          <w:sz w:val="20"/>
          <w:szCs w:val="20"/>
        </w:rPr>
      </w:pPr>
      <w:r>
        <w:rPr>
          <w:rFonts w:ascii="Times New Roman" w:hAnsi="Times New Roman" w:cs="Times New Roman"/>
          <w:sz w:val="20"/>
          <w:szCs w:val="20"/>
          <w:lang w:eastAsia="en-US"/>
        </w:rPr>
        <w:drawing>
          <wp:inline distT="0" distB="0" distL="0" distR="0">
            <wp:extent cx="4280535" cy="2336165"/>
            <wp:effectExtent l="0" t="0" r="571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a:stretch>
                      <a:fillRect/>
                    </a:stretch>
                  </pic:blipFill>
                  <pic:spPr>
                    <a:xfrm>
                      <a:off x="0" y="0"/>
                      <a:ext cx="4287936" cy="2340141"/>
                    </a:xfrm>
                    <a:prstGeom prst="rect">
                      <a:avLst/>
                    </a:prstGeom>
                  </pic:spPr>
                </pic:pic>
              </a:graphicData>
            </a:graphic>
          </wp:inline>
        </w:drawing>
      </w:r>
    </w:p>
    <w:p>
      <w:pPr>
        <w:pStyle w:val="25"/>
        <w:ind w:left="288" w:firstLine="0" w:firstLineChars="0"/>
        <w:jc w:val="center"/>
        <w:rPr>
          <w:rFonts w:ascii="Times New Roman" w:hAnsi="Times New Roman" w:cs="Times New Roman"/>
          <w:sz w:val="20"/>
          <w:szCs w:val="20"/>
        </w:rPr>
      </w:pPr>
      <w:r>
        <w:rPr>
          <w:rFonts w:ascii="Times New Roman" w:hAnsi="Times New Roman" w:cs="Times New Roman"/>
          <w:sz w:val="20"/>
          <w:szCs w:val="20"/>
        </w:rPr>
        <w:t>Figure 3.3 Link volume visualization</w:t>
      </w:r>
    </w:p>
    <w:p>
      <w:pPr>
        <w:pStyle w:val="2"/>
        <w:rPr>
          <w:rFonts w:ascii="Times New Roman" w:hAnsi="Times New Roman" w:cs="Times New Roman"/>
          <w:sz w:val="28"/>
          <w:szCs w:val="28"/>
        </w:rPr>
      </w:pPr>
      <w:bookmarkStart w:id="19" w:name="_Toc13232"/>
      <w:r>
        <w:rPr>
          <w:rFonts w:ascii="Times New Roman" w:hAnsi="Times New Roman" w:cs="Times New Roman"/>
          <w:sz w:val="28"/>
          <w:szCs w:val="28"/>
        </w:rPr>
        <w:t>4. Detailed data structure descriptions</w:t>
      </w:r>
      <w:bookmarkEnd w:id="19"/>
    </w:p>
    <w:p>
      <w:pPr>
        <w:pStyle w:val="3"/>
        <w:rPr>
          <w:rFonts w:ascii="Times New Roman" w:hAnsi="Times New Roman" w:eastAsia="SimSun" w:cs="Times New Roman"/>
          <w:iCs/>
          <w:kern w:val="0"/>
          <w:sz w:val="20"/>
          <w:szCs w:val="20"/>
        </w:rPr>
      </w:pPr>
      <w:bookmarkStart w:id="20" w:name="_Toc22008"/>
      <w:r>
        <w:rPr>
          <w:rFonts w:ascii="Times New Roman" w:hAnsi="Times New Roman" w:eastAsia="SimSun" w:cs="Times New Roman"/>
          <w:iCs/>
          <w:kern w:val="0"/>
          <w:sz w:val="20"/>
          <w:szCs w:val="20"/>
        </w:rPr>
        <w:t>4.1 Input for network data</w:t>
      </w:r>
      <w:bookmarkEnd w:id="20"/>
    </w:p>
    <w:p>
      <w:pPr>
        <w:numPr>
          <w:ilvl w:val="0"/>
          <w:numId w:val="6"/>
        </w:numPr>
        <w:spacing w:line="276" w:lineRule="auto"/>
        <w:ind w:hanging="360"/>
        <w:contextualSpacing/>
        <w:rPr>
          <w:rFonts w:ascii="Times New Roman" w:hAnsi="Times New Roman" w:cs="Times New Roman"/>
          <w:sz w:val="20"/>
          <w:szCs w:val="20"/>
        </w:rPr>
      </w:pPr>
      <w:r>
        <w:rPr>
          <w:rFonts w:ascii="Times New Roman" w:hAnsi="Times New Roman" w:cs="Times New Roman"/>
          <w:sz w:val="20"/>
          <w:szCs w:val="20"/>
        </w:rPr>
        <w:t xml:space="preserve">The specific files for physical layer are </w:t>
      </w:r>
      <w:r>
        <w:rPr>
          <w:rFonts w:ascii="Times New Roman" w:hAnsi="Times New Roman" w:cs="Times New Roman"/>
          <w:i/>
          <w:iCs/>
          <w:sz w:val="20"/>
          <w:szCs w:val="20"/>
        </w:rPr>
        <w:t>node.csv</w:t>
      </w:r>
      <w:r>
        <w:rPr>
          <w:rFonts w:ascii="Times New Roman" w:hAnsi="Times New Roman" w:cs="Times New Roman"/>
          <w:sz w:val="20"/>
          <w:szCs w:val="20"/>
        </w:rPr>
        <w:t xml:space="preserve"> and </w:t>
      </w:r>
      <w:r>
        <w:rPr>
          <w:rFonts w:ascii="Times New Roman" w:hAnsi="Times New Roman" w:cs="Times New Roman"/>
          <w:i/>
          <w:iCs/>
          <w:sz w:val="20"/>
          <w:szCs w:val="20"/>
        </w:rPr>
        <w:t>link.csv</w:t>
      </w:r>
      <w:r>
        <w:rPr>
          <w:rFonts w:ascii="Times New Roman" w:hAnsi="Times New Roman" w:cs="Times New Roman"/>
          <w:sz w:val="20"/>
          <w:szCs w:val="20"/>
        </w:rPr>
        <w:t>.</w:t>
      </w:r>
    </w:p>
    <w:p>
      <w:pPr>
        <w:numPr>
          <w:ilvl w:val="0"/>
          <w:numId w:val="6"/>
        </w:numPr>
        <w:spacing w:line="276" w:lineRule="auto"/>
        <w:ind w:hanging="360"/>
        <w:contextualSpacing/>
        <w:rPr>
          <w:rFonts w:ascii="Times New Roman" w:hAnsi="Times New Roman" w:cs="Times New Roman"/>
          <w:sz w:val="20"/>
          <w:szCs w:val="20"/>
        </w:rPr>
      </w:pPr>
      <w:r>
        <w:rPr>
          <w:rFonts w:ascii="Times New Roman" w:hAnsi="Times New Roman" w:cs="Times New Roman"/>
          <w:sz w:val="20"/>
          <w:szCs w:val="20"/>
        </w:rPr>
        <w:t>Nodes in the physical network represent points of demand, including node_id, zone_id, and coordinates with an arbitrary coordinate system.</w:t>
      </w:r>
    </w:p>
    <w:p>
      <w:pPr>
        <w:numPr>
          <w:ilvl w:val="0"/>
          <w:numId w:val="6"/>
        </w:numPr>
        <w:spacing w:line="276" w:lineRule="auto"/>
        <w:ind w:hanging="360"/>
        <w:contextualSpacing/>
        <w:rPr>
          <w:rFonts w:ascii="Times New Roman" w:hAnsi="Times New Roman" w:cs="Times New Roman"/>
          <w:sz w:val="20"/>
          <w:szCs w:val="20"/>
        </w:rPr>
      </w:pPr>
      <w:r>
        <w:rPr>
          <w:rFonts w:ascii="Times New Roman" w:hAnsi="Times New Roman" w:cs="Times New Roman"/>
          <w:sz w:val="20"/>
          <w:szCs w:val="20"/>
        </w:rPr>
        <w:t>A link is defined using upstream node and downstream node ids, with essential attributes such as length, free_speed, lanes, capacity, link_type, and coefficients of Volume Delay Function, typically required for static traffic assignment and mesoscopic traffic assignment.</w:t>
      </w:r>
    </w:p>
    <w:p>
      <w:pPr>
        <w:spacing w:line="276" w:lineRule="auto"/>
        <w:contextualSpacing/>
        <w:rPr>
          <w:rFonts w:ascii="Times New Roman" w:hAnsi="Times New Roman" w:eastAsia="SimSun" w:cs="Times New Roman"/>
          <w:b/>
          <w:bCs/>
          <w:kern w:val="0"/>
          <w:sz w:val="20"/>
          <w:szCs w:val="20"/>
        </w:rPr>
      </w:pPr>
    </w:p>
    <w:p>
      <w:pPr>
        <w:spacing w:line="276" w:lineRule="auto"/>
        <w:contextualSpacing/>
        <w:rPr>
          <w:rFonts w:ascii="Times New Roman" w:hAnsi="Times New Roman" w:eastAsia="SimSun" w:cs="Times New Roman"/>
          <w:b/>
          <w:bCs/>
          <w:kern w:val="0"/>
          <w:sz w:val="20"/>
          <w:szCs w:val="20"/>
        </w:rPr>
      </w:pPr>
      <w:r>
        <w:rPr>
          <w:rFonts w:ascii="Times New Roman" w:hAnsi="Times New Roman" w:eastAsia="SimSun" w:cs="Times New Roman"/>
          <w:b/>
          <w:bCs/>
          <w:kern w:val="0"/>
          <w:sz w:val="20"/>
          <w:szCs w:val="20"/>
        </w:rPr>
        <w:t>File 1a: node.csv</w:t>
      </w:r>
    </w:p>
    <w:tbl>
      <w:tblPr>
        <w:tblStyle w:val="19"/>
        <w:tblW w:w="8231"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427"/>
        <w:gridCol w:w="4395"/>
        <w:gridCol w:w="240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b/>
                <w:sz w:val="20"/>
                <w:szCs w:val="20"/>
              </w:rPr>
              <w:t>Field Name</w:t>
            </w:r>
          </w:p>
        </w:tc>
        <w:tc>
          <w:tcPr>
            <w:tcW w:w="439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b/>
                <w:sz w:val="20"/>
                <w:szCs w:val="20"/>
              </w:rPr>
              <w:t>Description</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b/>
                <w:sz w:val="20"/>
                <w:szCs w:val="20"/>
              </w:rPr>
              <w:t>Sample Value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name</w:t>
            </w:r>
          </w:p>
        </w:tc>
        <w:tc>
          <w:tcPr>
            <w:tcW w:w="439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Optional for visualization only</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Main street @ Highland Dr.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node_id</w:t>
            </w:r>
          </w:p>
        </w:tc>
        <w:tc>
          <w:tcPr>
            <w:tcW w:w="439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 xml:space="preserve">Node </w:t>
            </w:r>
            <w:bookmarkStart w:id="21" w:name="OLE_LINK11"/>
            <w:r>
              <w:rPr>
                <w:rFonts w:ascii="Times New Roman" w:hAnsi="Times New Roman" w:eastAsia="SimSun" w:cs="Times New Roman"/>
                <w:sz w:val="20"/>
                <w:szCs w:val="20"/>
              </w:rPr>
              <w:t>identification number</w:t>
            </w:r>
            <w:bookmarkEnd w:id="21"/>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1001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x_coord</w:t>
            </w:r>
          </w:p>
        </w:tc>
        <w:tc>
          <w:tcPr>
            <w:tcW w:w="439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Longitude or horizontal coordinate in any arbitrary geographic coordinate system.</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y_coord</w:t>
            </w:r>
          </w:p>
        </w:tc>
        <w:tc>
          <w:tcPr>
            <w:tcW w:w="439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Latitude or vertical coordinate horizontal coordinate in any arbitrary geographic coordinate system</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200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node_type</w:t>
            </w:r>
          </w:p>
        </w:tc>
        <w:tc>
          <w:tcPr>
            <w:tcW w:w="439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Optional text label for visualization and identifies of node</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42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zone_id</w:t>
            </w:r>
          </w:p>
        </w:tc>
        <w:tc>
          <w:tcPr>
            <w:tcW w:w="439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Indication of node’s physical location</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bl>
    <w:p>
      <w:pPr>
        <w:spacing w:line="276" w:lineRule="auto"/>
        <w:contextualSpacing/>
        <w:rPr>
          <w:rFonts w:ascii="Times New Roman" w:hAnsi="Times New Roman" w:eastAsia="SimSun" w:cs="Times New Roman"/>
          <w:b/>
          <w:bCs/>
          <w:kern w:val="0"/>
          <w:sz w:val="20"/>
          <w:szCs w:val="20"/>
        </w:rPr>
      </w:pPr>
    </w:p>
    <w:p>
      <w:pPr>
        <w:spacing w:line="276" w:lineRule="auto"/>
        <w:contextualSpacing/>
        <w:rPr>
          <w:rFonts w:ascii="Times New Roman" w:hAnsi="Times New Roman" w:eastAsia="SimSun" w:cs="Times New Roman"/>
          <w:b/>
          <w:bCs/>
          <w:kern w:val="0"/>
          <w:sz w:val="20"/>
          <w:szCs w:val="20"/>
        </w:rPr>
      </w:pPr>
      <w:r>
        <w:rPr>
          <w:rFonts w:ascii="Times New Roman" w:hAnsi="Times New Roman" w:eastAsia="SimSun" w:cs="Times New Roman"/>
          <w:b/>
          <w:bCs/>
          <w:kern w:val="0"/>
          <w:sz w:val="20"/>
          <w:szCs w:val="20"/>
        </w:rPr>
        <w:t>File 1b: link.csv</w:t>
      </w:r>
    </w:p>
    <w:tbl>
      <w:tblPr>
        <w:tblStyle w:val="19"/>
        <w:tblW w:w="8354"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975"/>
        <w:gridCol w:w="4697"/>
        <w:gridCol w:w="16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Field Name</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Description</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Sample Values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name</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Optional for visualization purposes</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Main Street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link_id</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Link identification number of the road</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1003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bookmarkStart w:id="22" w:name="_Hlk46160847"/>
            <w:r>
              <w:rPr>
                <w:rFonts w:ascii="Times New Roman" w:hAnsi="Times New Roman" w:eastAsia="SimSun" w:cs="Times New Roman"/>
                <w:sz w:val="20"/>
                <w:szCs w:val="20"/>
              </w:rPr>
              <w:t>from_node_id</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 xml:space="preserve">Upstream node number of the link, must already be defined in </w:t>
            </w:r>
            <w:r>
              <w:rPr>
                <w:rFonts w:ascii="Times New Roman" w:hAnsi="Times New Roman" w:eastAsia="SimSun" w:cs="Times New Roman"/>
                <w:i/>
                <w:iCs/>
                <w:sz w:val="20"/>
                <w:szCs w:val="20"/>
              </w:rPr>
              <w:t>node.csv</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to_node_id</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 xml:space="preserve">Downstream node number of the link, must already be defined in </w:t>
            </w:r>
            <w:r>
              <w:rPr>
                <w:rFonts w:ascii="Times New Roman" w:hAnsi="Times New Roman" w:eastAsia="SimSun" w:cs="Times New Roman"/>
                <w:i/>
                <w:iCs/>
                <w:sz w:val="20"/>
                <w:szCs w:val="20"/>
              </w:rPr>
              <w:t>node.csv</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3</w:t>
            </w:r>
          </w:p>
        </w:tc>
      </w:tr>
      <w:bookmarkEnd w:id="22"/>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link_type_name</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 xml:space="preserve">Optional text label for visualization and data checking purposes </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dir_flag</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Indication of directions of the link (=0, bi-direction; =1, single direction)</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length</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The length of the link (between end nodes), measured in units of miles or km.</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free_speed</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Free-flow speed on defined link. Suggested Unit: mph or kmph</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60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lanes</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The number of lanes on the link</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capacity</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The number of vehicles per hour per lane</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4000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link_type</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Index of link type name</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toll</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Optional generalized toll cost of the link, which could also be the cost of fuel</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VDF_cap1</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Capacity used in the volume-delay function</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4000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VDF_alpha1</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Coefficient used in the volume-delay function</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0.15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VDF_beta1</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Coefficient used in the volume-delay function</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4</w:t>
            </w:r>
          </w:p>
        </w:tc>
      </w:tr>
    </w:tbl>
    <w:p>
      <w:pPr>
        <w:pStyle w:val="3"/>
        <w:rPr>
          <w:rFonts w:ascii="Times New Roman" w:hAnsi="Times New Roman" w:eastAsia="SimSun" w:cs="Times New Roman"/>
          <w:iCs/>
          <w:kern w:val="0"/>
          <w:sz w:val="20"/>
          <w:szCs w:val="20"/>
        </w:rPr>
      </w:pPr>
      <w:bookmarkStart w:id="23" w:name="_Toc322"/>
      <w:r>
        <w:rPr>
          <w:rFonts w:ascii="Times New Roman" w:hAnsi="Times New Roman" w:eastAsia="SimSun" w:cs="Times New Roman"/>
          <w:iCs/>
          <w:kern w:val="0"/>
          <w:sz w:val="20"/>
          <w:szCs w:val="20"/>
        </w:rPr>
        <w:t>4.2 Input for demand data</w:t>
      </w:r>
      <w:bookmarkEnd w:id="23"/>
    </w:p>
    <w:p>
      <w:pPr>
        <w:numPr>
          <w:ilvl w:val="0"/>
          <w:numId w:val="7"/>
        </w:numPr>
        <w:spacing w:line="276" w:lineRule="auto"/>
        <w:contextualSpacing/>
        <w:rPr>
          <w:rFonts w:ascii="Times New Roman" w:hAnsi="Times New Roman" w:cs="Times New Roman"/>
          <w:sz w:val="20"/>
          <w:szCs w:val="20"/>
        </w:rPr>
      </w:pPr>
      <w:r>
        <w:rPr>
          <w:rFonts w:ascii="Times New Roman" w:hAnsi="Times New Roman" w:cs="Times New Roman"/>
          <w:sz w:val="20"/>
          <w:szCs w:val="20"/>
        </w:rPr>
        <w:t xml:space="preserve">The specific files for demand layer is </w:t>
      </w:r>
      <w:r>
        <w:rPr>
          <w:rFonts w:ascii="Times New Roman" w:hAnsi="Times New Roman" w:cs="Times New Roman"/>
          <w:i/>
          <w:iCs/>
          <w:sz w:val="20"/>
          <w:szCs w:val="20"/>
        </w:rPr>
        <w:t>demand.csv</w:t>
      </w:r>
    </w:p>
    <w:p>
      <w:pPr>
        <w:numPr>
          <w:ilvl w:val="0"/>
          <w:numId w:val="7"/>
        </w:numPr>
        <w:spacing w:line="276" w:lineRule="auto"/>
        <w:contextualSpacing/>
        <w:rPr>
          <w:rFonts w:ascii="Times New Roman" w:hAnsi="Times New Roman" w:cs="Times New Roman"/>
          <w:sz w:val="20"/>
          <w:szCs w:val="20"/>
        </w:rPr>
      </w:pPr>
      <w:r>
        <w:rPr>
          <w:rFonts w:ascii="Times New Roman" w:hAnsi="Times New Roman" w:cs="Times New Roman"/>
          <w:sz w:val="20"/>
          <w:szCs w:val="20"/>
        </w:rPr>
        <w:t>Travel demand is given by periods. Thus, one file defines total volume of demand and one file defines time periods.</w:t>
      </w:r>
    </w:p>
    <w:p>
      <w:pPr>
        <w:spacing w:line="276" w:lineRule="auto"/>
        <w:contextualSpacing/>
        <w:rPr>
          <w:rFonts w:ascii="Times New Roman" w:hAnsi="Times New Roman" w:eastAsia="SimSun" w:cs="Times New Roman"/>
          <w:b/>
          <w:bCs/>
          <w:kern w:val="0"/>
          <w:sz w:val="20"/>
          <w:szCs w:val="20"/>
        </w:rPr>
      </w:pPr>
      <w:r>
        <w:rPr>
          <w:rFonts w:ascii="Times New Roman" w:hAnsi="Times New Roman" w:eastAsia="SimSun" w:cs="Times New Roman"/>
          <w:b/>
          <w:bCs/>
          <w:kern w:val="0"/>
          <w:sz w:val="20"/>
          <w:szCs w:val="20"/>
        </w:rPr>
        <w:t>File 2: demand.csv</w:t>
      </w:r>
    </w:p>
    <w:tbl>
      <w:tblPr>
        <w:tblStyle w:val="19"/>
        <w:tblW w:w="8354"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975"/>
        <w:gridCol w:w="4697"/>
        <w:gridCol w:w="16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Field Name</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Description</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Sample Values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o_zone_id</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 xml:space="preserve">Origin zone number of the link, must already defined in </w:t>
            </w:r>
            <w:r>
              <w:rPr>
                <w:rFonts w:ascii="Times New Roman" w:hAnsi="Times New Roman" w:eastAsia="SimSun" w:cs="Times New Roman"/>
                <w:i/>
                <w:iCs/>
                <w:sz w:val="20"/>
                <w:szCs w:val="20"/>
              </w:rPr>
              <w:t>node.csv</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d_zone_id</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 xml:space="preserve">Destination zone number of the link, must already defined in </w:t>
            </w:r>
            <w:r>
              <w:rPr>
                <w:rFonts w:ascii="Times New Roman" w:hAnsi="Times New Roman" w:eastAsia="SimSun" w:cs="Times New Roman"/>
                <w:i/>
                <w:iCs/>
                <w:sz w:val="20"/>
                <w:szCs w:val="20"/>
              </w:rPr>
              <w:t>node.csv</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demand</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Travel demand</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1500</w:t>
            </w:r>
          </w:p>
        </w:tc>
      </w:tr>
    </w:tbl>
    <w:p>
      <w:pPr>
        <w:spacing w:line="276" w:lineRule="auto"/>
        <w:contextualSpacing/>
        <w:rPr>
          <w:rFonts w:ascii="Times New Roman" w:hAnsi="Times New Roman" w:cs="Times New Roman"/>
          <w:sz w:val="20"/>
          <w:szCs w:val="20"/>
        </w:rPr>
      </w:pPr>
    </w:p>
    <w:p>
      <w:pPr>
        <w:pStyle w:val="3"/>
        <w:rPr>
          <w:rFonts w:ascii="Times New Roman" w:hAnsi="Times New Roman" w:eastAsia="SimSun" w:cs="Times New Roman"/>
          <w:iCs/>
          <w:kern w:val="0"/>
          <w:sz w:val="20"/>
          <w:szCs w:val="20"/>
        </w:rPr>
      </w:pPr>
      <w:bookmarkStart w:id="24" w:name="_Toc22066"/>
      <w:r>
        <w:rPr>
          <w:rFonts w:ascii="Times New Roman" w:hAnsi="Times New Roman" w:eastAsia="SimSun" w:cs="Times New Roman"/>
          <w:iCs/>
          <w:kern w:val="0"/>
          <w:sz w:val="20"/>
          <w:szCs w:val="20"/>
        </w:rPr>
        <w:t>4.3 Assignment and simulation configuration file</w:t>
      </w:r>
      <w:bookmarkEnd w:id="24"/>
    </w:p>
    <w:p>
      <w:pPr>
        <w:numPr>
          <w:ilvl w:val="0"/>
          <w:numId w:val="7"/>
        </w:numPr>
        <w:spacing w:line="276" w:lineRule="auto"/>
        <w:contextualSpacing/>
        <w:rPr>
          <w:rFonts w:ascii="Times New Roman" w:hAnsi="Times New Roman" w:cs="Times New Roman"/>
          <w:sz w:val="20"/>
          <w:szCs w:val="20"/>
        </w:rPr>
      </w:pPr>
      <w:r>
        <w:rPr>
          <w:rFonts w:ascii="Times New Roman" w:hAnsi="Times New Roman" w:cs="Times New Roman"/>
          <w:sz w:val="20"/>
          <w:szCs w:val="20"/>
        </w:rPr>
        <w:t xml:space="preserve">The specific file for the configuration file is </w:t>
      </w:r>
      <w:r>
        <w:rPr>
          <w:rFonts w:ascii="Times New Roman" w:hAnsi="Times New Roman" w:cs="Times New Roman"/>
          <w:i/>
          <w:iCs/>
          <w:sz w:val="20"/>
          <w:szCs w:val="20"/>
        </w:rPr>
        <w:t>settings.csv.</w:t>
      </w:r>
    </w:p>
    <w:p>
      <w:pPr>
        <w:numPr>
          <w:ilvl w:val="0"/>
          <w:numId w:val="7"/>
        </w:numPr>
        <w:spacing w:line="276" w:lineRule="auto"/>
        <w:contextualSpacing/>
        <w:rPr>
          <w:rFonts w:ascii="Times New Roman" w:hAnsi="Times New Roman" w:cs="Times New Roman"/>
          <w:sz w:val="20"/>
          <w:szCs w:val="20"/>
        </w:rPr>
      </w:pPr>
      <w:r>
        <w:rPr>
          <w:rFonts w:ascii="Times New Roman" w:hAnsi="Times New Roman" w:cs="Times New Roman"/>
          <w:sz w:val="20"/>
          <w:szCs w:val="20"/>
        </w:rPr>
        <w:t>It defines basic setting for the Network, and contains five sections, namely assignment, agent_type, link_type,</w:t>
      </w:r>
      <w:r>
        <w:rPr>
          <w:rFonts w:ascii="Times New Roman" w:hAnsi="Times New Roman" w:cs="Times New Roman"/>
        </w:rPr>
        <w:t xml:space="preserve"> </w:t>
      </w:r>
      <w:r>
        <w:rPr>
          <w:rFonts w:ascii="Times New Roman" w:hAnsi="Times New Roman" w:cs="Times New Roman"/>
          <w:sz w:val="20"/>
          <w:szCs w:val="20"/>
        </w:rPr>
        <w:t>demand_period,</w:t>
      </w:r>
      <w:r>
        <w:rPr>
          <w:rFonts w:ascii="Times New Roman" w:hAnsi="Times New Roman" w:cs="Times New Roman"/>
        </w:rPr>
        <w:t xml:space="preserve"> </w:t>
      </w:r>
      <w:r>
        <w:rPr>
          <w:rFonts w:ascii="Times New Roman" w:hAnsi="Times New Roman" w:cs="Times New Roman"/>
          <w:sz w:val="20"/>
          <w:szCs w:val="20"/>
        </w:rPr>
        <w:t>demand_file_list.</w:t>
      </w:r>
    </w:p>
    <w:p>
      <w:pPr>
        <w:spacing w:line="276" w:lineRule="auto"/>
        <w:ind w:left="360"/>
        <w:contextualSpacing/>
        <w:rPr>
          <w:rFonts w:ascii="Times New Roman" w:hAnsi="Times New Roman" w:cs="Times New Roman"/>
          <w:sz w:val="20"/>
          <w:szCs w:val="20"/>
        </w:rPr>
      </w:pPr>
    </w:p>
    <w:p>
      <w:pPr>
        <w:spacing w:line="276" w:lineRule="auto"/>
        <w:contextualSpacing/>
        <w:rPr>
          <w:rFonts w:ascii="Times New Roman" w:hAnsi="Times New Roman" w:eastAsia="SimSun" w:cs="Times New Roman"/>
          <w:b/>
          <w:bCs/>
          <w:kern w:val="0"/>
          <w:sz w:val="20"/>
          <w:szCs w:val="20"/>
        </w:rPr>
      </w:pPr>
      <w:r>
        <w:rPr>
          <w:rFonts w:ascii="Times New Roman" w:hAnsi="Times New Roman" w:eastAsia="SimSun" w:cs="Times New Roman"/>
          <w:b/>
          <w:bCs/>
          <w:kern w:val="0"/>
          <w:sz w:val="20"/>
          <w:szCs w:val="20"/>
        </w:rPr>
        <w:t>File 3: settings.csv</w:t>
      </w:r>
    </w:p>
    <w:tbl>
      <w:tblPr>
        <w:tblStyle w:val="19"/>
        <w:tblW w:w="4999" w:type="pct"/>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1561"/>
        <w:gridCol w:w="2566"/>
        <w:gridCol w:w="3104"/>
        <w:gridCol w:w="128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tcW w:w="917" w:type="pct"/>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 xml:space="preserve">Section Name </w:t>
            </w:r>
          </w:p>
        </w:tc>
        <w:tc>
          <w:tcPr>
            <w:tcW w:w="1507"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Field Name</w:t>
            </w:r>
          </w:p>
        </w:tc>
        <w:tc>
          <w:tcPr>
            <w:tcW w:w="1823"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Description</w:t>
            </w:r>
          </w:p>
        </w:tc>
        <w:tc>
          <w:tcPr>
            <w:tcW w:w="752"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Sample Values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vMerge w:val="restart"/>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cs="Times New Roman"/>
                <w:sz w:val="20"/>
                <w:szCs w:val="20"/>
              </w:rPr>
              <w:t>assignment</w:t>
            </w:r>
          </w:p>
        </w:tc>
        <w:tc>
          <w:tcPr>
            <w:tcW w:w="1507"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cs="Times New Roman"/>
                <w:sz w:val="20"/>
                <w:szCs w:val="20"/>
              </w:rPr>
              <w:t>assignment_mode</w:t>
            </w:r>
          </w:p>
        </w:tc>
        <w:tc>
          <w:tcPr>
            <w:tcW w:w="1823"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Assignment_mode can be ue, dta or odme</w:t>
            </w:r>
          </w:p>
        </w:tc>
        <w:tc>
          <w:tcPr>
            <w:tcW w:w="752"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vMerge w:val="continue"/>
            <w:vAlign w:val="center"/>
          </w:tcPr>
          <w:p>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cs="Times New Roman"/>
                <w:sz w:val="20"/>
                <w:szCs w:val="20"/>
              </w:rPr>
              <w:t>number_of_iterations</w:t>
            </w:r>
          </w:p>
        </w:tc>
        <w:tc>
          <w:tcPr>
            <w:tcW w:w="1823"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p>
        </w:tc>
        <w:tc>
          <w:tcPr>
            <w:tcW w:w="752"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40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vMerge w:val="continue"/>
            <w:vAlign w:val="center"/>
          </w:tcPr>
          <w:p>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cs="Times New Roman"/>
                <w:sz w:val="20"/>
                <w:szCs w:val="20"/>
              </w:rPr>
              <w:t>column_updating_iterations</w:t>
            </w:r>
          </w:p>
        </w:tc>
        <w:tc>
          <w:tcPr>
            <w:tcW w:w="1823"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p>
        </w:tc>
        <w:tc>
          <w:tcPr>
            <w:tcW w:w="752"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40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vMerge w:val="restart"/>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cs="Times New Roman"/>
                <w:sz w:val="20"/>
                <w:szCs w:val="20"/>
              </w:rPr>
              <w:t>agent_type</w:t>
            </w:r>
          </w:p>
        </w:tc>
        <w:tc>
          <w:tcPr>
            <w:tcW w:w="1507"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agent_type_id</w:t>
            </w:r>
          </w:p>
        </w:tc>
        <w:tc>
          <w:tcPr>
            <w:tcW w:w="1823"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Agent type identification number (type: integer)</w:t>
            </w:r>
          </w:p>
        </w:tc>
        <w:tc>
          <w:tcPr>
            <w:tcW w:w="752"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vMerge w:val="continue"/>
            <w:vAlign w:val="center"/>
          </w:tcPr>
          <w:p>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agent_type</w:t>
            </w:r>
          </w:p>
        </w:tc>
        <w:tc>
          <w:tcPr>
            <w:tcW w:w="1823"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Abbreviation of the agent type (type, string)</w:t>
            </w:r>
          </w:p>
        </w:tc>
        <w:tc>
          <w:tcPr>
            <w:tcW w:w="752"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vMerge w:val="continue"/>
            <w:vAlign w:val="center"/>
          </w:tcPr>
          <w:p>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name</w:t>
            </w:r>
          </w:p>
        </w:tc>
        <w:tc>
          <w:tcPr>
            <w:tcW w:w="1823"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Full name of the agent type</w:t>
            </w:r>
          </w:p>
        </w:tc>
        <w:tc>
          <w:tcPr>
            <w:tcW w:w="752"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Passengers or vehicles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vMerge w:val="continue"/>
            <w:vAlign w:val="center"/>
          </w:tcPr>
          <w:p>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VOT</w:t>
            </w:r>
          </w:p>
        </w:tc>
        <w:tc>
          <w:tcPr>
            <w:tcW w:w="1823"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Value of time for the agent</w:t>
            </w:r>
          </w:p>
        </w:tc>
        <w:tc>
          <w:tcPr>
            <w:tcW w:w="752"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vMerge w:val="continue"/>
            <w:vAlign w:val="center"/>
          </w:tcPr>
          <w:p>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PCE</w:t>
            </w:r>
          </w:p>
        </w:tc>
        <w:tc>
          <w:tcPr>
            <w:tcW w:w="1823"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Passenger Car Equivalent (PCE) of the agent</w:t>
            </w:r>
          </w:p>
        </w:tc>
        <w:tc>
          <w:tcPr>
            <w:tcW w:w="752"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vAlign w:val="center"/>
          </w:tcPr>
          <w:p>
            <w:pPr>
              <w:spacing w:after="100" w:afterAutospacing="1" w:line="259" w:lineRule="auto"/>
              <w:jc w:val="left"/>
              <w:rPr>
                <w:rFonts w:ascii="Times New Roman" w:hAnsi="Times New Roman" w:cs="Times New Roman"/>
                <w:sz w:val="20"/>
                <w:szCs w:val="20"/>
              </w:rPr>
            </w:pPr>
            <w:r>
              <w:rPr>
                <w:rFonts w:ascii="Times New Roman" w:hAnsi="Times New Roman" w:cs="Times New Roman"/>
                <w:sz w:val="20"/>
                <w:szCs w:val="20"/>
              </w:rPr>
              <w:t>link_type</w:t>
            </w:r>
          </w:p>
        </w:tc>
        <w:tc>
          <w:tcPr>
            <w:tcW w:w="1507"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time_period</w:t>
            </w:r>
          </w:p>
        </w:tc>
        <w:tc>
          <w:tcPr>
            <w:tcW w:w="1823"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Time period expressed by HHMM_HHMM</w:t>
            </w:r>
          </w:p>
        </w:tc>
        <w:tc>
          <w:tcPr>
            <w:tcW w:w="752" w:type="pct"/>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0600_1200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vMerge w:val="restart"/>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cs="Times New Roman"/>
                <w:sz w:val="20"/>
                <w:szCs w:val="20"/>
              </w:rPr>
              <w:t>demand_period</w:t>
            </w:r>
          </w:p>
        </w:tc>
        <w:tc>
          <w:tcPr>
            <w:tcW w:w="1507"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demand_period_id</w:t>
            </w:r>
          </w:p>
        </w:tc>
        <w:tc>
          <w:tcPr>
            <w:tcW w:w="1823"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Demand period identification number (type: integer)</w:t>
            </w:r>
          </w:p>
        </w:tc>
        <w:tc>
          <w:tcPr>
            <w:tcW w:w="752"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vMerge w:val="continue"/>
            <w:vAlign w:val="center"/>
          </w:tcPr>
          <w:p>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demand_period</w:t>
            </w:r>
          </w:p>
        </w:tc>
        <w:tc>
          <w:tcPr>
            <w:tcW w:w="1823"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Name of the demand period (type: string)</w:t>
            </w:r>
          </w:p>
        </w:tc>
        <w:tc>
          <w:tcPr>
            <w:tcW w:w="752"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AM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vMerge w:val="continue"/>
            <w:vAlign w:val="center"/>
          </w:tcPr>
          <w:p>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time_period</w:t>
            </w:r>
          </w:p>
        </w:tc>
        <w:tc>
          <w:tcPr>
            <w:tcW w:w="1823"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Time period expressed by HHMM_HHMM</w:t>
            </w:r>
          </w:p>
        </w:tc>
        <w:tc>
          <w:tcPr>
            <w:tcW w:w="752"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0600_1200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vMerge w:val="restart"/>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cs="Times New Roman"/>
                <w:sz w:val="20"/>
                <w:szCs w:val="20"/>
              </w:rPr>
              <w:t>demand_file_list</w:t>
            </w:r>
          </w:p>
        </w:tc>
        <w:tc>
          <w:tcPr>
            <w:tcW w:w="1507"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file_sequence_no</w:t>
            </w:r>
          </w:p>
        </w:tc>
        <w:tc>
          <w:tcPr>
            <w:tcW w:w="1823"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Sequence number of reading the files</w:t>
            </w:r>
          </w:p>
        </w:tc>
        <w:tc>
          <w:tcPr>
            <w:tcW w:w="752"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vMerge w:val="continue"/>
            <w:vAlign w:val="center"/>
          </w:tcPr>
          <w:p>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file_name</w:t>
            </w:r>
          </w:p>
        </w:tc>
        <w:tc>
          <w:tcPr>
            <w:tcW w:w="1823"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Name of the file to be read</w:t>
            </w:r>
          </w:p>
        </w:tc>
        <w:tc>
          <w:tcPr>
            <w:tcW w:w="752"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demand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vMerge w:val="continue"/>
            <w:vAlign w:val="center"/>
          </w:tcPr>
          <w:p>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format_type</w:t>
            </w:r>
          </w:p>
        </w:tc>
        <w:tc>
          <w:tcPr>
            <w:tcW w:w="1823"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column for three columns, agent_csv, routing policy</w:t>
            </w:r>
          </w:p>
        </w:tc>
        <w:tc>
          <w:tcPr>
            <w:tcW w:w="752"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Column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vMerge w:val="continue"/>
            <w:vAlign w:val="center"/>
          </w:tcPr>
          <w:p>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demand_period</w:t>
            </w:r>
          </w:p>
        </w:tc>
        <w:tc>
          <w:tcPr>
            <w:tcW w:w="1823"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Name of the demand period</w:t>
            </w:r>
          </w:p>
        </w:tc>
        <w:tc>
          <w:tcPr>
            <w:tcW w:w="752"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AM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917" w:type="pct"/>
            <w:vMerge w:val="continue"/>
            <w:vAlign w:val="center"/>
          </w:tcPr>
          <w:p>
            <w:pPr>
              <w:spacing w:after="100" w:afterAutospacing="1" w:line="259" w:lineRule="auto"/>
              <w:jc w:val="left"/>
              <w:rPr>
                <w:rFonts w:ascii="Times New Roman" w:hAnsi="Times New Roman" w:cs="Times New Roman"/>
                <w:sz w:val="20"/>
                <w:szCs w:val="20"/>
              </w:rPr>
            </w:pPr>
          </w:p>
        </w:tc>
        <w:tc>
          <w:tcPr>
            <w:tcW w:w="1507"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agent_type</w:t>
            </w:r>
          </w:p>
        </w:tc>
        <w:tc>
          <w:tcPr>
            <w:tcW w:w="1823"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Abbreviation of the agent type</w:t>
            </w:r>
          </w:p>
        </w:tc>
        <w:tc>
          <w:tcPr>
            <w:tcW w:w="752" w:type="pct"/>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p</w:t>
            </w:r>
          </w:p>
        </w:tc>
      </w:tr>
    </w:tbl>
    <w:p>
      <w:pPr>
        <w:spacing w:line="276" w:lineRule="auto"/>
        <w:contextualSpacing/>
        <w:rPr>
          <w:rFonts w:ascii="Times New Roman" w:hAnsi="Times New Roman" w:cs="Times New Roman"/>
          <w:sz w:val="20"/>
          <w:szCs w:val="20"/>
        </w:rPr>
      </w:pPr>
    </w:p>
    <w:p>
      <w:pPr>
        <w:pStyle w:val="3"/>
        <w:rPr>
          <w:rFonts w:ascii="Times New Roman" w:hAnsi="Times New Roman" w:eastAsia="SimSun" w:cs="Times New Roman"/>
          <w:iCs/>
          <w:kern w:val="0"/>
          <w:sz w:val="20"/>
          <w:szCs w:val="20"/>
        </w:rPr>
      </w:pPr>
      <w:bookmarkStart w:id="25" w:name="_Toc27504"/>
      <w:r>
        <w:rPr>
          <w:rFonts w:ascii="Times New Roman" w:hAnsi="Times New Roman" w:eastAsia="SimSun" w:cs="Times New Roman"/>
          <w:iCs/>
          <w:kern w:val="0"/>
          <w:sz w:val="20"/>
          <w:szCs w:val="20"/>
        </w:rPr>
        <w:t>4.4 Input for signal timing and service layer</w:t>
      </w:r>
      <w:bookmarkEnd w:id="25"/>
    </w:p>
    <w:p>
      <w:pPr>
        <w:pStyle w:val="25"/>
        <w:numPr>
          <w:ilvl w:val="0"/>
          <w:numId w:val="7"/>
        </w:numPr>
        <w:spacing w:line="276" w:lineRule="auto"/>
        <w:ind w:firstLineChars="0"/>
        <w:contextualSpacing/>
        <w:rPr>
          <w:rFonts w:ascii="Times New Roman" w:hAnsi="Times New Roman" w:cs="Times New Roman"/>
          <w:sz w:val="20"/>
          <w:szCs w:val="20"/>
        </w:rPr>
      </w:pPr>
      <w:bookmarkStart w:id="26" w:name="_Hlk46178224"/>
      <w:r>
        <w:rPr>
          <w:rFonts w:ascii="Times New Roman" w:hAnsi="Times New Roman" w:cs="Times New Roman"/>
          <w:sz w:val="20"/>
          <w:szCs w:val="20"/>
        </w:rPr>
        <w:t xml:space="preserve">The specific files for service layer is </w:t>
      </w:r>
      <w:r>
        <w:rPr>
          <w:rFonts w:ascii="Times New Roman" w:hAnsi="Times New Roman" w:cs="Times New Roman"/>
          <w:i/>
          <w:iCs/>
          <w:sz w:val="20"/>
          <w:szCs w:val="20"/>
        </w:rPr>
        <w:t>service_arc.csv</w:t>
      </w:r>
      <w:r>
        <w:rPr>
          <w:rFonts w:ascii="Times New Roman" w:hAnsi="Times New Roman" w:cs="Times New Roman"/>
          <w:sz w:val="20"/>
          <w:szCs w:val="20"/>
        </w:rPr>
        <w:t>.</w:t>
      </w:r>
    </w:p>
    <w:p>
      <w:pPr>
        <w:pStyle w:val="25"/>
        <w:numPr>
          <w:ilvl w:val="0"/>
          <w:numId w:val="7"/>
        </w:numPr>
        <w:spacing w:line="276" w:lineRule="auto"/>
        <w:ind w:firstLineChars="0"/>
        <w:contextualSpacing/>
        <w:rPr>
          <w:rFonts w:ascii="Times New Roman" w:hAnsi="Times New Roman" w:cs="Times New Roman"/>
          <w:sz w:val="20"/>
          <w:szCs w:val="20"/>
        </w:rPr>
      </w:pPr>
      <w:r>
        <w:rPr>
          <w:rFonts w:ascii="Times New Roman" w:hAnsi="Times New Roman" w:cs="Times New Roman"/>
          <w:sz w:val="20"/>
          <w:szCs w:val="20"/>
        </w:rPr>
        <w:t xml:space="preserve">Service arcs are the physical link added with time dimension, which could describe the time periods </w:t>
      </w:r>
      <w:bookmarkEnd w:id="26"/>
      <w:r>
        <w:rPr>
          <w:rFonts w:ascii="Times New Roman" w:hAnsi="Times New Roman" w:cs="Times New Roman"/>
          <w:sz w:val="20"/>
          <w:szCs w:val="20"/>
        </w:rPr>
        <w:t>of a certain link for open access.</w:t>
      </w:r>
    </w:p>
    <w:p>
      <w:pPr>
        <w:pStyle w:val="25"/>
        <w:numPr>
          <w:ilvl w:val="0"/>
          <w:numId w:val="7"/>
        </w:numPr>
        <w:spacing w:line="276" w:lineRule="auto"/>
        <w:ind w:firstLineChars="0"/>
        <w:contextualSpacing/>
        <w:rPr>
          <w:rFonts w:ascii="Times New Roman" w:hAnsi="Times New Roman" w:cs="Times New Roman"/>
          <w:sz w:val="20"/>
          <w:szCs w:val="20"/>
        </w:rPr>
      </w:pPr>
      <w:r>
        <w:rPr>
          <w:rFonts w:ascii="Times New Roman" w:hAnsi="Times New Roman" w:cs="Times New Roman"/>
          <w:sz w:val="20"/>
          <w:szCs w:val="20"/>
        </w:rPr>
        <w:t>Agents providing transport service in the network must use certain services arcs, which are predetermined.</w:t>
      </w:r>
    </w:p>
    <w:p>
      <w:pPr>
        <w:spacing w:line="276" w:lineRule="auto"/>
        <w:contextualSpacing/>
        <w:rPr>
          <w:rFonts w:ascii="Times New Roman" w:hAnsi="Times New Roman" w:eastAsia="SimSun" w:cs="Times New Roman"/>
          <w:b/>
          <w:bCs/>
          <w:kern w:val="0"/>
          <w:sz w:val="20"/>
          <w:szCs w:val="20"/>
        </w:rPr>
      </w:pPr>
    </w:p>
    <w:p>
      <w:pPr>
        <w:spacing w:line="276" w:lineRule="auto"/>
        <w:contextualSpacing/>
        <w:rPr>
          <w:rFonts w:ascii="Times New Roman" w:hAnsi="Times New Roman" w:eastAsia="SimSun" w:cs="Times New Roman"/>
          <w:b/>
          <w:bCs/>
          <w:kern w:val="0"/>
          <w:sz w:val="20"/>
          <w:szCs w:val="20"/>
        </w:rPr>
      </w:pPr>
      <w:r>
        <w:rPr>
          <w:rFonts w:ascii="Times New Roman" w:hAnsi="Times New Roman" w:eastAsia="SimSun" w:cs="Times New Roman"/>
          <w:b/>
          <w:bCs/>
          <w:kern w:val="0"/>
          <w:sz w:val="20"/>
          <w:szCs w:val="20"/>
        </w:rPr>
        <w:t>File 4: service_arc.csv</w:t>
      </w:r>
    </w:p>
    <w:tbl>
      <w:tblPr>
        <w:tblStyle w:val="19"/>
        <w:tblW w:w="8354"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975"/>
        <w:gridCol w:w="4697"/>
        <w:gridCol w:w="16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Field Name</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Description</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Sample Values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name</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Optional name of the arc</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vehicle arc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from_node_id</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 xml:space="preserve">Upstream node number of the link, must already defined in </w:t>
            </w:r>
            <w:r>
              <w:rPr>
                <w:rFonts w:ascii="Times New Roman" w:hAnsi="Times New Roman" w:eastAsia="SimSun" w:cs="Times New Roman"/>
                <w:i/>
                <w:iCs/>
                <w:sz w:val="20"/>
                <w:szCs w:val="20"/>
              </w:rPr>
              <w:t>node.csv</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to_node_id</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 xml:space="preserve">Downstream node number of the link, must already defined in </w:t>
            </w:r>
            <w:r>
              <w:rPr>
                <w:rFonts w:ascii="Times New Roman" w:hAnsi="Times New Roman" w:eastAsia="SimSun" w:cs="Times New Roman"/>
                <w:i/>
                <w:iCs/>
                <w:sz w:val="20"/>
                <w:szCs w:val="20"/>
              </w:rPr>
              <w:t>node.csv</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time_window</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Time period when the link is open for service</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0800_0900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time_interval</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 xml:space="preserve">Time interval of each vehicle on the link </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travel_time_delta</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Free flow travel time on the link</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25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capacity</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Capacity for the services during this time period</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1000</w:t>
            </w:r>
          </w:p>
        </w:tc>
      </w:tr>
    </w:tbl>
    <w:p>
      <w:pPr>
        <w:rPr>
          <w:rFonts w:ascii="Times New Roman" w:hAnsi="Times New Roman" w:cs="Times New Roman"/>
          <w:sz w:val="20"/>
          <w:szCs w:val="20"/>
        </w:rPr>
      </w:pPr>
    </w:p>
    <w:p>
      <w:pPr>
        <w:pStyle w:val="3"/>
        <w:rPr>
          <w:rFonts w:ascii="Times New Roman" w:hAnsi="Times New Roman" w:eastAsia="SimSun" w:cs="Times New Roman"/>
          <w:iCs/>
          <w:kern w:val="0"/>
          <w:sz w:val="20"/>
          <w:szCs w:val="20"/>
        </w:rPr>
      </w:pPr>
      <w:bookmarkStart w:id="27" w:name="_Toc26172"/>
      <w:r>
        <w:rPr>
          <w:rFonts w:ascii="Times New Roman" w:hAnsi="Times New Roman" w:eastAsia="SimSun" w:cs="Times New Roman"/>
          <w:iCs/>
          <w:kern w:val="0"/>
          <w:sz w:val="20"/>
          <w:szCs w:val="20"/>
        </w:rPr>
        <w:t>4.5 Output file</w:t>
      </w:r>
      <w:bookmarkEnd w:id="27"/>
    </w:p>
    <w:p>
      <w:pPr>
        <w:spacing w:line="276" w:lineRule="auto"/>
        <w:contextualSpacing/>
        <w:rPr>
          <w:rFonts w:ascii="Times New Roman" w:hAnsi="Times New Roman" w:eastAsia="SimSun" w:cs="Times New Roman"/>
          <w:b/>
          <w:bCs/>
          <w:kern w:val="0"/>
          <w:sz w:val="20"/>
          <w:szCs w:val="20"/>
        </w:rPr>
      </w:pPr>
      <w:r>
        <w:rPr>
          <w:rFonts w:ascii="Times New Roman" w:hAnsi="Times New Roman" w:eastAsia="SimSun" w:cs="Times New Roman"/>
          <w:b/>
          <w:bCs/>
          <w:kern w:val="0"/>
          <w:sz w:val="20"/>
          <w:szCs w:val="20"/>
        </w:rPr>
        <w:t>File 5a: link_performance.csv</w:t>
      </w:r>
    </w:p>
    <w:tbl>
      <w:tblPr>
        <w:tblStyle w:val="19"/>
        <w:tblW w:w="8354"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975"/>
        <w:gridCol w:w="4697"/>
        <w:gridCol w:w="16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Field Name</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Description</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Sample Values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link_id</w:t>
            </w:r>
          </w:p>
        </w:tc>
        <w:tc>
          <w:tcPr>
            <w:tcW w:w="4697"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Link identification number of the road</w:t>
            </w:r>
          </w:p>
        </w:tc>
        <w:tc>
          <w:tcPr>
            <w:tcW w:w="1682"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from_node_id</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Upstream node number of the link, must already defined in input_node.csv</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to_node_id</w:t>
            </w:r>
          </w:p>
        </w:tc>
        <w:tc>
          <w:tcPr>
            <w:tcW w:w="4697"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Downstream node number of the link, must already defined in input_node.csv</w:t>
            </w:r>
          </w:p>
        </w:tc>
        <w:tc>
          <w:tcPr>
            <w:tcW w:w="168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time_period</w:t>
            </w:r>
          </w:p>
        </w:tc>
        <w:tc>
          <w:tcPr>
            <w:tcW w:w="4697"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The simulation period of the agent HHMM format</w:t>
            </w:r>
          </w:p>
        </w:tc>
        <w:tc>
          <w:tcPr>
            <w:tcW w:w="1682"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0700_0800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volume</w:t>
            </w:r>
          </w:p>
        </w:tc>
        <w:tc>
          <w:tcPr>
            <w:tcW w:w="4697"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Link based flow volume for the defined period</w:t>
            </w:r>
          </w:p>
        </w:tc>
        <w:tc>
          <w:tcPr>
            <w:tcW w:w="1682"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5600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travel_time</w:t>
            </w:r>
          </w:p>
        </w:tc>
        <w:tc>
          <w:tcPr>
            <w:tcW w:w="4697"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Link travel_time in minute</w:t>
            </w:r>
          </w:p>
        </w:tc>
        <w:tc>
          <w:tcPr>
            <w:tcW w:w="1682"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speed</w:t>
            </w:r>
          </w:p>
        </w:tc>
        <w:tc>
          <w:tcPr>
            <w:tcW w:w="4697"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Average travel speed on the link</w:t>
            </w:r>
          </w:p>
        </w:tc>
        <w:tc>
          <w:tcPr>
            <w:tcW w:w="1682"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38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VOC</w:t>
            </w:r>
          </w:p>
        </w:tc>
        <w:tc>
          <w:tcPr>
            <w:tcW w:w="4697"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Volume /capacity ratio</w:t>
            </w:r>
          </w:p>
        </w:tc>
        <w:tc>
          <w:tcPr>
            <w:tcW w:w="1682"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0.4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975"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notes</w:t>
            </w:r>
          </w:p>
        </w:tc>
        <w:tc>
          <w:tcPr>
            <w:tcW w:w="4697"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Some explanatory text</w:t>
            </w:r>
          </w:p>
        </w:tc>
        <w:tc>
          <w:tcPr>
            <w:tcW w:w="1682" w:type="dxa"/>
            <w:tcMar>
              <w:top w:w="100" w:type="dxa"/>
              <w:left w:w="100" w:type="dxa"/>
              <w:bottom w:w="100" w:type="dxa"/>
              <w:right w:w="100" w:type="dxa"/>
            </w:tcMa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period-based</w:t>
            </w:r>
          </w:p>
        </w:tc>
      </w:tr>
    </w:tbl>
    <w:p>
      <w:pPr>
        <w:spacing w:line="276" w:lineRule="auto"/>
        <w:contextualSpacing/>
        <w:rPr>
          <w:rFonts w:ascii="Times New Roman" w:hAnsi="Times New Roman" w:eastAsia="SimSun" w:cs="Times New Roman"/>
          <w:b/>
          <w:bCs/>
          <w:kern w:val="0"/>
          <w:sz w:val="20"/>
          <w:szCs w:val="20"/>
        </w:rPr>
      </w:pPr>
    </w:p>
    <w:p>
      <w:pPr>
        <w:spacing w:line="276" w:lineRule="auto"/>
        <w:contextualSpacing/>
        <w:rPr>
          <w:rFonts w:ascii="Times New Roman" w:hAnsi="Times New Roman" w:eastAsia="SimSun" w:cs="Times New Roman"/>
          <w:b/>
          <w:bCs/>
          <w:kern w:val="0"/>
          <w:sz w:val="20"/>
          <w:szCs w:val="20"/>
        </w:rPr>
      </w:pPr>
      <w:r>
        <w:rPr>
          <w:rFonts w:ascii="Times New Roman" w:hAnsi="Times New Roman" w:eastAsia="SimSun" w:cs="Times New Roman"/>
          <w:b/>
          <w:bCs/>
          <w:kern w:val="0"/>
          <w:sz w:val="20"/>
          <w:szCs w:val="20"/>
        </w:rPr>
        <w:t>File 5b: agent.csv</w:t>
      </w:r>
    </w:p>
    <w:tbl>
      <w:tblPr>
        <w:tblStyle w:val="19"/>
        <w:tblW w:w="8231"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50"/>
        <w:gridCol w:w="4272"/>
        <w:gridCol w:w="240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Field Name</w:t>
            </w:r>
          </w:p>
        </w:tc>
        <w:tc>
          <w:tcPr>
            <w:tcW w:w="427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Description</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b/>
                <w:sz w:val="20"/>
                <w:szCs w:val="20"/>
              </w:rPr>
            </w:pPr>
            <w:r>
              <w:rPr>
                <w:rFonts w:ascii="Times New Roman" w:hAnsi="Times New Roman" w:eastAsia="SimSun" w:cs="Times New Roman"/>
                <w:b/>
                <w:sz w:val="20"/>
                <w:szCs w:val="20"/>
              </w:rPr>
              <w:t>Sample Value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agent_id</w:t>
            </w:r>
          </w:p>
        </w:tc>
        <w:tc>
          <w:tcPr>
            <w:tcW w:w="427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Node identification number</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o_zone_id</w:t>
            </w:r>
          </w:p>
        </w:tc>
        <w:tc>
          <w:tcPr>
            <w:tcW w:w="427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Origin zone number of the agent</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d_zone_id</w:t>
            </w:r>
          </w:p>
        </w:tc>
        <w:tc>
          <w:tcPr>
            <w:tcW w:w="427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Destination zone number of the agent</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path_id</w:t>
            </w:r>
          </w:p>
        </w:tc>
        <w:tc>
          <w:tcPr>
            <w:tcW w:w="427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Path identification number</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o_node_id</w:t>
            </w:r>
          </w:p>
        </w:tc>
        <w:tc>
          <w:tcPr>
            <w:tcW w:w="427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Origin node number of the agent</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d_node_id</w:t>
            </w:r>
          </w:p>
        </w:tc>
        <w:tc>
          <w:tcPr>
            <w:tcW w:w="427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Destination node number of the agent</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agent_type</w:t>
            </w:r>
          </w:p>
        </w:tc>
        <w:tc>
          <w:tcPr>
            <w:tcW w:w="427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Type of the agent</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demand_period</w:t>
            </w:r>
          </w:p>
        </w:tc>
        <w:tc>
          <w:tcPr>
            <w:tcW w:w="427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Name of the demand period</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AM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volume</w:t>
            </w:r>
          </w:p>
        </w:tc>
        <w:tc>
          <w:tcPr>
            <w:tcW w:w="427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Flow volume assigned on the agent</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5600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toll</w:t>
            </w:r>
          </w:p>
        </w:tc>
        <w:tc>
          <w:tcPr>
            <w:tcW w:w="427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The amount of money/time that agent pays, unit: dollar</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360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travel_time</w:t>
            </w:r>
          </w:p>
        </w:tc>
        <w:tc>
          <w:tcPr>
            <w:tcW w:w="427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The total time from the origin to the destination of the agent</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31.5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distance</w:t>
            </w:r>
          </w:p>
        </w:tc>
        <w:tc>
          <w:tcPr>
            <w:tcW w:w="427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The total travel distance from the origin to the destination of the agent, unit: mile or km as users defined for length in link.csv</w:t>
            </w:r>
          </w:p>
        </w:tc>
        <w:tc>
          <w:tcPr>
            <w:tcW w:w="2409"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node_sequence</w:t>
            </w:r>
          </w:p>
        </w:tc>
        <w:tc>
          <w:tcPr>
            <w:tcW w:w="427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The number of nodes through which agents pass in turn</w:t>
            </w:r>
          </w:p>
        </w:tc>
        <w:tc>
          <w:tcPr>
            <w:tcW w:w="2409" w:type="dxa"/>
            <w:tcMar>
              <w:top w:w="100" w:type="dxa"/>
              <w:left w:w="100" w:type="dxa"/>
              <w:bottom w:w="100" w:type="dxa"/>
              <w:right w:w="100" w:type="dxa"/>
            </w:tcMar>
            <w:vAlign w:val="center"/>
          </w:tcPr>
          <w:p>
            <w:pPr>
              <w:widowControl/>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1;3;2;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link_sequence</w:t>
            </w:r>
          </w:p>
        </w:tc>
        <w:tc>
          <w:tcPr>
            <w:tcW w:w="427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The number of links through which agents pass in turn</w:t>
            </w:r>
          </w:p>
        </w:tc>
        <w:tc>
          <w:tcPr>
            <w:tcW w:w="2409" w:type="dxa"/>
            <w:tcMar>
              <w:top w:w="100" w:type="dxa"/>
              <w:left w:w="100" w:type="dxa"/>
              <w:bottom w:w="100" w:type="dxa"/>
              <w:right w:w="100" w:type="dxa"/>
            </w:tcMar>
            <w:vAlign w:val="center"/>
          </w:tcPr>
          <w:p>
            <w:pPr>
              <w:widowControl/>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1003;3002;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time_sequence</w:t>
            </w:r>
          </w:p>
        </w:tc>
        <w:tc>
          <w:tcPr>
            <w:tcW w:w="427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Time point through which agents pass in turn</w:t>
            </w:r>
          </w:p>
        </w:tc>
        <w:tc>
          <w:tcPr>
            <w:tcW w:w="2409" w:type="dxa"/>
            <w:tcMar>
              <w:top w:w="100" w:type="dxa"/>
              <w:left w:w="100" w:type="dxa"/>
              <w:bottom w:w="100" w:type="dxa"/>
              <w:right w:w="100" w:type="dxa"/>
            </w:tcMar>
            <w:vAlign w:val="center"/>
          </w:tcPr>
          <w:p>
            <w:pPr>
              <w:widowControl/>
              <w:jc w:val="left"/>
              <w:rPr>
                <w:rFonts w:ascii="Times New Roman" w:hAnsi="Times New Roman" w:cs="Times New Roman"/>
                <w:color w:val="000000"/>
                <w:sz w:val="20"/>
                <w:szCs w:val="20"/>
              </w:rPr>
            </w:pPr>
            <w:r>
              <w:rPr>
                <w:rFonts w:ascii="Times New Roman" w:hAnsi="Times New Roman" w:cs="Times New Roman"/>
                <w:color w:val="000000"/>
                <w:sz w:val="20"/>
                <w:szCs w:val="20"/>
              </w:rPr>
              <w:t>0730:00;0745:45;0801:31;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jc w:val="center"/>
        </w:trPr>
        <w:tc>
          <w:tcPr>
            <w:tcW w:w="1550"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time_decimal_sequence</w:t>
            </w:r>
          </w:p>
        </w:tc>
        <w:tc>
          <w:tcPr>
            <w:tcW w:w="4272" w:type="dxa"/>
            <w:tcMar>
              <w:top w:w="100" w:type="dxa"/>
              <w:left w:w="100" w:type="dxa"/>
              <w:bottom w:w="100" w:type="dxa"/>
              <w:right w:w="100" w:type="dxa"/>
            </w:tcMar>
            <w:vAlign w:val="center"/>
          </w:tcPr>
          <w:p>
            <w:pPr>
              <w:spacing w:after="100" w:afterAutospacing="1" w:line="259" w:lineRule="auto"/>
              <w:jc w:val="left"/>
              <w:rPr>
                <w:rFonts w:ascii="Times New Roman" w:hAnsi="Times New Roman" w:eastAsia="SimSun" w:cs="Times New Roman"/>
                <w:sz w:val="20"/>
                <w:szCs w:val="20"/>
              </w:rPr>
            </w:pPr>
            <w:r>
              <w:rPr>
                <w:rFonts w:ascii="Times New Roman" w:hAnsi="Times New Roman" w:eastAsia="SimSun" w:cs="Times New Roman"/>
                <w:sz w:val="20"/>
                <w:szCs w:val="20"/>
              </w:rPr>
              <w:t>The number of decimal times through which agents pass in turn</w:t>
            </w:r>
          </w:p>
        </w:tc>
        <w:tc>
          <w:tcPr>
            <w:tcW w:w="2409" w:type="dxa"/>
            <w:tcMar>
              <w:top w:w="100" w:type="dxa"/>
              <w:left w:w="100" w:type="dxa"/>
              <w:bottom w:w="100" w:type="dxa"/>
              <w:right w:w="100" w:type="dxa"/>
            </w:tcMar>
            <w:vAlign w:val="center"/>
          </w:tcPr>
          <w:p>
            <w:pPr>
              <w:widowControl/>
              <w:jc w:val="left"/>
              <w:rPr>
                <w:rFonts w:ascii="Times New Roman" w:hAnsi="Times New Roman" w:cs="Times New Roman"/>
                <w:color w:val="000000"/>
                <w:sz w:val="20"/>
                <w:szCs w:val="20"/>
              </w:rPr>
            </w:pPr>
            <w:r>
              <w:rPr>
                <w:rFonts w:ascii="Times New Roman" w:hAnsi="Times New Roman" w:cs="Times New Roman"/>
                <w:color w:val="000000"/>
                <w:sz w:val="20"/>
                <w:szCs w:val="20"/>
              </w:rPr>
              <w:t>450.00;465.76;481.52;</w:t>
            </w:r>
          </w:p>
        </w:tc>
      </w:tr>
    </w:tbl>
    <w:p>
      <w:pPr>
        <w:ind w:left="288"/>
        <w:rPr>
          <w:rFonts w:ascii="Times New Roman" w:hAnsi="Times New Roman" w:cs="Times New Roman"/>
          <w:b/>
          <w:sz w:val="20"/>
          <w:szCs w:val="20"/>
        </w:rPr>
      </w:pPr>
    </w:p>
    <w:p>
      <w:pPr>
        <w:ind w:left="288"/>
        <w:rPr>
          <w:rFonts w:ascii="Times New Roman" w:hAnsi="Times New Roman" w:cs="Times New Roman"/>
          <w:sz w:val="20"/>
          <w:szCs w:val="20"/>
        </w:rPr>
      </w:pPr>
    </w:p>
    <w:p>
      <w:pPr>
        <w:pStyle w:val="2"/>
        <w:rPr>
          <w:rFonts w:ascii="Times New Roman" w:hAnsi="Times New Roman" w:eastAsia="SimSun" w:cs="Times New Roman"/>
          <w:sz w:val="20"/>
          <w:szCs w:val="20"/>
        </w:rPr>
      </w:pPr>
      <w:bookmarkStart w:id="28" w:name="_Toc8757"/>
      <w:r>
        <w:rPr>
          <w:rFonts w:ascii="Times New Roman" w:hAnsi="Times New Roman" w:eastAsia="SimSun" w:cs="Times New Roman"/>
          <w:sz w:val="24"/>
          <w:szCs w:val="20"/>
        </w:rPr>
        <w:t xml:space="preserve">Appendix: </w:t>
      </w:r>
      <w:r>
        <w:rPr>
          <w:rFonts w:ascii="Times New Roman" w:hAnsi="Times New Roman" w:eastAsia="SimSun" w:cs="Times New Roman"/>
          <w:sz w:val="20"/>
          <w:szCs w:val="20"/>
        </w:rPr>
        <w:t>From mathematical modeling to network-based assignment and simulation</w:t>
      </w:r>
      <w:bookmarkEnd w:id="28"/>
    </w:p>
    <w:p>
      <w:pPr>
        <w:pStyle w:val="25"/>
        <w:numPr>
          <w:ilvl w:val="0"/>
          <w:numId w:val="8"/>
        </w:numPr>
        <w:ind w:left="288" w:firstLineChars="0"/>
        <w:rPr>
          <w:rFonts w:ascii="Times New Roman" w:hAnsi="Times New Roman" w:cs="Times New Roman"/>
          <w:b/>
          <w:bCs/>
          <w:sz w:val="20"/>
          <w:szCs w:val="20"/>
        </w:rPr>
      </w:pPr>
      <w:r>
        <w:rPr>
          <w:rFonts w:ascii="Times New Roman" w:hAnsi="Times New Roman" w:cs="Times New Roman"/>
          <w:b/>
          <w:bCs/>
          <w:sz w:val="20"/>
          <w:szCs w:val="20"/>
        </w:rPr>
        <w:t>Link volume-delay function in static traffic assignment</w:t>
      </w:r>
    </w:p>
    <w:p>
      <w:pPr>
        <w:ind w:left="288"/>
        <w:rPr>
          <w:rFonts w:ascii="Times New Roman" w:hAnsi="Times New Roman" w:cs="Times New Roman"/>
          <w:sz w:val="20"/>
          <w:szCs w:val="20"/>
        </w:rPr>
      </w:pPr>
      <w:r>
        <w:rPr>
          <w:rFonts w:ascii="Times New Roman" w:hAnsi="Times New Roman" w:cs="Times New Roman"/>
          <w:sz w:val="20"/>
          <w:szCs w:val="20"/>
        </w:rPr>
        <w:t>There are a number of key components for the static traffic assignment procedure.</w:t>
      </w:r>
    </w:p>
    <w:p>
      <w:pPr>
        <w:pStyle w:val="25"/>
        <w:numPr>
          <w:ilvl w:val="0"/>
          <w:numId w:val="9"/>
        </w:numPr>
        <w:ind w:left="288" w:firstLineChars="0"/>
        <w:rPr>
          <w:rFonts w:ascii="Times New Roman" w:hAnsi="Times New Roman" w:cs="Times New Roman"/>
          <w:sz w:val="20"/>
          <w:szCs w:val="20"/>
        </w:rPr>
      </w:pPr>
      <w:r>
        <w:rPr>
          <w:rFonts w:ascii="Times New Roman" w:hAnsi="Times New Roman" w:cs="Times New Roman"/>
          <w:sz w:val="20"/>
          <w:szCs w:val="20"/>
        </w:rPr>
        <w:t>input trip table describes the flow per hour from each origin zone to each destination zone</w:t>
      </w:r>
    </w:p>
    <w:p>
      <w:pPr>
        <w:pStyle w:val="25"/>
        <w:numPr>
          <w:ilvl w:val="0"/>
          <w:numId w:val="9"/>
        </w:numPr>
        <w:ind w:left="288" w:firstLineChars="0"/>
        <w:rPr>
          <w:rFonts w:ascii="Times New Roman" w:hAnsi="Times New Roman" w:cs="Times New Roman"/>
          <w:sz w:val="20"/>
          <w:szCs w:val="20"/>
        </w:rPr>
      </w:pPr>
      <w:r>
        <w:rPr>
          <w:rFonts w:ascii="Times New Roman" w:hAnsi="Times New Roman" w:cs="Times New Roman"/>
          <w:sz w:val="20"/>
          <w:szCs w:val="20"/>
        </w:rPr>
        <w:t>a traffic network consisting of nodes, links and link volume delay functions</w:t>
      </w:r>
    </w:p>
    <w:p>
      <w:pPr>
        <w:pStyle w:val="25"/>
        <w:numPr>
          <w:ilvl w:val="0"/>
          <w:numId w:val="9"/>
        </w:numPr>
        <w:ind w:left="288" w:firstLineChars="0"/>
        <w:rPr>
          <w:rFonts w:ascii="Times New Roman" w:hAnsi="Times New Roman" w:cs="Times New Roman"/>
          <w:sz w:val="20"/>
          <w:szCs w:val="20"/>
        </w:rPr>
      </w:pPr>
      <w:r>
        <w:rPr>
          <w:rFonts w:ascii="Times New Roman" w:hAnsi="Times New Roman" w:cs="Times New Roman"/>
          <w:sz w:val="20"/>
          <w:szCs w:val="20"/>
        </w:rPr>
        <w:t xml:space="preserve">volume-delay function such as BPR </w:t>
      </w:r>
      <w:r>
        <w:rPr>
          <w:rFonts w:ascii="Times New Roman" w:hAnsi="Times New Roman" w:cs="Times New Roman"/>
          <w:b/>
          <w:bCs/>
          <w:sz w:val="20"/>
          <w:szCs w:val="20"/>
          <w:u w:val="single"/>
        </w:rPr>
        <w:t>(Bureau of Public Roads</w:t>
      </w:r>
      <w:r>
        <w:rPr>
          <w:rFonts w:ascii="Times New Roman" w:hAnsi="Times New Roman" w:cs="Times New Roman"/>
          <w:sz w:val="20"/>
          <w:szCs w:val="20"/>
        </w:rPr>
        <w:t xml:space="preserve"> </w:t>
      </w:r>
      <w:r>
        <w:rPr>
          <w:rFonts w:ascii="Times New Roman" w:hAnsi="Times New Roman" w:cs="Times New Roman"/>
          <w:b/>
          <w:bCs/>
          <w:sz w:val="20"/>
          <w:szCs w:val="20"/>
          <w:u w:val="single"/>
        </w:rPr>
        <w:t>)</w:t>
      </w:r>
      <w:r>
        <w:rPr>
          <w:rFonts w:ascii="Times New Roman" w:hAnsi="Times New Roman" w:cs="Times New Roman"/>
          <w:sz w:val="20"/>
          <w:szCs w:val="20"/>
        </w:rPr>
        <w:t xml:space="preserve"> relationship that shows increased link travel time as an increase in link volume</w:t>
      </w:r>
    </w:p>
    <w:p>
      <w:pPr>
        <w:ind w:left="288"/>
        <w:jc w:val="center"/>
        <w:rPr>
          <w:rFonts w:ascii="Times New Roman" w:hAnsi="Times New Roman" w:cs="Times New Roman"/>
          <w:sz w:val="20"/>
          <w:szCs w:val="20"/>
        </w:rPr>
      </w:pPr>
      <w:r>
        <w:rPr>
          <w:rFonts w:ascii="Times New Roman" w:hAnsi="Times New Roman" w:cs="Times New Roman"/>
          <w:iCs/>
          <w:sz w:val="20"/>
          <w:szCs w:val="20"/>
        </w:rPr>
        <w:t>TT</w:t>
      </w:r>
      <w:r>
        <w:rPr>
          <w:rFonts w:ascii="Times New Roman" w:hAnsi="Times New Roman" w:cs="Times New Roman"/>
          <w:sz w:val="20"/>
          <w:szCs w:val="20"/>
        </w:rPr>
        <w:t xml:space="preserve"> = </w:t>
      </w:r>
      <w:r>
        <w:rPr>
          <w:rFonts w:ascii="Times New Roman" w:hAnsi="Times New Roman" w:cs="Times New Roman"/>
          <w:iCs/>
          <w:sz w:val="20"/>
          <w:szCs w:val="20"/>
        </w:rPr>
        <w:t>FFTT</w:t>
      </w:r>
      <w:r>
        <w:rPr>
          <w:rFonts w:ascii="Times New Roman" w:hAnsi="Times New Roman" w:cs="Times New Roman"/>
          <w:sz w:val="20"/>
          <w:szCs w:val="20"/>
        </w:rPr>
        <w:t>[1 + 0.15(v/c)</w:t>
      </w:r>
      <w:r>
        <w:rPr>
          <w:rFonts w:ascii="Times New Roman" w:hAnsi="Times New Roman" w:cs="Times New Roman"/>
          <w:sz w:val="20"/>
          <w:szCs w:val="20"/>
          <w:vertAlign w:val="superscript"/>
        </w:rPr>
        <w:t>4</w:t>
      </w:r>
      <w:r>
        <w:rPr>
          <w:rFonts w:ascii="Times New Roman" w:hAnsi="Times New Roman" w:cs="Times New Roman"/>
          <w:sz w:val="20"/>
          <w:szCs w:val="20"/>
        </w:rPr>
        <w:t>]</w:t>
      </w:r>
    </w:p>
    <w:p>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where:</w:t>
      </w:r>
    </w:p>
    <w:p>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iCs/>
          <w:sz w:val="20"/>
          <w:szCs w:val="20"/>
        </w:rPr>
        <w:t>TT</w:t>
      </w:r>
      <w:r>
        <w:rPr>
          <w:rFonts w:ascii="Times New Roman" w:hAnsi="Times New Roman" w:cs="Times New Roman"/>
          <w:sz w:val="20"/>
          <w:szCs w:val="20"/>
        </w:rPr>
        <w:t xml:space="preserve"> = link travel time</w:t>
      </w:r>
    </w:p>
    <w:p>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iCs/>
          <w:sz w:val="20"/>
          <w:szCs w:val="20"/>
        </w:rPr>
        <w:t>FFTT</w:t>
      </w:r>
      <w:r>
        <w:rPr>
          <w:rFonts w:ascii="Times New Roman" w:hAnsi="Times New Roman" w:cs="Times New Roman"/>
          <w:sz w:val="20"/>
          <w:szCs w:val="20"/>
        </w:rPr>
        <w:t>= free-flow travel time of link</w:t>
      </w:r>
    </w:p>
    <w:p>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v = link flow</w:t>
      </w:r>
    </w:p>
    <w:p>
      <w:pPr>
        <w:ind w:left="288"/>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c = link capacity</w:t>
      </w:r>
    </w:p>
    <w:p>
      <w:pPr>
        <w:ind w:left="288"/>
        <w:rPr>
          <w:rFonts w:ascii="Times New Roman" w:hAnsi="Times New Roman" w:cs="Times New Roman"/>
          <w:sz w:val="20"/>
          <w:szCs w:val="20"/>
        </w:rPr>
      </w:pPr>
      <w:r>
        <w:rPr>
          <w:rFonts w:ascii="Times New Roman" w:hAnsi="Times New Roman" w:cs="Times New Roman"/>
          <w:sz w:val="20"/>
          <w:szCs w:val="20"/>
        </w:rPr>
        <w:t>[Remark: the link travel time function typically is only dependent on its own flow, while ignoring link volume on opposing or conflicting directions. The link capacity might not be a strict upper limit on flow, e.g. specified by highway capacity manual.]</w:t>
      </w:r>
    </w:p>
    <w:p>
      <w:pPr>
        <w:ind w:left="288"/>
        <w:rPr>
          <w:rFonts w:ascii="Times New Roman" w:hAnsi="Times New Roman" w:cs="Times New Roman"/>
          <w:sz w:val="20"/>
          <w:szCs w:val="20"/>
        </w:rPr>
      </w:pPr>
    </w:p>
    <w:p>
      <w:pPr>
        <w:ind w:left="288"/>
        <w:rPr>
          <w:rFonts w:ascii="Times New Roman" w:hAnsi="Times New Roman" w:cs="Times New Roman"/>
          <w:sz w:val="20"/>
          <w:szCs w:val="20"/>
        </w:rPr>
      </w:pPr>
      <w:r>
        <w:rPr>
          <w:rFonts w:ascii="Times New Roman" w:hAnsi="Times New Roman" w:cs="Times New Roman"/>
          <w:sz w:val="20"/>
          <w:szCs w:val="20"/>
        </w:rPr>
        <w:t>As one of the</w:t>
      </w:r>
      <w:r>
        <w:rPr>
          <w:rFonts w:ascii="Times New Roman" w:hAnsi="Times New Roman" w:cs="Times New Roman"/>
          <w:i/>
          <w:sz w:val="20"/>
          <w:szCs w:val="20"/>
        </w:rPr>
        <w:t xml:space="preserve"> </w:t>
      </w:r>
      <w:r>
        <w:rPr>
          <w:rFonts w:ascii="Times New Roman" w:hAnsi="Times New Roman" w:cs="Times New Roman"/>
          <w:iCs/>
          <w:sz w:val="20"/>
          <w:szCs w:val="20"/>
        </w:rPr>
        <w:t>simplest</w:t>
      </w:r>
      <w:r>
        <w:rPr>
          <w:rFonts w:ascii="Times New Roman" w:hAnsi="Times New Roman" w:cs="Times New Roman"/>
          <w:b/>
          <w:bCs/>
          <w:iCs/>
          <w:sz w:val="20"/>
          <w:szCs w:val="20"/>
        </w:rPr>
        <w:t xml:space="preserve"> </w:t>
      </w:r>
      <w:r>
        <w:rPr>
          <w:rFonts w:ascii="Times New Roman" w:hAnsi="Times New Roman" w:cs="Times New Roman"/>
          <w:i/>
          <w:sz w:val="20"/>
          <w:szCs w:val="20"/>
        </w:rPr>
        <w:t>c</w:t>
      </w:r>
      <w:r>
        <w:rPr>
          <w:rFonts w:ascii="Times New Roman" w:hAnsi="Times New Roman" w:cs="Times New Roman"/>
          <w:sz w:val="20"/>
          <w:szCs w:val="20"/>
        </w:rPr>
        <w:t>ases of behavior, User Equilibrium (UE) Principle assumes u</w:t>
      </w:r>
      <w:r>
        <w:rPr>
          <w:rFonts w:ascii="Times New Roman" w:hAnsi="Times New Roman" w:cs="Times New Roman"/>
          <w:bCs/>
          <w:sz w:val="20"/>
          <w:szCs w:val="20"/>
        </w:rPr>
        <w:t>sers are</w:t>
      </w:r>
      <w:r>
        <w:rPr>
          <w:rFonts w:ascii="Times New Roman" w:hAnsi="Times New Roman" w:cs="Times New Roman"/>
          <w:b/>
          <w:bCs/>
          <w:sz w:val="20"/>
          <w:szCs w:val="20"/>
        </w:rPr>
        <w:t xml:space="preserve"> </w:t>
      </w:r>
      <w:r>
        <w:rPr>
          <w:rFonts w:ascii="Times New Roman" w:hAnsi="Times New Roman" w:cs="Times New Roman"/>
          <w:bCs/>
          <w:sz w:val="20"/>
          <w:szCs w:val="20"/>
        </w:rPr>
        <w:t>“greedy” and are familiar with the system</w:t>
      </w:r>
      <w:r>
        <w:rPr>
          <w:rFonts w:ascii="Times New Roman" w:hAnsi="Times New Roman" w:cs="Times New Roman"/>
          <w:sz w:val="20"/>
          <w:szCs w:val="20"/>
        </w:rPr>
        <w:t>. E</w:t>
      </w:r>
      <w:r>
        <w:rPr>
          <w:rFonts w:ascii="Times New Roman" w:hAnsi="Times New Roman" w:cs="Times New Roman"/>
          <w:i/>
          <w:iCs/>
          <w:sz w:val="20"/>
          <w:szCs w:val="20"/>
        </w:rPr>
        <w:t>quilibrium requires iteration</w:t>
      </w:r>
      <w:r>
        <w:rPr>
          <w:rFonts w:ascii="Times New Roman" w:hAnsi="Times New Roman" w:cs="Times New Roman"/>
          <w:sz w:val="20"/>
          <w:szCs w:val="20"/>
        </w:rPr>
        <w:t xml:space="preserve"> to reach the following two principles:</w:t>
      </w:r>
    </w:p>
    <w:p>
      <w:pPr>
        <w:numPr>
          <w:ilvl w:val="0"/>
          <w:numId w:val="10"/>
        </w:numPr>
        <w:tabs>
          <w:tab w:val="left" w:pos="720"/>
        </w:tabs>
        <w:ind w:left="288"/>
        <w:rPr>
          <w:rFonts w:ascii="Times New Roman" w:hAnsi="Times New Roman" w:cs="Times New Roman"/>
          <w:sz w:val="20"/>
          <w:szCs w:val="20"/>
        </w:rPr>
      </w:pPr>
      <w:r>
        <w:rPr>
          <w:rFonts w:ascii="Times New Roman" w:hAnsi="Times New Roman" w:cs="Times New Roman"/>
          <w:sz w:val="20"/>
          <w:szCs w:val="20"/>
        </w:rPr>
        <w:t>Principle A: No individual trip maker can reduce his path costs by switching routes.</w:t>
      </w:r>
    </w:p>
    <w:p>
      <w:pPr>
        <w:numPr>
          <w:ilvl w:val="0"/>
          <w:numId w:val="10"/>
        </w:numPr>
        <w:tabs>
          <w:tab w:val="left" w:pos="720"/>
        </w:tabs>
        <w:ind w:left="288"/>
        <w:rPr>
          <w:rFonts w:ascii="Times New Roman" w:hAnsi="Times New Roman" w:cs="Times New Roman"/>
          <w:sz w:val="20"/>
          <w:szCs w:val="20"/>
        </w:rPr>
      </w:pPr>
      <w:r>
        <w:rPr>
          <w:rFonts w:ascii="Times New Roman" w:hAnsi="Times New Roman" w:cs="Times New Roman"/>
          <w:sz w:val="20"/>
          <w:szCs w:val="20"/>
        </w:rPr>
        <w:t>Principle B: All used routes between an O-D pair have equal and minimum costs</w:t>
      </w:r>
    </w:p>
    <w:p>
      <w:pPr>
        <w:tabs>
          <w:tab w:val="left" w:pos="720"/>
        </w:tabs>
        <w:ind w:left="288"/>
        <w:rPr>
          <w:rFonts w:ascii="Times New Roman" w:hAnsi="Times New Roman" w:cs="Times New Roman"/>
          <w:sz w:val="20"/>
          <w:szCs w:val="20"/>
        </w:rPr>
      </w:pPr>
      <w:r>
        <w:rPr>
          <w:rFonts w:ascii="Times New Roman" w:hAnsi="Times New Roman" w:cs="Times New Roman"/>
          <w:sz w:val="20"/>
          <w:szCs w:val="20"/>
        </w:rPr>
        <w:t xml:space="preserve">While all unused routes have greater or equal costs </w:t>
      </w:r>
      <w:r>
        <w:rPr>
          <w:rFonts w:ascii="Times New Roman" w:hAnsi="Times New Roman" w:cs="Times New Roman"/>
          <w:i/>
          <w:iCs/>
          <w:sz w:val="20"/>
          <w:szCs w:val="20"/>
        </w:rPr>
        <w:t>(to the used path costs)</w:t>
      </w:r>
      <w:r>
        <w:rPr>
          <w:rFonts w:ascii="Times New Roman" w:hAnsi="Times New Roman" w:cs="Times New Roman"/>
          <w:sz w:val="20"/>
          <w:szCs w:val="20"/>
        </w:rPr>
        <w:t>.</w:t>
      </w:r>
    </w:p>
    <w:p>
      <w:pPr>
        <w:ind w:left="288"/>
        <w:rPr>
          <w:rFonts w:ascii="Times New Roman" w:hAnsi="Times New Roman" w:cs="Times New Roman"/>
          <w:sz w:val="20"/>
          <w:szCs w:val="20"/>
        </w:rPr>
      </w:pPr>
    </w:p>
    <w:p>
      <w:pPr>
        <w:ind w:left="288"/>
        <w:rPr>
          <w:rFonts w:ascii="Times New Roman" w:hAnsi="Times New Roman" w:cs="Times New Roman"/>
          <w:sz w:val="20"/>
          <w:szCs w:val="20"/>
        </w:rPr>
      </w:pPr>
      <w:r>
        <w:rPr>
          <w:rFonts w:ascii="Times New Roman" w:hAnsi="Times New Roman" w:cs="Times New Roman"/>
          <w:sz w:val="20"/>
          <w:szCs w:val="20"/>
        </w:rPr>
        <w:t>Wardrop (1952) proposed the user equilibrium and system optimal principles of route choice behavior in his seminal paper, and Beckman et al. (1956) formulated the static user equilibrium traffic assignment problem as an equivalent convex mathematical programming problem. Since their influential contributions, the development of the static network assignment formulations, algorithms and applications have made remarkable progress. The books by Sheffi (1985) and Patriksson (1994) provide the most comprehensive coverage on the static traffic assignment problem and its variants.</w:t>
      </w:r>
    </w:p>
    <w:p>
      <w:pPr>
        <w:ind w:left="288"/>
        <w:rPr>
          <w:rFonts w:ascii="Times New Roman" w:hAnsi="Times New Roman" w:cs="Times New Roman"/>
          <w:sz w:val="20"/>
          <w:szCs w:val="20"/>
        </w:rPr>
      </w:pPr>
    </w:p>
    <w:p>
      <w:pPr>
        <w:pStyle w:val="25"/>
        <w:numPr>
          <w:ilvl w:val="0"/>
          <w:numId w:val="8"/>
        </w:numPr>
        <w:ind w:left="288" w:firstLineChars="0"/>
        <w:rPr>
          <w:rFonts w:ascii="Times New Roman" w:hAnsi="Times New Roman" w:cs="Times New Roman"/>
          <w:b/>
          <w:sz w:val="20"/>
          <w:szCs w:val="20"/>
        </w:rPr>
      </w:pPr>
      <w:r>
        <w:rPr>
          <w:rFonts w:ascii="Times New Roman" w:hAnsi="Times New Roman" w:cs="Times New Roman"/>
          <w:b/>
          <w:sz w:val="20"/>
          <w:szCs w:val="20"/>
        </w:rPr>
        <w:t>General mathematical descriptions of traffic assignment</w:t>
      </w:r>
    </w:p>
    <w:p>
      <w:pPr>
        <w:ind w:left="288"/>
        <w:rPr>
          <w:rFonts w:ascii="Times New Roman" w:hAnsi="Times New Roman" w:cs="Times New Roman"/>
          <w:sz w:val="20"/>
          <w:szCs w:val="20"/>
        </w:rPr>
      </w:pPr>
      <w:r>
        <w:rPr>
          <w:rFonts w:ascii="Times New Roman" w:hAnsi="Times New Roman" w:cs="Times New Roman"/>
          <w:sz w:val="20"/>
          <w:szCs w:val="20"/>
        </w:rPr>
        <w:t xml:space="preserve">Traffic assignment loads an origin-destination (OD) trip matrix onto links of a traffic network, while satisfying a certain route choice behavioral model, e.g., deterministic user equilibrium. Traffic assignment is used to predict/estimate how trip-makers may shift to other routes or departure times in response to a number of strategies such as road pricing, incidents, road capacity improvement and traffic signal re-timing. </w:t>
      </w:r>
    </w:p>
    <w:p>
      <w:pPr>
        <w:ind w:left="288"/>
        <w:rPr>
          <w:rFonts w:ascii="Times New Roman" w:hAnsi="Times New Roman" w:cs="Times New Roman"/>
          <w:sz w:val="20"/>
          <w:szCs w:val="20"/>
        </w:rPr>
      </w:pPr>
    </w:p>
    <w:p>
      <w:pPr>
        <w:ind w:left="288"/>
        <w:rPr>
          <w:rFonts w:ascii="Times New Roman" w:hAnsi="Times New Roman" w:cs="Times New Roman"/>
          <w:sz w:val="20"/>
          <w:szCs w:val="20"/>
        </w:rPr>
      </w:pPr>
      <w:r>
        <w:rPr>
          <w:rFonts w:ascii="Times New Roman" w:hAnsi="Times New Roman" w:cs="Times New Roman"/>
          <w:sz w:val="20"/>
          <w:szCs w:val="20"/>
        </w:rPr>
        <w:t>For example, tolling typically lead to traffic diversion on alternative routes and/or other transportation modes, and many traffic congestion mitigation strategies should be developed to improve the capacity to which the traffic may be diverted, for example, signal optimization, traveler information provision, and transit operation.</w:t>
      </w:r>
    </w:p>
    <w:p>
      <w:pPr>
        <w:ind w:left="288"/>
        <w:rPr>
          <w:rFonts w:ascii="Times New Roman" w:hAnsi="Times New Roman" w:cs="Times New Roman"/>
          <w:sz w:val="20"/>
          <w:szCs w:val="20"/>
        </w:rPr>
      </w:pPr>
    </w:p>
    <w:p>
      <w:pPr>
        <w:ind w:left="288"/>
        <w:rPr>
          <w:rFonts w:ascii="Times New Roman" w:hAnsi="Times New Roman" w:cs="Times New Roman"/>
          <w:sz w:val="20"/>
          <w:szCs w:val="20"/>
        </w:rPr>
      </w:pPr>
      <w:r>
        <w:rPr>
          <w:rFonts w:ascii="Times New Roman" w:hAnsi="Times New Roman" w:cs="Times New Roman"/>
          <w:sz w:val="20"/>
          <w:szCs w:val="20"/>
        </w:rPr>
        <w:t>The common time periods include morning peak, afternoon peak and off-peak, and we can use the time of day factor to calculate the trip in the peak hour (e.g., morning peak may be 11% of daily traffic) from a 24 hour demand volume.</w:t>
      </w:r>
    </w:p>
    <w:p>
      <w:pPr>
        <w:ind w:left="288"/>
        <w:rPr>
          <w:rFonts w:ascii="Times New Roman" w:hAnsi="Times New Roman" w:cs="Times New Roman"/>
          <w:sz w:val="20"/>
          <w:szCs w:val="20"/>
        </w:rPr>
      </w:pPr>
    </w:p>
    <w:p>
      <w:pPr>
        <w:ind w:left="288"/>
        <w:rPr>
          <w:rFonts w:ascii="Times New Roman" w:hAnsi="Times New Roman" w:cs="Times New Roman"/>
          <w:sz w:val="20"/>
          <w:szCs w:val="20"/>
        </w:rPr>
      </w:pPr>
      <w:r>
        <w:rPr>
          <w:rFonts w:ascii="Times New Roman" w:hAnsi="Times New Roman" w:cs="Times New Roman"/>
          <w:sz w:val="20"/>
          <w:szCs w:val="20"/>
        </w:rPr>
        <w:t>By using a simplified static traffic assignment formulation, the following mathematic description adopts the related sections in the paper titled “Equivalent Gap Function-Based Reformulation and Solution Algorithm for the Dynamic User Equilibrium Problem” by Lu, Mahmassani and Zhou in (2009). One can consider the extended DTA formulation by adding a time index dimension.</w:t>
      </w:r>
    </w:p>
    <w:p>
      <w:pPr>
        <w:pStyle w:val="10"/>
        <w:tabs>
          <w:tab w:val="left" w:pos="720"/>
        </w:tabs>
        <w:ind w:left="288"/>
        <w:rPr>
          <w:rFonts w:ascii="Times New Roman" w:hAnsi="Times New Roman" w:cs="Times New Roman"/>
          <w:sz w:val="20"/>
          <w:szCs w:val="20"/>
          <w:lang w:eastAsia="zh-TW"/>
        </w:rPr>
      </w:pPr>
    </w:p>
    <w:p>
      <w:pPr>
        <w:pStyle w:val="10"/>
        <w:tabs>
          <w:tab w:val="left" w:pos="720"/>
        </w:tabs>
        <w:ind w:left="288"/>
        <w:rPr>
          <w:rFonts w:ascii="Times New Roman" w:hAnsi="Times New Roman" w:cs="Times New Roman"/>
          <w:sz w:val="20"/>
          <w:szCs w:val="20"/>
          <w:lang w:eastAsia="zh-TW"/>
        </w:rPr>
      </w:pPr>
      <w:r>
        <w:rPr>
          <w:rFonts w:ascii="Times New Roman" w:hAnsi="Times New Roman" w:cs="Times New Roman"/>
          <w:sz w:val="20"/>
          <w:szCs w:val="20"/>
          <w:lang w:eastAsia="zh-TW"/>
        </w:rPr>
        <w:t>Consider a network</w:t>
      </w:r>
      <w:r>
        <w:rPr>
          <w:rFonts w:ascii="Times New Roman" w:hAnsi="Times New Roman" w:cs="Times New Roman"/>
          <w:sz w:val="20"/>
          <w:szCs w:val="20"/>
        </w:rPr>
        <w:t xml:space="preserve"> G = (</w:t>
      </w:r>
      <w:r>
        <w:rPr>
          <w:rFonts w:ascii="Times New Roman" w:hAnsi="Times New Roman" w:cs="Times New Roman"/>
          <w:i/>
          <w:iCs/>
          <w:sz w:val="20"/>
          <w:szCs w:val="20"/>
        </w:rPr>
        <w:t>N</w:t>
      </w:r>
      <w:r>
        <w:rPr>
          <w:rFonts w:ascii="Times New Roman" w:hAnsi="Times New Roman" w:cs="Times New Roman"/>
          <w:sz w:val="20"/>
          <w:szCs w:val="20"/>
        </w:rPr>
        <w:t xml:space="preserve">, </w:t>
      </w:r>
      <w:r>
        <w:rPr>
          <w:rFonts w:ascii="Times New Roman" w:hAnsi="Times New Roman" w:cs="Times New Roman"/>
          <w:i/>
          <w:iCs/>
          <w:sz w:val="20"/>
          <w:szCs w:val="20"/>
        </w:rPr>
        <w:t>A</w:t>
      </w:r>
      <w:r>
        <w:rPr>
          <w:rFonts w:ascii="Times New Roman" w:hAnsi="Times New Roman" w:cs="Times New Roman"/>
          <w:sz w:val="20"/>
          <w:szCs w:val="20"/>
        </w:rPr>
        <w:t>)</w:t>
      </w:r>
      <w:r>
        <w:rPr>
          <w:rFonts w:ascii="Times New Roman" w:hAnsi="Times New Roman" w:cs="Times New Roman"/>
          <w:sz w:val="20"/>
          <w:szCs w:val="20"/>
          <w:lang w:eastAsia="zh-TW"/>
        </w:rPr>
        <w:t xml:space="preserve">, where </w:t>
      </w:r>
      <w:r>
        <w:rPr>
          <w:rFonts w:ascii="Times New Roman" w:hAnsi="Times New Roman" w:cs="Times New Roman"/>
          <w:i/>
          <w:sz w:val="20"/>
          <w:szCs w:val="20"/>
          <w:lang w:eastAsia="zh-TW"/>
        </w:rPr>
        <w:t>N</w:t>
      </w:r>
      <w:r>
        <w:rPr>
          <w:rFonts w:ascii="Times New Roman" w:hAnsi="Times New Roman" w:cs="Times New Roman"/>
          <w:sz w:val="20"/>
          <w:szCs w:val="20"/>
          <w:lang w:eastAsia="zh-TW"/>
        </w:rPr>
        <w:t xml:space="preserve"> is a finite</w:t>
      </w:r>
      <w:r>
        <w:rPr>
          <w:rFonts w:ascii="Times New Roman" w:hAnsi="Times New Roman" w:cs="Times New Roman"/>
          <w:sz w:val="20"/>
          <w:szCs w:val="20"/>
        </w:rPr>
        <w:t xml:space="preserve"> set of nodes </w:t>
      </w:r>
      <w:r>
        <w:rPr>
          <w:rFonts w:ascii="Times New Roman" w:hAnsi="Times New Roman" w:cs="Times New Roman"/>
          <w:sz w:val="20"/>
          <w:szCs w:val="20"/>
          <w:lang w:eastAsia="zh-TW"/>
        </w:rPr>
        <w:t xml:space="preserve">and </w:t>
      </w:r>
      <w:r>
        <w:rPr>
          <w:rFonts w:ascii="Times New Roman" w:hAnsi="Times New Roman" w:cs="Times New Roman"/>
          <w:i/>
          <w:sz w:val="20"/>
          <w:szCs w:val="20"/>
          <w:lang w:eastAsia="zh-TW"/>
        </w:rPr>
        <w:t>A</w:t>
      </w:r>
      <w:r>
        <w:rPr>
          <w:rFonts w:ascii="Times New Roman" w:hAnsi="Times New Roman" w:cs="Times New Roman"/>
          <w:sz w:val="20"/>
          <w:szCs w:val="20"/>
          <w:lang w:eastAsia="zh-TW"/>
        </w:rPr>
        <w:t xml:space="preserve"> is a finite </w:t>
      </w:r>
      <w:r>
        <w:rPr>
          <w:rFonts w:ascii="Times New Roman" w:hAnsi="Times New Roman" w:cs="Times New Roman"/>
          <w:sz w:val="20"/>
          <w:szCs w:val="20"/>
        </w:rPr>
        <w:t>set of directed links</w:t>
      </w:r>
      <w:r>
        <w:rPr>
          <w:rFonts w:ascii="Times New Roman" w:hAnsi="Times New Roman" w:cs="Times New Roman"/>
          <w:sz w:val="20"/>
          <w:szCs w:val="20"/>
          <w:lang w:eastAsia="zh-TW"/>
        </w:rPr>
        <w:t xml:space="preserve"> </w:t>
      </w:r>
      <w:r>
        <w:rPr>
          <w:rFonts w:ascii="Times New Roman" w:hAnsi="Times New Roman" w:cs="Times New Roman"/>
          <w:sz w:val="20"/>
          <w:szCs w:val="20"/>
        </w:rPr>
        <w:t>(</w:t>
      </w:r>
      <w:r>
        <w:rPr>
          <w:rFonts w:ascii="Times New Roman" w:hAnsi="Times New Roman" w:cs="Times New Roman"/>
          <w:i/>
          <w:sz w:val="20"/>
          <w:szCs w:val="20"/>
        </w:rPr>
        <w:t>i</w:t>
      </w:r>
      <w:r>
        <w:rPr>
          <w:rFonts w:ascii="Times New Roman" w:hAnsi="Times New Roman" w:cs="Times New Roman"/>
          <w:sz w:val="20"/>
          <w:szCs w:val="20"/>
        </w:rPr>
        <w:t xml:space="preserve">, </w:t>
      </w:r>
      <w:r>
        <w:rPr>
          <w:rFonts w:ascii="Times New Roman" w:hAnsi="Times New Roman" w:cs="Times New Roman"/>
          <w:i/>
          <w:sz w:val="20"/>
          <w:szCs w:val="20"/>
        </w:rPr>
        <w:t>j</w:t>
      </w:r>
      <w:r>
        <w:rPr>
          <w:rFonts w:ascii="Times New Roman" w:hAnsi="Times New Roman" w:cs="Times New Roman"/>
          <w:sz w:val="20"/>
          <w:szCs w:val="20"/>
        </w:rPr>
        <w:t>)</w:t>
      </w:r>
      <w:r>
        <w:rPr>
          <w:rFonts w:ascii="Times New Roman" w:hAnsi="Times New Roman" w:cs="Times New Roman"/>
          <w:sz w:val="20"/>
          <w:szCs w:val="20"/>
          <w:lang w:eastAsia="zh-TW"/>
        </w:rPr>
        <w:t>,</w:t>
      </w:r>
      <w:r>
        <w:rPr>
          <w:rFonts w:ascii="Times New Roman" w:hAnsi="Times New Roman" w:cs="Times New Roman"/>
          <w:sz w:val="20"/>
          <w:szCs w:val="20"/>
        </w:rPr>
        <w:t xml:space="preserve"> </w:t>
      </w:r>
      <w:r>
        <w:rPr>
          <w:rFonts w:ascii="Times New Roman" w:hAnsi="Times New Roman" w:cs="Times New Roman"/>
          <w:i/>
          <w:sz w:val="20"/>
          <w:szCs w:val="20"/>
        </w:rPr>
        <w:t>i</w:t>
      </w:r>
      <w:r>
        <w:rPr>
          <w:rFonts w:ascii="Times New Roman" w:hAnsi="Times New Roman" w:cs="Times New Roman"/>
          <w:sz w:val="20"/>
          <w:szCs w:val="20"/>
        </w:rPr>
        <w:sym w:font="Symbol" w:char="F0CE"/>
      </w:r>
      <w:r>
        <w:rPr>
          <w:rFonts w:ascii="Times New Roman" w:hAnsi="Times New Roman" w:cs="Times New Roman"/>
          <w:i/>
          <w:sz w:val="20"/>
          <w:szCs w:val="20"/>
        </w:rPr>
        <w:t>N</w:t>
      </w:r>
      <w:r>
        <w:rPr>
          <w:rFonts w:ascii="Times New Roman" w:hAnsi="Times New Roman" w:cs="Times New Roman"/>
          <w:sz w:val="20"/>
          <w:szCs w:val="20"/>
        </w:rPr>
        <w:t xml:space="preserve"> and </w:t>
      </w:r>
      <w:r>
        <w:rPr>
          <w:rFonts w:ascii="Times New Roman" w:hAnsi="Times New Roman" w:cs="Times New Roman"/>
          <w:i/>
          <w:sz w:val="20"/>
          <w:szCs w:val="20"/>
        </w:rPr>
        <w:t>j</w:t>
      </w:r>
      <w:r>
        <w:rPr>
          <w:rFonts w:ascii="Times New Roman" w:hAnsi="Times New Roman" w:cs="Times New Roman"/>
          <w:sz w:val="20"/>
          <w:szCs w:val="20"/>
        </w:rPr>
        <w:sym w:font="Symbol" w:char="F0CE"/>
      </w:r>
      <w:r>
        <w:rPr>
          <w:rFonts w:ascii="Times New Roman" w:hAnsi="Times New Roman" w:cs="Times New Roman"/>
          <w:i/>
          <w:sz w:val="20"/>
          <w:szCs w:val="20"/>
        </w:rPr>
        <w:t>N</w:t>
      </w:r>
      <w:r>
        <w:rPr>
          <w:rFonts w:ascii="Times New Roman" w:hAnsi="Times New Roman" w:cs="Times New Roman"/>
          <w:sz w:val="20"/>
          <w:szCs w:val="20"/>
        </w:rPr>
        <w:t>. A</w:t>
      </w:r>
      <w:r>
        <w:rPr>
          <w:rFonts w:ascii="Times New Roman" w:hAnsi="Times New Roman" w:cs="Times New Roman"/>
          <w:sz w:val="20"/>
          <w:szCs w:val="20"/>
          <w:lang w:eastAsia="zh-TW"/>
        </w:rPr>
        <w:t>ssociated with e</w:t>
      </w:r>
      <w:r>
        <w:rPr>
          <w:rFonts w:ascii="Times New Roman" w:hAnsi="Times New Roman" w:cs="Times New Roman"/>
          <w:sz w:val="20"/>
          <w:szCs w:val="20"/>
        </w:rPr>
        <w:t xml:space="preserve">ach </w:t>
      </w:r>
      <w:r>
        <w:rPr>
          <w:rFonts w:ascii="Times New Roman" w:hAnsi="Times New Roman" w:cs="Times New Roman"/>
          <w:sz w:val="20"/>
          <w:szCs w:val="20"/>
          <w:lang w:eastAsia="zh-TW"/>
        </w:rPr>
        <w:t>link</w:t>
      </w:r>
      <w:r>
        <w:rPr>
          <w:rFonts w:ascii="Times New Roman" w:hAnsi="Times New Roman" w:cs="Times New Roman"/>
          <w:sz w:val="20"/>
          <w:szCs w:val="20"/>
        </w:rPr>
        <w:t xml:space="preserve"> (</w:t>
      </w:r>
      <w:r>
        <w:rPr>
          <w:rFonts w:ascii="Times New Roman" w:hAnsi="Times New Roman" w:cs="Times New Roman"/>
          <w:i/>
          <w:sz w:val="20"/>
          <w:szCs w:val="20"/>
        </w:rPr>
        <w:t>i</w:t>
      </w:r>
      <w:r>
        <w:rPr>
          <w:rFonts w:ascii="Times New Roman" w:hAnsi="Times New Roman" w:cs="Times New Roman"/>
          <w:sz w:val="20"/>
          <w:szCs w:val="20"/>
        </w:rPr>
        <w:t xml:space="preserve">, </w:t>
      </w:r>
      <w:r>
        <w:rPr>
          <w:rFonts w:ascii="Times New Roman" w:hAnsi="Times New Roman" w:cs="Times New Roman"/>
          <w:i/>
          <w:sz w:val="20"/>
          <w:szCs w:val="20"/>
        </w:rPr>
        <w:t>j</w:t>
      </w:r>
      <w:r>
        <w:rPr>
          <w:rFonts w:ascii="Times New Roman" w:hAnsi="Times New Roman" w:cs="Times New Roman"/>
          <w:sz w:val="20"/>
          <w:szCs w:val="20"/>
        </w:rPr>
        <w:t xml:space="preserve">) </w:t>
      </w:r>
      <w:r>
        <w:rPr>
          <w:rFonts w:ascii="Times New Roman" w:hAnsi="Times New Roman" w:cs="Times New Roman"/>
          <w:sz w:val="20"/>
          <w:szCs w:val="20"/>
          <w:lang w:eastAsia="zh-TW"/>
        </w:rPr>
        <w:t>is the link travel time</w:t>
      </w:r>
      <w:r>
        <w:rPr>
          <w:rFonts w:ascii="Times New Roman" w:hAnsi="Times New Roman" w:cs="Times New Roman"/>
          <w:i/>
          <w:iCs/>
          <w:sz w:val="20"/>
          <w:szCs w:val="20"/>
        </w:rPr>
        <w:t xml:space="preserve"> s</w:t>
      </w:r>
      <w:r>
        <w:rPr>
          <w:rFonts w:ascii="Times New Roman" w:hAnsi="Times New Roman" w:cs="Times New Roman"/>
          <w:i/>
          <w:sz w:val="20"/>
          <w:szCs w:val="20"/>
          <w:vertAlign w:val="subscript"/>
        </w:rPr>
        <w:t>ij</w:t>
      </w:r>
      <w:r>
        <w:rPr>
          <w:rFonts w:ascii="Times New Roman" w:hAnsi="Times New Roman" w:cs="Times New Roman"/>
          <w:sz w:val="20"/>
          <w:szCs w:val="20"/>
        </w:rPr>
        <w:t>(</w:t>
      </w:r>
      <w:r>
        <w:rPr>
          <w:rFonts w:ascii="Times New Roman" w:hAnsi="Times New Roman" w:cs="Times New Roman"/>
          <w:i/>
          <w:sz w:val="20"/>
          <w:szCs w:val="20"/>
        </w:rPr>
        <w:t>t</w:t>
      </w:r>
      <w:r>
        <w:rPr>
          <w:rFonts w:ascii="Times New Roman" w:hAnsi="Times New Roman" w:cs="Times New Roman"/>
          <w:sz w:val="20"/>
          <w:szCs w:val="20"/>
        </w:rPr>
        <w:t xml:space="preserve">) required to </w:t>
      </w:r>
      <w:r>
        <w:rPr>
          <w:rFonts w:ascii="Times New Roman" w:hAnsi="Times New Roman" w:cs="Times New Roman"/>
          <w:sz w:val="20"/>
          <w:szCs w:val="20"/>
          <w:lang w:eastAsia="zh-TW"/>
        </w:rPr>
        <w:t>traverse link</w:t>
      </w:r>
      <w:r>
        <w:rPr>
          <w:rFonts w:ascii="Times New Roman" w:hAnsi="Times New Roman" w:cs="Times New Roman"/>
          <w:sz w:val="20"/>
          <w:szCs w:val="20"/>
        </w:rPr>
        <w:t xml:space="preserve"> (</w:t>
      </w:r>
      <w:r>
        <w:rPr>
          <w:rFonts w:ascii="Times New Roman" w:hAnsi="Times New Roman" w:cs="Times New Roman"/>
          <w:i/>
          <w:sz w:val="20"/>
          <w:szCs w:val="20"/>
        </w:rPr>
        <w:t>i</w:t>
      </w:r>
      <w:r>
        <w:rPr>
          <w:rFonts w:ascii="Times New Roman" w:hAnsi="Times New Roman" w:cs="Times New Roman"/>
          <w:sz w:val="20"/>
          <w:szCs w:val="20"/>
        </w:rPr>
        <w:t xml:space="preserve">, </w:t>
      </w:r>
      <w:r>
        <w:rPr>
          <w:rFonts w:ascii="Times New Roman" w:hAnsi="Times New Roman" w:cs="Times New Roman"/>
          <w:i/>
          <w:sz w:val="20"/>
          <w:szCs w:val="20"/>
        </w:rPr>
        <w:t>j</w:t>
      </w:r>
      <w:r>
        <w:rPr>
          <w:rFonts w:ascii="Times New Roman" w:hAnsi="Times New Roman" w:cs="Times New Roman"/>
          <w:sz w:val="20"/>
          <w:szCs w:val="20"/>
        </w:rPr>
        <w:t>)</w:t>
      </w:r>
      <w:r>
        <w:rPr>
          <w:rFonts w:ascii="Times New Roman" w:hAnsi="Times New Roman" w:cs="Times New Roman"/>
          <w:sz w:val="20"/>
          <w:szCs w:val="20"/>
          <w:lang w:eastAsia="zh-TW"/>
        </w:rPr>
        <w:t xml:space="preserve"> w</w:t>
      </w:r>
      <w:r>
        <w:rPr>
          <w:rFonts w:ascii="Times New Roman" w:hAnsi="Times New Roman" w:cs="Times New Roman"/>
          <w:sz w:val="20"/>
          <w:szCs w:val="20"/>
        </w:rPr>
        <w:t xml:space="preserve">hen departing at time </w:t>
      </w:r>
      <w:r>
        <w:rPr>
          <w:rFonts w:ascii="Times New Roman" w:hAnsi="Times New Roman" w:cs="Times New Roman"/>
          <w:sz w:val="20"/>
          <w:szCs w:val="20"/>
          <w:lang w:eastAsia="zh-TW"/>
        </w:rPr>
        <w:t xml:space="preserve">interval </w:t>
      </w:r>
      <w:r>
        <w:rPr>
          <w:rFonts w:ascii="Times New Roman" w:hAnsi="Times New Roman" w:cs="Times New Roman"/>
          <w:i/>
          <w:sz w:val="20"/>
          <w:szCs w:val="20"/>
        </w:rPr>
        <w:t>t</w:t>
      </w:r>
      <w:r>
        <w:rPr>
          <w:rFonts w:ascii="Times New Roman" w:hAnsi="Times New Roman" w:cs="Times New Roman"/>
          <w:sz w:val="20"/>
          <w:szCs w:val="20"/>
        </w:rPr>
        <w:sym w:font="Symbol" w:char="F0CE"/>
      </w:r>
      <w:r>
        <w:rPr>
          <w:rFonts w:ascii="Times New Roman" w:hAnsi="Times New Roman" w:cs="Times New Roman"/>
          <w:i/>
          <w:sz w:val="20"/>
          <w:szCs w:val="20"/>
          <w:lang w:eastAsia="zh-TW"/>
        </w:rPr>
        <w:t>S</w:t>
      </w:r>
      <w:r>
        <w:rPr>
          <w:rFonts w:ascii="Times New Roman" w:hAnsi="Times New Roman" w:cs="Times New Roman"/>
          <w:sz w:val="20"/>
          <w:szCs w:val="20"/>
        </w:rPr>
        <w:t xml:space="preserve"> from node </w:t>
      </w:r>
      <w:r>
        <w:rPr>
          <w:rFonts w:ascii="Times New Roman" w:hAnsi="Times New Roman" w:cs="Times New Roman"/>
          <w:i/>
          <w:sz w:val="20"/>
          <w:szCs w:val="20"/>
          <w:lang w:eastAsia="zh-TW"/>
        </w:rPr>
        <w:t>i</w:t>
      </w:r>
      <w:r>
        <w:rPr>
          <w:rFonts w:ascii="Times New Roman" w:hAnsi="Times New Roman" w:cs="Times New Roman"/>
          <w:sz w:val="20"/>
          <w:szCs w:val="20"/>
        </w:rPr>
        <w:t xml:space="preserve">. </w:t>
      </w:r>
      <w:r>
        <w:rPr>
          <w:rFonts w:ascii="Times New Roman" w:hAnsi="Times New Roman" w:cs="Times New Roman"/>
          <w:sz w:val="20"/>
          <w:szCs w:val="20"/>
          <w:lang w:eastAsia="zh-TW"/>
        </w:rPr>
        <w:t xml:space="preserve">For simplicity and without loss of generality, </w:t>
      </w:r>
      <w:r>
        <w:rPr>
          <w:rFonts w:ascii="Times New Roman" w:hAnsi="Times New Roman" w:cs="Times New Roman"/>
          <w:i/>
          <w:iCs/>
          <w:sz w:val="20"/>
          <w:szCs w:val="20"/>
        </w:rPr>
        <w:t>s</w:t>
      </w:r>
      <w:r>
        <w:rPr>
          <w:rFonts w:ascii="Times New Roman" w:hAnsi="Times New Roman" w:cs="Times New Roman"/>
          <w:i/>
          <w:sz w:val="20"/>
          <w:szCs w:val="20"/>
          <w:vertAlign w:val="subscript"/>
        </w:rPr>
        <w:t>ij</w:t>
      </w:r>
      <w:r>
        <w:rPr>
          <w:rFonts w:ascii="Times New Roman" w:hAnsi="Times New Roman" w:cs="Times New Roman"/>
          <w:sz w:val="20"/>
          <w:szCs w:val="20"/>
        </w:rPr>
        <w:t>(</w:t>
      </w:r>
      <w:r>
        <w:rPr>
          <w:rFonts w:ascii="Times New Roman" w:hAnsi="Times New Roman" w:cs="Times New Roman"/>
          <w:i/>
          <w:sz w:val="20"/>
          <w:szCs w:val="20"/>
        </w:rPr>
        <w:t>t</w:t>
      </w:r>
      <w:r>
        <w:rPr>
          <w:rFonts w:ascii="Times New Roman" w:hAnsi="Times New Roman" w:cs="Times New Roman"/>
          <w:sz w:val="20"/>
          <w:szCs w:val="20"/>
        </w:rPr>
        <w:t>)</w:t>
      </w:r>
      <w:r>
        <w:rPr>
          <w:rFonts w:ascii="Times New Roman" w:hAnsi="Times New Roman" w:cs="Times New Roman"/>
          <w:sz w:val="20"/>
          <w:szCs w:val="20"/>
          <w:lang w:eastAsia="zh-TW"/>
        </w:rPr>
        <w:t xml:space="preserve"> is regarded as link travel time, though it can be generalized to include travel time, out-of-pocket cost and other travel impedances that may incur when traversing link </w:t>
      </w:r>
      <w:r>
        <w:rPr>
          <w:rFonts w:ascii="Times New Roman" w:hAnsi="Times New Roman" w:cs="Times New Roman"/>
          <w:sz w:val="20"/>
          <w:szCs w:val="20"/>
        </w:rPr>
        <w:t>(</w:t>
      </w:r>
      <w:r>
        <w:rPr>
          <w:rFonts w:ascii="Times New Roman" w:hAnsi="Times New Roman" w:cs="Times New Roman"/>
          <w:i/>
          <w:sz w:val="20"/>
          <w:szCs w:val="20"/>
        </w:rPr>
        <w:t>i</w:t>
      </w:r>
      <w:r>
        <w:rPr>
          <w:rFonts w:ascii="Times New Roman" w:hAnsi="Times New Roman" w:cs="Times New Roman"/>
          <w:sz w:val="20"/>
          <w:szCs w:val="20"/>
        </w:rPr>
        <w:t xml:space="preserve">, </w:t>
      </w:r>
      <w:r>
        <w:rPr>
          <w:rFonts w:ascii="Times New Roman" w:hAnsi="Times New Roman" w:cs="Times New Roman"/>
          <w:i/>
          <w:sz w:val="20"/>
          <w:szCs w:val="20"/>
        </w:rPr>
        <w:t>j</w:t>
      </w:r>
      <w:r>
        <w:rPr>
          <w:rFonts w:ascii="Times New Roman" w:hAnsi="Times New Roman" w:cs="Times New Roman"/>
          <w:sz w:val="20"/>
          <w:szCs w:val="20"/>
        </w:rPr>
        <w:t>)</w:t>
      </w:r>
      <w:r>
        <w:rPr>
          <w:rFonts w:ascii="Times New Roman" w:hAnsi="Times New Roman" w:cs="Times New Roman"/>
          <w:sz w:val="20"/>
          <w:szCs w:val="20"/>
          <w:lang w:eastAsia="zh-TW"/>
        </w:rPr>
        <w:t xml:space="preserve"> at time </w:t>
      </w:r>
      <w:r>
        <w:rPr>
          <w:rFonts w:ascii="Times New Roman" w:hAnsi="Times New Roman" w:cs="Times New Roman"/>
          <w:i/>
          <w:sz w:val="20"/>
          <w:szCs w:val="20"/>
          <w:lang w:eastAsia="zh-TW"/>
        </w:rPr>
        <w:t>t</w:t>
      </w:r>
      <w:r>
        <w:rPr>
          <w:rFonts w:ascii="Times New Roman" w:hAnsi="Times New Roman" w:cs="Times New Roman"/>
          <w:sz w:val="20"/>
          <w:szCs w:val="20"/>
          <w:lang w:eastAsia="zh-TW"/>
        </w:rPr>
        <w:t>. Travel time and cost are used interchangeably in this paper. Other important notation and variables are summarized below.</w:t>
      </w:r>
    </w:p>
    <w:p>
      <w:pPr>
        <w:tabs>
          <w:tab w:val="left" w:pos="1080"/>
        </w:tabs>
        <w:snapToGrid w:val="0"/>
        <w:ind w:left="900" w:hanging="900" w:hangingChars="450"/>
        <w:jc w:val="left"/>
        <w:rPr>
          <w:rFonts w:ascii="Times New Roman" w:hAnsi="Times New Roman" w:cs="Times New Roman"/>
          <w:sz w:val="20"/>
          <w:szCs w:val="20"/>
        </w:rPr>
      </w:pPr>
      <w:r>
        <w:rPr>
          <w:rFonts w:ascii="Times New Roman" w:hAnsi="Times New Roman" w:cs="Times New Roman"/>
          <w:i/>
          <w:sz w:val="20"/>
          <w:szCs w:val="20"/>
        </w:rPr>
        <w:t>O</w:t>
      </w:r>
      <w:r>
        <w:rPr>
          <w:rFonts w:ascii="Times New Roman" w:hAnsi="Times New Roman" w:cs="Times New Roman"/>
          <w:sz w:val="20"/>
          <w:szCs w:val="20"/>
        </w:rPr>
        <w:tab/>
      </w:r>
      <w:r>
        <w:rPr>
          <w:rFonts w:ascii="Times New Roman" w:hAnsi="Times New Roman" w:cs="Times New Roman"/>
          <w:sz w:val="20"/>
          <w:szCs w:val="20"/>
        </w:rPr>
        <w:t xml:space="preserve">subset of origin nodes; </w:t>
      </w:r>
      <w:r>
        <w:rPr>
          <w:rFonts w:ascii="Times New Roman" w:hAnsi="Times New Roman" w:cs="Times New Roman"/>
          <w:i/>
          <w:sz w:val="20"/>
          <w:szCs w:val="20"/>
        </w:rPr>
        <w:t xml:space="preserve">O </w:t>
      </w:r>
      <w:r>
        <w:rPr>
          <w:rFonts w:ascii="Times New Roman" w:hAnsi="Times New Roman" w:cs="Times New Roman"/>
          <w:i/>
          <w:sz w:val="20"/>
          <w:szCs w:val="20"/>
        </w:rPr>
        <w:sym w:font="Symbol" w:char="F0CD"/>
      </w:r>
      <w:r>
        <w:rPr>
          <w:rFonts w:ascii="Times New Roman" w:hAnsi="Times New Roman" w:cs="Times New Roman"/>
          <w:i/>
          <w:sz w:val="20"/>
          <w:szCs w:val="20"/>
        </w:rPr>
        <w:t xml:space="preserve"> N</w:t>
      </w:r>
    </w:p>
    <w:p>
      <w:pPr>
        <w:tabs>
          <w:tab w:val="left" w:pos="1080"/>
        </w:tabs>
        <w:snapToGrid w:val="0"/>
        <w:ind w:left="900" w:hanging="900" w:hangingChars="450"/>
        <w:jc w:val="left"/>
        <w:rPr>
          <w:rFonts w:ascii="Times New Roman" w:hAnsi="Times New Roman" w:cs="Times New Roman"/>
          <w:sz w:val="20"/>
          <w:szCs w:val="20"/>
        </w:rPr>
      </w:pPr>
      <w:r>
        <w:rPr>
          <w:rFonts w:ascii="Times New Roman" w:hAnsi="Times New Roman" w:cs="Times New Roman"/>
          <w:i/>
          <w:sz w:val="20"/>
          <w:szCs w:val="20"/>
        </w:rPr>
        <w:t>D</w:t>
      </w:r>
      <w:r>
        <w:rPr>
          <w:rFonts w:ascii="Times New Roman" w:hAnsi="Times New Roman" w:cs="Times New Roman"/>
          <w:sz w:val="20"/>
          <w:szCs w:val="20"/>
        </w:rPr>
        <w:tab/>
      </w:r>
      <w:r>
        <w:rPr>
          <w:rFonts w:ascii="Times New Roman" w:hAnsi="Times New Roman" w:cs="Times New Roman"/>
          <w:sz w:val="20"/>
          <w:szCs w:val="20"/>
        </w:rPr>
        <w:t xml:space="preserve">subset of destination nodes; </w:t>
      </w:r>
      <w:r>
        <w:rPr>
          <w:rFonts w:ascii="Times New Roman" w:hAnsi="Times New Roman" w:cs="Times New Roman"/>
          <w:i/>
          <w:sz w:val="20"/>
          <w:szCs w:val="20"/>
        </w:rPr>
        <w:t xml:space="preserve">D </w:t>
      </w:r>
      <w:r>
        <w:rPr>
          <w:rFonts w:ascii="Times New Roman" w:hAnsi="Times New Roman" w:cs="Times New Roman"/>
          <w:i/>
          <w:sz w:val="20"/>
          <w:szCs w:val="20"/>
        </w:rPr>
        <w:sym w:font="Symbol" w:char="F0CD"/>
      </w:r>
      <w:r>
        <w:rPr>
          <w:rFonts w:ascii="Times New Roman" w:hAnsi="Times New Roman" w:cs="Times New Roman"/>
          <w:i/>
          <w:sz w:val="20"/>
          <w:szCs w:val="20"/>
        </w:rPr>
        <w:t xml:space="preserve"> N</w:t>
      </w:r>
      <w:r>
        <w:rPr>
          <w:rFonts w:ascii="Times New Roman" w:hAnsi="Times New Roman" w:cs="Times New Roman"/>
          <w:sz w:val="20"/>
          <w:szCs w:val="20"/>
        </w:rPr>
        <w:t>.</w:t>
      </w:r>
    </w:p>
    <w:p>
      <w:pPr>
        <w:tabs>
          <w:tab w:val="left" w:pos="1080"/>
        </w:tabs>
        <w:snapToGrid w:val="0"/>
        <w:ind w:left="900" w:hanging="900" w:hangingChars="450"/>
        <w:jc w:val="left"/>
        <w:rPr>
          <w:rFonts w:ascii="Times New Roman" w:hAnsi="Times New Roman" w:cs="Times New Roman"/>
          <w:sz w:val="20"/>
          <w:szCs w:val="20"/>
        </w:rPr>
      </w:pPr>
      <w:r>
        <w:rPr>
          <w:rFonts w:ascii="Times New Roman" w:hAnsi="Times New Roman" w:cs="Times New Roman"/>
          <w:i/>
          <w:sz w:val="20"/>
          <w:szCs w:val="20"/>
        </w:rPr>
        <w:t>T</w:t>
      </w:r>
      <w:r>
        <w:rPr>
          <w:rFonts w:ascii="Times New Roman" w:hAnsi="Times New Roman" w:cs="Times New Roman"/>
          <w:sz w:val="20"/>
          <w:szCs w:val="20"/>
        </w:rPr>
        <w:tab/>
      </w:r>
      <w:r>
        <w:rPr>
          <w:rFonts w:ascii="Times New Roman" w:hAnsi="Times New Roman" w:cs="Times New Roman"/>
          <w:sz w:val="20"/>
          <w:szCs w:val="20"/>
        </w:rPr>
        <w:t>set of departure time intervals.</w:t>
      </w:r>
    </w:p>
    <w:p>
      <w:pPr>
        <w:tabs>
          <w:tab w:val="left" w:pos="1080"/>
        </w:tabs>
        <w:snapToGrid w:val="0"/>
        <w:ind w:left="900" w:hanging="900" w:hangingChars="450"/>
        <w:jc w:val="left"/>
        <w:rPr>
          <w:rFonts w:ascii="Times New Roman" w:hAnsi="Times New Roman" w:cs="Times New Roman"/>
          <w:sz w:val="20"/>
          <w:szCs w:val="20"/>
        </w:rPr>
      </w:pP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 xml:space="preserve">subscript for an origin node, </w:t>
      </w:r>
      <w:r>
        <w:rPr>
          <w:rFonts w:ascii="Times New Roman" w:hAnsi="Times New Roman" w:cs="Times New Roman"/>
          <w:i/>
          <w:sz w:val="20"/>
          <w:szCs w:val="20"/>
        </w:rPr>
        <w:t>o</w:t>
      </w:r>
      <w:r>
        <w:rPr>
          <w:rFonts w:ascii="Times New Roman" w:hAnsi="Times New Roman" w:cs="Times New Roman"/>
          <w:sz w:val="20"/>
          <w:szCs w:val="20"/>
        </w:rPr>
        <w:sym w:font="Symbol" w:char="F0CE"/>
      </w:r>
      <w:r>
        <w:rPr>
          <w:rFonts w:ascii="Times New Roman" w:hAnsi="Times New Roman" w:cs="Times New Roman"/>
          <w:i/>
          <w:sz w:val="20"/>
          <w:szCs w:val="20"/>
        </w:rPr>
        <w:t>O</w:t>
      </w:r>
      <w:r>
        <w:rPr>
          <w:rFonts w:ascii="Times New Roman" w:hAnsi="Times New Roman" w:cs="Times New Roman"/>
          <w:sz w:val="20"/>
          <w:szCs w:val="20"/>
        </w:rPr>
        <w:t>.</w:t>
      </w:r>
    </w:p>
    <w:p>
      <w:pPr>
        <w:tabs>
          <w:tab w:val="left" w:pos="1080"/>
        </w:tabs>
        <w:snapToGrid w:val="0"/>
        <w:ind w:left="900" w:hanging="900" w:hangingChars="450"/>
        <w:jc w:val="left"/>
        <w:rPr>
          <w:rFonts w:ascii="Times New Roman" w:hAnsi="Times New Roman" w:cs="Times New Roman"/>
          <w:sz w:val="20"/>
          <w:szCs w:val="20"/>
        </w:rPr>
      </w:pPr>
      <w:r>
        <w:rPr>
          <w:rFonts w:ascii="Times New Roman" w:hAnsi="Times New Roman" w:cs="Times New Roman"/>
          <w:i/>
          <w:sz w:val="20"/>
          <w:szCs w:val="20"/>
        </w:rPr>
        <w:t>d</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 xml:space="preserve">subscript for a destination node, </w:t>
      </w:r>
      <w:r>
        <w:rPr>
          <w:rFonts w:ascii="Times New Roman" w:hAnsi="Times New Roman" w:cs="Times New Roman"/>
          <w:i/>
          <w:sz w:val="20"/>
          <w:szCs w:val="20"/>
        </w:rPr>
        <w:t>d</w:t>
      </w:r>
      <w:r>
        <w:rPr>
          <w:rFonts w:ascii="Times New Roman" w:hAnsi="Times New Roman" w:cs="Times New Roman"/>
          <w:sz w:val="20"/>
          <w:szCs w:val="20"/>
        </w:rPr>
        <w:sym w:font="Symbol" w:char="F0CE"/>
      </w:r>
      <w:r>
        <w:rPr>
          <w:rFonts w:ascii="Times New Roman" w:hAnsi="Times New Roman" w:cs="Times New Roman"/>
          <w:i/>
          <w:sz w:val="20"/>
          <w:szCs w:val="20"/>
        </w:rPr>
        <w:t>D</w:t>
      </w:r>
      <w:r>
        <w:rPr>
          <w:rFonts w:ascii="Times New Roman" w:hAnsi="Times New Roman" w:cs="Times New Roman"/>
          <w:sz w:val="20"/>
          <w:szCs w:val="20"/>
        </w:rPr>
        <w:t>.</w:t>
      </w:r>
    </w:p>
    <w:p>
      <w:pPr>
        <w:tabs>
          <w:tab w:val="left" w:pos="1080"/>
        </w:tabs>
        <w:snapToGrid w:val="0"/>
        <w:ind w:left="900" w:hanging="900" w:hangingChars="450"/>
        <w:jc w:val="left"/>
        <w:rPr>
          <w:rFonts w:ascii="Times New Roman" w:hAnsi="Times New Roman" w:cs="Times New Roman"/>
          <w:sz w:val="20"/>
          <w:szCs w:val="20"/>
        </w:rPr>
      </w:pPr>
      <m:oMath>
        <m:r>
          <w:rPr>
            <w:rFonts w:ascii="Cambria Math" w:hAnsi="Cambria Math" w:cs="Times New Roman"/>
            <w:sz w:val="20"/>
            <w:szCs w:val="20"/>
          </w:rPr>
          <m:t>P(o,d)</m:t>
        </m:r>
      </m:oMath>
      <w:r>
        <w:rPr>
          <w:rFonts w:ascii="Times New Roman" w:hAnsi="Times New Roman" w:cs="Times New Roman"/>
          <w:sz w:val="20"/>
          <w:szCs w:val="20"/>
        </w:rPr>
        <w:tab/>
      </w:r>
      <w:r>
        <w:rPr>
          <w:rFonts w:ascii="Times New Roman" w:hAnsi="Times New Roman" w:cs="Times New Roman"/>
          <w:sz w:val="20"/>
          <w:szCs w:val="20"/>
        </w:rPr>
        <w:t>set of all feasible paths for a given triplet (</w:t>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hAnsi="Times New Roman" w:cs="Times New Roman"/>
          <w:sz w:val="20"/>
          <w:szCs w:val="20"/>
        </w:rPr>
        <w:t>).</w:t>
      </w:r>
    </w:p>
    <w:p>
      <w:pPr>
        <w:tabs>
          <w:tab w:val="left" w:pos="1080"/>
        </w:tabs>
        <w:snapToGrid w:val="0"/>
        <w:ind w:left="900" w:hanging="900" w:hangingChars="450"/>
        <w:jc w:val="left"/>
        <w:rPr>
          <w:rFonts w:ascii="Times New Roman" w:hAnsi="Times New Roman" w:cs="Times New Roman"/>
          <w:iCs/>
          <w:sz w:val="20"/>
          <w:szCs w:val="20"/>
        </w:rPr>
      </w:pPr>
      <w:r>
        <w:rPr>
          <w:rFonts w:ascii="Times New Roman" w:hAnsi="Times New Roman" w:cs="Times New Roman"/>
          <w:i/>
          <w:iCs/>
          <w:sz w:val="20"/>
          <w:szCs w:val="20"/>
        </w:rPr>
        <w:t xml:space="preserve">p </w:t>
      </w:r>
      <w:r>
        <w:rPr>
          <w:rFonts w:ascii="Times New Roman" w:hAnsi="Times New Roman" w:cs="Times New Roman"/>
          <w:iCs/>
          <w:sz w:val="20"/>
          <w:szCs w:val="20"/>
        </w:rPr>
        <w:t xml:space="preserve"> </w:t>
      </w:r>
      <w:r>
        <w:rPr>
          <w:rFonts w:ascii="Times New Roman" w:hAnsi="Times New Roman" w:cs="Times New Roman"/>
          <w:iCs/>
          <w:sz w:val="20"/>
          <w:szCs w:val="20"/>
        </w:rPr>
        <w:tab/>
      </w:r>
      <w:r>
        <w:rPr>
          <w:rFonts w:ascii="Times New Roman" w:hAnsi="Times New Roman" w:cs="Times New Roman"/>
          <w:iCs/>
          <w:sz w:val="20"/>
          <w:szCs w:val="20"/>
        </w:rPr>
        <w:t xml:space="preserve">subscript for a path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P(o,d)</m:t>
        </m:r>
      </m:oMath>
      <w:r>
        <w:rPr>
          <w:rFonts w:ascii="Times New Roman" w:hAnsi="Times New Roman" w:cs="Times New Roman"/>
          <w:iCs/>
          <w:sz w:val="20"/>
          <w:szCs w:val="20"/>
        </w:rPr>
        <w:t>.</w:t>
      </w:r>
    </w:p>
    <w:p>
      <w:pPr>
        <w:tabs>
          <w:tab w:val="left" w:pos="1080"/>
        </w:tabs>
        <w:snapToGrid w:val="0"/>
        <w:ind w:left="900" w:hanging="900" w:hangingChars="450"/>
        <w:jc w:val="left"/>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q</m:t>
            </m:r>
            <m:ctrlPr>
              <w:rPr>
                <w:rFonts w:ascii="Cambria Math" w:hAnsi="Cambria Math" w:cs="Times New Roman"/>
                <w:i/>
                <w:sz w:val="20"/>
                <w:szCs w:val="20"/>
              </w:rPr>
            </m:ctrlPr>
          </m:e>
          <m:sub>
            <m:r>
              <w:rPr>
                <w:rFonts w:ascii="Cambria Math" w:hAnsi="Cambria Math" w:cs="Times New Roman"/>
                <w:sz w:val="20"/>
                <w:szCs w:val="20"/>
              </w:rPr>
              <m:t>od</m:t>
            </m:r>
            <m:ctrlPr>
              <w:rPr>
                <w:rFonts w:ascii="Cambria Math" w:hAnsi="Cambria Math" w:cs="Times New Roman"/>
                <w:i/>
                <w:sz w:val="20"/>
                <w:szCs w:val="20"/>
              </w:rPr>
            </m:ctrlPr>
          </m:sub>
        </m:sSub>
      </m:oMath>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 xml:space="preserve">number of trips departing from node </w:t>
      </w:r>
      <w:r>
        <w:rPr>
          <w:rFonts w:ascii="Times New Roman" w:hAnsi="Times New Roman" w:cs="Times New Roman"/>
          <w:i/>
          <w:iCs/>
          <w:sz w:val="20"/>
          <w:szCs w:val="20"/>
        </w:rPr>
        <w:t>o</w:t>
      </w:r>
      <w:r>
        <w:rPr>
          <w:rFonts w:ascii="Times New Roman" w:hAnsi="Times New Roman" w:cs="Times New Roman"/>
          <w:sz w:val="20"/>
          <w:szCs w:val="20"/>
        </w:rPr>
        <w:t xml:space="preserve"> to node </w:t>
      </w:r>
      <w:r>
        <w:rPr>
          <w:rFonts w:ascii="Times New Roman" w:hAnsi="Times New Roman" w:cs="Times New Roman"/>
          <w:i/>
          <w:iCs/>
          <w:sz w:val="20"/>
          <w:szCs w:val="20"/>
        </w:rPr>
        <w:t>d</w:t>
      </w:r>
      <w:r>
        <w:rPr>
          <w:rFonts w:ascii="Times New Roman" w:hAnsi="Times New Roman" w:cs="Times New Roman"/>
          <w:sz w:val="20"/>
          <w:szCs w:val="20"/>
        </w:rPr>
        <w:t>.</w:t>
      </w:r>
    </w:p>
    <w:p>
      <w:pPr>
        <w:tabs>
          <w:tab w:val="left" w:pos="1080"/>
        </w:tabs>
        <w:snapToGrid w:val="0"/>
        <w:ind w:left="900" w:hanging="900" w:hangingChars="450"/>
        <w:jc w:val="left"/>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r</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oMath>
      <w:r>
        <w:rPr>
          <w:rFonts w:ascii="Times New Roman" w:hAnsi="Times New Roman" w:cs="Times New Roman"/>
          <w:sz w:val="20"/>
          <w:szCs w:val="20"/>
        </w:rPr>
        <w:tab/>
      </w:r>
      <w:r>
        <w:rPr>
          <w:rFonts w:ascii="Times New Roman" w:hAnsi="Times New Roman" w:cs="Times New Roman"/>
          <w:sz w:val="20"/>
          <w:szCs w:val="20"/>
        </w:rPr>
        <w:t xml:space="preserve">number of trips departing from </w:t>
      </w:r>
      <w:r>
        <w:rPr>
          <w:rFonts w:ascii="Times New Roman" w:hAnsi="Times New Roman" w:cs="Times New Roman"/>
          <w:i/>
          <w:iCs/>
          <w:sz w:val="20"/>
          <w:szCs w:val="20"/>
        </w:rPr>
        <w:t>o</w:t>
      </w:r>
      <w:r>
        <w:rPr>
          <w:rFonts w:ascii="Times New Roman" w:hAnsi="Times New Roman" w:cs="Times New Roman"/>
          <w:sz w:val="20"/>
          <w:szCs w:val="20"/>
        </w:rPr>
        <w:t xml:space="preserve"> to </w:t>
      </w:r>
      <w:r>
        <w:rPr>
          <w:rFonts w:ascii="Times New Roman" w:hAnsi="Times New Roman" w:cs="Times New Roman"/>
          <w:i/>
          <w:iCs/>
          <w:sz w:val="20"/>
          <w:szCs w:val="20"/>
        </w:rPr>
        <w:t>d</w:t>
      </w:r>
      <w:r>
        <w:rPr>
          <w:rFonts w:ascii="Times New Roman" w:hAnsi="Times New Roman" w:cs="Times New Roman"/>
          <w:sz w:val="20"/>
          <w:szCs w:val="20"/>
        </w:rPr>
        <w:t xml:space="preserve"> and assigned to path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P(o,d)</m:t>
        </m:r>
      </m:oMath>
      <w:r>
        <w:rPr>
          <w:rFonts w:ascii="Times New Roman" w:hAnsi="Times New Roman" w:cs="Times New Roman"/>
          <w:sz w:val="20"/>
          <w:szCs w:val="20"/>
        </w:rPr>
        <w:t>.</w:t>
      </w:r>
    </w:p>
    <w:p>
      <w:pPr>
        <w:tabs>
          <w:tab w:val="left" w:pos="1080"/>
        </w:tabs>
        <w:snapToGrid w:val="0"/>
        <w:ind w:left="900" w:hanging="900" w:hangingChars="450"/>
        <w:jc w:val="left"/>
        <w:rPr>
          <w:rFonts w:ascii="Times New Roman" w:hAnsi="Times New Roman" w:cs="Times New Roman"/>
          <w:sz w:val="20"/>
          <w:szCs w:val="20"/>
        </w:rPr>
      </w:pPr>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 xml:space="preserve">path flow vector, </w:t>
      </w:r>
      <w:r>
        <w:rPr>
          <w:rFonts w:ascii="Times New Roman" w:hAnsi="Times New Roman" w:cs="Times New Roman"/>
          <w:i/>
          <w:sz w:val="20"/>
          <w:szCs w:val="20"/>
        </w:rPr>
        <w:t>r</w:t>
      </w:r>
      <w:r>
        <w:rPr>
          <w:rFonts w:ascii="Times New Roman" w:hAnsi="Times New Roman" w:cs="Times New Roman"/>
          <w:sz w:val="20"/>
          <w:szCs w:val="20"/>
        </w:rPr>
        <w:t xml:space="preserve"> = {</w:t>
      </w:r>
      <m:oMath>
        <m:sSub>
          <m:sSubPr>
            <m:ctrlPr>
              <w:rPr>
                <w:rFonts w:ascii="Cambria Math" w:hAnsi="Cambria Math" w:cs="Times New Roman"/>
                <w:i/>
                <w:sz w:val="20"/>
                <w:szCs w:val="20"/>
              </w:rPr>
            </m:ctrlPr>
          </m:sSubPr>
          <m:e>
            <m:r>
              <w:rPr>
                <w:rFonts w:ascii="Cambria Math" w:hAnsi="Cambria Math" w:cs="Times New Roman"/>
                <w:sz w:val="20"/>
                <w:szCs w:val="20"/>
              </w:rPr>
              <m:t>r</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oMath>
      <w:r>
        <w:rPr>
          <w:rFonts w:ascii="Times New Roman" w:hAnsi="Times New Roman" w:cs="Times New Roman"/>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hAnsi="Times New Roman" w:eastAsia="SimSun" w:cs="Times New Roman"/>
          <w:i/>
          <w:sz w:val="20"/>
          <w:szCs w:val="20"/>
        </w:rPr>
        <w:t xml:space="preserve"> </w:t>
      </w:r>
      <w:r>
        <w:rPr>
          <w:rFonts w:ascii="Times New Roman" w:hAnsi="Times New Roman" w:cs="Times New Roman"/>
          <w:sz w:val="20"/>
          <w:szCs w:val="20"/>
        </w:rPr>
        <w:sym w:font="Symbol" w:char="F0CE"/>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hAnsi="Times New Roman" w:eastAsia="SimSun" w:cs="Times New Roman"/>
          <w:i/>
          <w:sz w:val="20"/>
          <w:szCs w:val="20"/>
        </w:rPr>
        <w:t xml:space="preserve"> </w:t>
      </w:r>
      <w:r>
        <w:rPr>
          <w:rFonts w:ascii="Times New Roman" w:hAnsi="Times New Roman" w:cs="Times New Roman"/>
          <w:sz w:val="20"/>
          <w:szCs w:val="20"/>
        </w:rPr>
        <w:sym w:font="Symbol" w:char="F0CE"/>
      </w:r>
      <w:r>
        <w:rPr>
          <w:rFonts w:ascii="Times New Roman" w:hAnsi="Times New Roman" w:cs="Times New Roman"/>
          <w:i/>
          <w:sz w:val="20"/>
          <w:szCs w:val="20"/>
        </w:rPr>
        <w:t>D</w:t>
      </w:r>
      <w:r>
        <w:rPr>
          <w:rFonts w:ascii="Times New Roman" w:hAnsi="Times New Roman" w:cs="Times New Roman"/>
          <w:sz w:val="20"/>
          <w:szCs w:val="20"/>
        </w:rPr>
        <w:t xml:space="preserve">, and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P(o,d)</m:t>
        </m:r>
      </m:oMath>
      <w:r>
        <w:rPr>
          <w:rFonts w:ascii="Times New Roman" w:hAnsi="Times New Roman" w:cs="Times New Roman"/>
          <w:sz w:val="20"/>
          <w:szCs w:val="20"/>
        </w:rPr>
        <w:t xml:space="preserve"> }.</w:t>
      </w:r>
    </w:p>
    <w:p>
      <w:pPr>
        <w:tabs>
          <w:tab w:val="left" w:pos="1080"/>
        </w:tabs>
        <w:snapToGrid w:val="0"/>
        <w:ind w:left="900" w:hanging="900" w:hangingChars="450"/>
        <w:jc w:val="left"/>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r>
          <w:rPr>
            <w:rFonts w:ascii="Cambria Math" w:hAnsi="Cambria Math" w:cs="Times New Roman"/>
            <w:sz w:val="20"/>
            <w:szCs w:val="20"/>
          </w:rPr>
          <m:t>(r)</m:t>
        </m:r>
      </m:oMath>
      <w:r>
        <w:rPr>
          <w:rFonts w:ascii="Times New Roman" w:hAnsi="Times New Roman" w:cs="Times New Roman"/>
          <w:sz w:val="20"/>
          <w:szCs w:val="20"/>
        </w:rPr>
        <w:tab/>
      </w:r>
      <w:r>
        <w:rPr>
          <w:rFonts w:ascii="Times New Roman" w:hAnsi="Times New Roman" w:cs="Times New Roman"/>
          <w:sz w:val="20"/>
          <w:szCs w:val="20"/>
        </w:rPr>
        <w:t xml:space="preserve">path travel cost (or time) for the travelers departing from </w:t>
      </w:r>
      <w:r>
        <w:rPr>
          <w:rFonts w:ascii="Times New Roman" w:hAnsi="Times New Roman" w:cs="Times New Roman"/>
          <w:i/>
          <w:sz w:val="20"/>
          <w:szCs w:val="20"/>
        </w:rPr>
        <w:t>o</w:t>
      </w:r>
      <w:r>
        <w:rPr>
          <w:rFonts w:ascii="Times New Roman" w:hAnsi="Times New Roman" w:cs="Times New Roman"/>
          <w:sz w:val="20"/>
          <w:szCs w:val="20"/>
        </w:rPr>
        <w:t xml:space="preserve"> to </w:t>
      </w:r>
      <w:r>
        <w:rPr>
          <w:rFonts w:ascii="Times New Roman" w:hAnsi="Times New Roman" w:cs="Times New Roman"/>
          <w:i/>
          <w:sz w:val="20"/>
          <w:szCs w:val="20"/>
        </w:rPr>
        <w:t>d</w:t>
      </w:r>
      <w:r>
        <w:rPr>
          <w:rFonts w:ascii="Times New Roman" w:hAnsi="Times New Roman" w:cs="Times New Roman"/>
          <w:sz w:val="20"/>
          <w:szCs w:val="20"/>
        </w:rPr>
        <w:t xml:space="preserve">  and assigned to path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P(o,d,τ)</m:t>
        </m:r>
      </m:oMath>
      <w:r>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c</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r>
          <w:rPr>
            <w:rFonts w:ascii="Cambria Math" w:hAnsi="Cambria Math" w:cs="Times New Roman"/>
            <w:sz w:val="20"/>
            <w:szCs w:val="20"/>
          </w:rPr>
          <m:t>(r)=</m:t>
        </m:r>
        <m:nary>
          <m:naryPr>
            <m:chr m:val="∑"/>
            <m:supHide m:val="1"/>
            <m:ctrlPr>
              <w:rPr>
                <w:rFonts w:ascii="Cambria Math" w:hAnsi="Cambria Math" w:cs="Times New Roman"/>
                <w:i/>
                <w:sz w:val="20"/>
                <w:szCs w:val="20"/>
              </w:rPr>
            </m:ctrlPr>
          </m:naryPr>
          <m:sub>
            <m:r>
              <w:rPr>
                <w:rFonts w:ascii="Cambria Math" w:hAnsi="Cambria Math" w:cs="Times New Roman"/>
                <w:sz w:val="20"/>
                <w:szCs w:val="20"/>
              </w:rPr>
              <m:t>(i,j)∈p</m:t>
            </m:r>
            <m:ctrlPr>
              <w:rPr>
                <w:rFonts w:ascii="Cambria Math" w:hAnsi="Cambria Math" w:cs="Times New Roman"/>
                <w:i/>
                <w:sz w:val="20"/>
                <w:szCs w:val="20"/>
              </w:rPr>
            </m:ctrlPr>
          </m:sub>
          <m:sup>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s</m:t>
                </m:r>
                <m:ctrlPr>
                  <w:rPr>
                    <w:rFonts w:ascii="Cambria Math" w:hAnsi="Cambria Math" w:cs="Times New Roman"/>
                    <w:i/>
                    <w:sz w:val="20"/>
                    <w:szCs w:val="20"/>
                  </w:rPr>
                </m:ctrlPr>
              </m:e>
              <m:sub>
                <m:r>
                  <w:rPr>
                    <w:rFonts w:ascii="Cambria Math" w:hAnsi="Cambria Math" w:cs="Times New Roman"/>
                    <w:sz w:val="20"/>
                    <w:szCs w:val="20"/>
                  </w:rPr>
                  <m:t>ij</m:t>
                </m:r>
                <m:ctrlPr>
                  <w:rPr>
                    <w:rFonts w:ascii="Cambria Math" w:hAnsi="Cambria Math" w:cs="Times New Roman"/>
                    <w:i/>
                    <w:sz w:val="20"/>
                    <w:szCs w:val="20"/>
                  </w:rPr>
                </m:ctrlPr>
              </m:sub>
            </m:sSub>
            <m:ctrlPr>
              <w:rPr>
                <w:rFonts w:ascii="Cambria Math" w:hAnsi="Cambria Math" w:cs="Times New Roman"/>
                <w:i/>
                <w:sz w:val="20"/>
                <w:szCs w:val="20"/>
              </w:rPr>
            </m:ctrlPr>
          </m:e>
        </m:nary>
      </m:oMath>
      <w:r>
        <w:rPr>
          <w:rFonts w:ascii="Times New Roman" w:hAnsi="Times New Roman" w:cs="Times New Roman"/>
          <w:sz w:val="20"/>
          <w:szCs w:val="20"/>
        </w:rPr>
        <w:t xml:space="preserve">, and is a function of the path flow vector </w:t>
      </w:r>
      <w:r>
        <w:rPr>
          <w:rFonts w:ascii="Times New Roman" w:hAnsi="Times New Roman" w:cs="Times New Roman"/>
          <w:i/>
          <w:sz w:val="20"/>
          <w:szCs w:val="20"/>
        </w:rPr>
        <w:t>r</w:t>
      </w:r>
      <w:r>
        <w:rPr>
          <w:rFonts w:ascii="Times New Roman" w:hAnsi="Times New Roman" w:cs="Times New Roman"/>
          <w:sz w:val="20"/>
          <w:szCs w:val="20"/>
        </w:rPr>
        <w:t>.</w:t>
      </w:r>
    </w:p>
    <w:p>
      <w:pPr>
        <w:tabs>
          <w:tab w:val="left" w:pos="1080"/>
        </w:tabs>
        <w:snapToGrid w:val="0"/>
        <w:ind w:left="900" w:hanging="900" w:hangingChars="450"/>
        <w:jc w:val="left"/>
        <w:rPr>
          <w:rFonts w:ascii="Times New Roman" w:hAnsi="Times New Roman" w:cs="Times New Roman"/>
          <w:sz w:val="20"/>
          <w:szCs w:val="20"/>
        </w:rPr>
      </w:pPr>
      <w:r>
        <w:rPr>
          <w:rFonts w:ascii="Times New Roman" w:hAnsi="Times New Roman" w:cs="Times New Roman"/>
          <w:i/>
          <w:sz w:val="20"/>
          <w:szCs w:val="20"/>
        </w:rPr>
        <w:t>c</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 xml:space="preserve">vector of path travel costs; </w:t>
      </w:r>
      <w:r>
        <w:rPr>
          <w:rFonts w:ascii="Times New Roman" w:hAnsi="Times New Roman" w:cs="Times New Roman"/>
          <w:i/>
          <w:sz w:val="20"/>
          <w:szCs w:val="20"/>
        </w:rPr>
        <w:t>c</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 = {</w:t>
      </w:r>
      <m:oMath>
        <m:sSub>
          <m:sSubPr>
            <m:ctrlPr>
              <w:rPr>
                <w:rFonts w:ascii="Cambria Math" w:hAnsi="Cambria Math" w:cs="Times New Roman"/>
                <w:i/>
                <w:sz w:val="20"/>
                <w:szCs w:val="20"/>
              </w:rPr>
            </m:ctrlPr>
          </m:sSubPr>
          <m:e>
            <m:r>
              <w:rPr>
                <w:rFonts w:ascii="Cambria Math" w:hAnsi="Cambria Math" w:cs="Times New Roman"/>
                <w:sz w:val="20"/>
                <w:szCs w:val="20"/>
              </w:rPr>
              <m:t>c</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r>
          <w:rPr>
            <w:rFonts w:ascii="Cambria Math" w:hAnsi="Cambria Math" w:cs="Times New Roman"/>
            <w:sz w:val="20"/>
            <w:szCs w:val="20"/>
          </w:rPr>
          <m:t>(r)</m:t>
        </m:r>
      </m:oMath>
      <w:r>
        <w:rPr>
          <w:rFonts w:ascii="Times New Roman" w:hAnsi="Times New Roman" w:cs="Times New Roman"/>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hAnsi="Times New Roman" w:eastAsia="SimSun" w:cs="Times New Roman"/>
          <w:i/>
          <w:sz w:val="20"/>
          <w:szCs w:val="20"/>
        </w:rPr>
        <w:t xml:space="preserve"> </w:t>
      </w:r>
      <w:r>
        <w:rPr>
          <w:rFonts w:ascii="Times New Roman" w:hAnsi="Times New Roman" w:cs="Times New Roman"/>
          <w:sz w:val="20"/>
          <w:szCs w:val="20"/>
        </w:rPr>
        <w:sym w:font="Symbol" w:char="F0CE"/>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hAnsi="Times New Roman" w:eastAsia="SimSun" w:cs="Times New Roman"/>
          <w:i/>
          <w:sz w:val="20"/>
          <w:szCs w:val="20"/>
        </w:rPr>
        <w:t xml:space="preserve"> </w:t>
      </w:r>
      <w:r>
        <w:rPr>
          <w:rFonts w:ascii="Times New Roman" w:hAnsi="Times New Roman" w:cs="Times New Roman"/>
          <w:sz w:val="20"/>
          <w:szCs w:val="20"/>
        </w:rPr>
        <w:sym w:font="Symbol" w:char="F0CE"/>
      </w:r>
      <w:r>
        <w:rPr>
          <w:rFonts w:ascii="Times New Roman" w:hAnsi="Times New Roman" w:cs="Times New Roman"/>
          <w:i/>
          <w:sz w:val="20"/>
          <w:szCs w:val="20"/>
        </w:rPr>
        <w:t>D</w:t>
      </w:r>
      <w:r>
        <w:rPr>
          <w:rFonts w:ascii="Times New Roman" w:hAnsi="Times New Roman" w:cs="Times New Roman"/>
          <w:sz w:val="20"/>
          <w:szCs w:val="20"/>
        </w:rPr>
        <w:t xml:space="preserve">, and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P(o,d)</m:t>
        </m:r>
      </m:oMath>
      <w:r>
        <w:rPr>
          <w:rFonts w:ascii="Times New Roman" w:hAnsi="Times New Roman" w:cs="Times New Roman"/>
          <w:sz w:val="20"/>
          <w:szCs w:val="20"/>
        </w:rPr>
        <w:t xml:space="preserve"> }. </w:t>
      </w:r>
    </w:p>
    <w:p>
      <w:pPr>
        <w:pStyle w:val="10"/>
        <w:ind w:left="288" w:firstLine="400" w:firstLineChars="200"/>
        <w:rPr>
          <w:rFonts w:ascii="Times New Roman" w:hAnsi="Times New Roman" w:cs="Times New Roman"/>
          <w:sz w:val="20"/>
          <w:szCs w:val="20"/>
        </w:rPr>
      </w:pPr>
      <w:r>
        <w:rPr>
          <w:rFonts w:ascii="Times New Roman" w:hAnsi="Times New Roman" w:cs="Times New Roman"/>
          <w:sz w:val="20"/>
          <w:szCs w:val="20"/>
        </w:rPr>
        <w:t>The OD demand</w:t>
      </w:r>
      <w:r>
        <w:rPr>
          <w:rFonts w:ascii="Times New Roman" w:hAnsi="Times New Roman" w:cs="Times New Roman"/>
          <w:sz w:val="20"/>
          <w:szCs w:val="20"/>
          <w:lang w:eastAsia="zh-TW"/>
        </w:rPr>
        <w:t xml:space="preserve"> pattern</w:t>
      </w:r>
      <w:r>
        <w:rPr>
          <w:rFonts w:ascii="Times New Roman" w:hAnsi="Times New Roman" w:cs="Times New Roman"/>
          <w:sz w:val="20"/>
          <w:szCs w:val="20"/>
        </w:rPr>
        <w:t xml:space="preserve"> for the entire planning horizon (i.e.</w:t>
      </w:r>
      <w:r>
        <w:rPr>
          <w:rFonts w:ascii="Times New Roman" w:hAnsi="Times New Roman" w:cs="Times New Roman"/>
          <w:sz w:val="20"/>
          <w:szCs w:val="20"/>
          <w:lang w:eastAsia="zh-TW"/>
        </w:rPr>
        <w:t>,</w:t>
      </w:r>
      <m:oMath>
        <m:sSub>
          <m:sSubPr>
            <m:ctrlPr>
              <w:rPr>
                <w:rFonts w:ascii="Cambria Math" w:hAnsi="Cambria Math" w:cs="Times New Roman"/>
                <w:i/>
                <w:sz w:val="20"/>
                <w:szCs w:val="20"/>
              </w:rPr>
            </m:ctrlPr>
          </m:sSubPr>
          <m:e>
            <m:r>
              <w:rPr>
                <w:rFonts w:ascii="Cambria Math" w:hAnsi="Cambria Math" w:cs="Times New Roman"/>
                <w:sz w:val="20"/>
                <w:szCs w:val="20"/>
              </w:rPr>
              <m:t>q</m:t>
            </m:r>
            <m:ctrlPr>
              <w:rPr>
                <w:rFonts w:ascii="Cambria Math" w:hAnsi="Cambria Math" w:cs="Times New Roman"/>
                <w:i/>
                <w:sz w:val="20"/>
                <w:szCs w:val="20"/>
              </w:rPr>
            </m:ctrlPr>
          </m:e>
          <m:sub>
            <m:r>
              <w:rPr>
                <w:rFonts w:ascii="Cambria Math" w:hAnsi="Cambria Math" w:cs="Times New Roman"/>
                <w:sz w:val="20"/>
                <w:szCs w:val="20"/>
              </w:rPr>
              <m:t>od</m:t>
            </m:r>
            <m:ctrlPr>
              <w:rPr>
                <w:rFonts w:ascii="Cambria Math" w:hAnsi="Cambria Math" w:cs="Times New Roman"/>
                <w:i/>
                <w:sz w:val="20"/>
                <w:szCs w:val="20"/>
              </w:rPr>
            </m:ctrlPr>
          </m:sub>
        </m:sSub>
      </m:oMath>
      <w:r>
        <w:rPr>
          <w:rFonts w:ascii="Times New Roman" w:hAnsi="Times New Roman" w:cs="Times New Roman"/>
          <w:sz w:val="20"/>
          <w:szCs w:val="20"/>
        </w:rPr>
        <w:t>,</w:t>
      </w:r>
      <w:r>
        <w:rPr>
          <w:rFonts w:ascii="Times New Roman" w:hAnsi="Times New Roman" w:cs="Times New Roman"/>
          <w:position w:val="-12"/>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hAnsi="Times New Roman" w:cs="Times New Roman"/>
          <w:sz w:val="20"/>
          <w:szCs w:val="20"/>
        </w:rPr>
        <w:t xml:space="preserve"> is assumed to be known </w:t>
      </w:r>
      <w:r>
        <w:rPr>
          <w:rFonts w:ascii="Times New Roman" w:hAnsi="Times New Roman" w:cs="Times New Roman"/>
          <w:i/>
          <w:sz w:val="20"/>
          <w:szCs w:val="20"/>
        </w:rPr>
        <w:t>a priori</w:t>
      </w:r>
      <w:r>
        <w:rPr>
          <w:rFonts w:ascii="Times New Roman" w:hAnsi="Times New Roman" w:cs="Times New Roman"/>
          <w:sz w:val="20"/>
          <w:szCs w:val="20"/>
          <w:lang w:eastAsia="zh-TW"/>
        </w:rPr>
        <w:t xml:space="preserve">. </w:t>
      </w:r>
      <w:r>
        <w:rPr>
          <w:rFonts w:ascii="Times New Roman" w:hAnsi="Times New Roman" w:cs="Times New Roman"/>
          <w:sz w:val="20"/>
          <w:szCs w:val="20"/>
        </w:rPr>
        <w:t xml:space="preserve">The key behavioral assumption for the path choice decision is as follows: in a disutility-minimization framework, each trip-maker </w:t>
      </w:r>
      <w:r>
        <w:rPr>
          <w:rFonts w:ascii="Times New Roman" w:hAnsi="Times New Roman" w:cs="Times New Roman"/>
          <w:sz w:val="20"/>
          <w:szCs w:val="20"/>
          <w:lang w:eastAsia="zh-TW"/>
        </w:rPr>
        <w:t xml:space="preserve">is rational and </w:t>
      </w:r>
      <w:r>
        <w:rPr>
          <w:rFonts w:ascii="Times New Roman" w:hAnsi="Times New Roman" w:cs="Times New Roman"/>
          <w:sz w:val="20"/>
          <w:szCs w:val="20"/>
        </w:rPr>
        <w:t xml:space="preserve">chooses a path that minimizes </w:t>
      </w:r>
      <w:r>
        <w:rPr>
          <w:rFonts w:ascii="Times New Roman" w:hAnsi="Times New Roman" w:cs="Times New Roman"/>
          <w:sz w:val="20"/>
          <w:szCs w:val="20"/>
          <w:lang w:eastAsia="zh-TW"/>
        </w:rPr>
        <w:t xml:space="preserve">the travel </w:t>
      </w:r>
      <w:r>
        <w:rPr>
          <w:rFonts w:ascii="Times New Roman" w:hAnsi="Times New Roman" w:cs="Times New Roman"/>
          <w:sz w:val="20"/>
          <w:szCs w:val="20"/>
        </w:rPr>
        <w:t xml:space="preserve">cost. Specifically, for </w:t>
      </w:r>
      <w:r>
        <w:rPr>
          <w:rFonts w:ascii="Times New Roman" w:hAnsi="Times New Roman" w:cs="Times New Roman"/>
          <w:sz w:val="20"/>
          <w:szCs w:val="20"/>
          <w:lang w:eastAsia="zh-TW"/>
        </w:rPr>
        <w:t xml:space="preserve">each </w:t>
      </w:r>
      <w:r>
        <w:rPr>
          <w:rFonts w:ascii="Times New Roman" w:hAnsi="Times New Roman" w:cs="Times New Roman"/>
          <w:sz w:val="20"/>
          <w:szCs w:val="20"/>
        </w:rPr>
        <w:t>trip-maker</w:t>
      </w:r>
      <w:r>
        <w:rPr>
          <w:rFonts w:ascii="Times New Roman" w:hAnsi="Times New Roman" w:cs="Times New Roman"/>
          <w:sz w:val="20"/>
          <w:szCs w:val="20"/>
          <w:lang w:eastAsia="zh-TW"/>
        </w:rPr>
        <w:t xml:space="preserve"> in</w:t>
      </w:r>
      <m:oMath>
        <m:r>
          <w:rPr>
            <w:rFonts w:ascii="Cambria Math" w:hAnsi="Cambria Math" w:cs="Times New Roman"/>
            <w:sz w:val="20"/>
            <w:szCs w:val="20"/>
          </w:rPr>
          <m:t>(o,d)</m:t>
        </m:r>
      </m:oMath>
      <w:r>
        <w:rPr>
          <w:rFonts w:ascii="Times New Roman" w:hAnsi="Times New Roman" w:cs="Times New Roman"/>
          <w:sz w:val="20"/>
          <w:szCs w:val="20"/>
        </w:rPr>
        <w:t xml:space="preserve">, a path </w:t>
      </w:r>
      <w:r>
        <w:rPr>
          <w:rFonts w:ascii="Times New Roman" w:hAnsi="Times New Roman" w:cs="Times New Roman"/>
          <w:i/>
          <w:iCs/>
          <w:sz w:val="20"/>
          <w:szCs w:val="20"/>
          <w:lang w:eastAsia="zh-TW"/>
        </w:rPr>
        <w:t>p</w:t>
      </w:r>
      <w:r>
        <w:rPr>
          <w:rFonts w:ascii="Times New Roman" w:hAnsi="Times New Roman" w:cs="Times New Roman"/>
          <w:iCs/>
          <w:sz w:val="20"/>
          <w:szCs w:val="20"/>
          <w:lang w:eastAsia="zh-TW"/>
        </w:rPr>
        <w:t>*</w:t>
      </w:r>
      <w:r>
        <w:rPr>
          <w:rFonts w:ascii="Times New Roman" w:hAnsi="Times New Roman" w:cs="Times New Roman"/>
          <w:sz w:val="20"/>
          <w:szCs w:val="20"/>
        </w:rPr>
        <w:sym w:font="Symbol" w:char="F0CE"/>
      </w:r>
      <m:oMath>
        <m:r>
          <w:rPr>
            <w:rFonts w:ascii="Cambria Math" w:hAnsi="Cambria Math" w:cs="Times New Roman"/>
            <w:sz w:val="20"/>
            <w:szCs w:val="20"/>
          </w:rPr>
          <m:t>P(o,d)</m:t>
        </m:r>
      </m:oMath>
      <w:r>
        <w:rPr>
          <w:rFonts w:ascii="Times New Roman" w:hAnsi="Times New Roman" w:cs="Times New Roman"/>
          <w:sz w:val="20"/>
          <w:szCs w:val="20"/>
          <w:lang w:eastAsia="zh-TW"/>
        </w:rPr>
        <w:t xml:space="preserve"> </w:t>
      </w:r>
      <w:r>
        <w:rPr>
          <w:rFonts w:ascii="Times New Roman" w:hAnsi="Times New Roman" w:cs="Times New Roman"/>
          <w:sz w:val="20"/>
          <w:szCs w:val="20"/>
        </w:rPr>
        <w:t>will be selected if and only if</w:t>
      </w:r>
      <w:r>
        <w:rPr>
          <w:rFonts w:ascii="Times New Roman" w:hAnsi="Times New Roman" w:cs="Times New Roman"/>
          <w:sz w:val="20"/>
          <w:szCs w:val="20"/>
          <w:lang w:eastAsia="zh-TW"/>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c</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r>
          <w:rPr>
            <w:rFonts w:ascii="Cambria Math" w:hAnsi="Cambria Math" w:cs="Times New Roman"/>
            <w:sz w:val="20"/>
            <w:szCs w:val="20"/>
          </w:rPr>
          <m:t>(r)=</m:t>
        </m:r>
        <m:func>
          <m:funcPr>
            <m:ctrlPr>
              <w:rPr>
                <w:rFonts w:ascii="Cambria Math" w:hAnsi="Cambria Math" w:cs="Times New Roman"/>
                <w:i/>
                <w:sz w:val="20"/>
                <w:szCs w:val="20"/>
              </w:rPr>
            </m:ctrlPr>
          </m:funcPr>
          <m:fName>
            <m:sSub>
              <m:sSubPr>
                <m:ctrlPr>
                  <w:rPr>
                    <w:rFonts w:ascii="Cambria Math" w:hAnsi="Cambria Math" w:cs="Times New Roman"/>
                    <w:i/>
                    <w:sz w:val="20"/>
                    <w:szCs w:val="20"/>
                  </w:rPr>
                </m:ctrlPr>
              </m:sSubPr>
              <m:e>
                <m:r>
                  <w:rPr>
                    <w:rFonts w:ascii="Cambria Math" w:hAnsi="Cambria Math" w:cs="Times New Roman"/>
                    <w:sz w:val="20"/>
                    <w:szCs w:val="20"/>
                  </w:rPr>
                  <m:t>min</m:t>
                </m:r>
                <m:ctrlPr>
                  <w:rPr>
                    <w:rFonts w:ascii="Cambria Math" w:hAnsi="Cambria Math" w:cs="Times New Roman"/>
                    <w:i/>
                    <w:sz w:val="20"/>
                    <w:szCs w:val="20"/>
                  </w:rPr>
                </m:ctrlPr>
              </m:e>
              <m:sub>
                <m:r>
                  <w:rPr>
                    <w:rFonts w:ascii="Cambria Math" w:hAnsi="Cambria Math" w:cs="Times New Roman"/>
                    <w:sz w:val="20"/>
                    <w:szCs w:val="20"/>
                  </w:rPr>
                  <m:t>p∈P(o,d)</m:t>
                </m:r>
                <m:ctrlPr>
                  <w:rPr>
                    <w:rFonts w:ascii="Cambria Math" w:hAnsi="Cambria Math" w:cs="Times New Roman"/>
                    <w:i/>
                    <w:sz w:val="20"/>
                    <w:szCs w:val="20"/>
                  </w:rPr>
                </m:ctrlPr>
              </m:sub>
            </m:sSub>
            <m:ctrlPr>
              <w:rPr>
                <w:rFonts w:ascii="Cambria Math" w:hAnsi="Cambria Math" w:cs="Times New Roman"/>
                <w:i/>
                <w:sz w:val="20"/>
                <w:szCs w:val="20"/>
              </w:rPr>
            </m:ctrlPr>
          </m:fName>
          <m:e>
            <m:sSub>
              <m:sSubPr>
                <m:ctrlPr>
                  <w:rPr>
                    <w:rFonts w:ascii="Cambria Math" w:hAnsi="Cambria Math" w:cs="Times New Roman"/>
                    <w:i/>
                    <w:sz w:val="20"/>
                    <w:szCs w:val="20"/>
                  </w:rPr>
                </m:ctrlPr>
              </m:sSubPr>
              <m:e>
                <m:r>
                  <w:rPr>
                    <w:rFonts w:ascii="Cambria Math" w:hAnsi="Cambria Math" w:cs="Times New Roman"/>
                    <w:sz w:val="20"/>
                    <w:szCs w:val="20"/>
                  </w:rPr>
                  <m:t>c</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r>
              <w:rPr>
                <w:rFonts w:ascii="Cambria Math" w:hAnsi="Cambria Math" w:cs="Times New Roman"/>
                <w:sz w:val="20"/>
                <w:szCs w:val="20"/>
              </w:rPr>
              <m:t>(r)</m:t>
            </m:r>
            <m:ctrlPr>
              <w:rPr>
                <w:rFonts w:ascii="Cambria Math" w:hAnsi="Cambria Math" w:cs="Times New Roman"/>
                <w:i/>
                <w:sz w:val="20"/>
                <w:szCs w:val="20"/>
              </w:rPr>
            </m:ctrlPr>
          </m:e>
        </m:func>
      </m:oMath>
      <w:r>
        <w:rPr>
          <w:rFonts w:ascii="Times New Roman" w:hAnsi="Times New Roman" w:cs="Times New Roman"/>
          <w:sz w:val="20"/>
          <w:szCs w:val="20"/>
        </w:rPr>
        <w:t xml:space="preserve">. </w:t>
      </w:r>
    </w:p>
    <w:p>
      <w:pPr>
        <w:snapToGrid w:val="0"/>
        <w:ind w:left="288" w:firstLine="400" w:firstLineChars="200"/>
        <w:jc w:val="left"/>
        <w:rPr>
          <w:rFonts w:ascii="Times New Roman" w:hAnsi="Times New Roman" w:cs="Times New Roman"/>
          <w:sz w:val="20"/>
          <w:szCs w:val="20"/>
        </w:rPr>
      </w:pPr>
      <w:r>
        <w:rPr>
          <w:rFonts w:ascii="Times New Roman" w:hAnsi="Times New Roman" w:cs="Times New Roman"/>
          <w:sz w:val="20"/>
          <w:szCs w:val="20"/>
        </w:rPr>
        <w:t xml:space="preserve">Given the assumptions above, the problem is to solve the UE traffic assignment problem, with a given OD demand, to obtain a path flow pattern satisfying the UE conditions. Specifically, the </w:t>
      </w:r>
      <w:r>
        <w:rPr>
          <w:rFonts w:ascii="Times New Roman" w:hAnsi="Times New Roman" w:eastAsia="SimSun" w:cs="Times New Roman"/>
          <w:sz w:val="20"/>
          <w:szCs w:val="20"/>
        </w:rPr>
        <w:t>goal</w:t>
      </w:r>
      <w:r>
        <w:rPr>
          <w:rFonts w:ascii="Times New Roman" w:hAnsi="Times New Roman" w:cs="Times New Roman"/>
          <w:sz w:val="20"/>
          <w:szCs w:val="20"/>
        </w:rPr>
        <w:t xml:space="preserve"> is to determine a UE path flow vector (routing policies) over a vehicular network for each OD pair and each departure time interval (i.e., </w:t>
      </w:r>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sz w:val="20"/>
          <w:szCs w:val="20"/>
        </w:rPr>
        <w:sym w:font="Symbol" w:char="F0BA"/>
      </w:r>
      <w:r>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r</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r>
          <w:rPr>
            <w:rFonts w:ascii="Cambria Math" w:hAnsi="Cambria Math" w:cs="Times New Roman"/>
            <w:sz w:val="20"/>
            <w:szCs w:val="20"/>
          </w:rPr>
          <m:t>*</m:t>
        </m:r>
      </m:oMath>
      <w:r>
        <w:rPr>
          <w:rFonts w:ascii="Times New Roman" w:hAnsi="Times New Roman" w:cs="Times New Roman"/>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hAnsi="Times New Roman" w:cs="Times New Roman"/>
          <w:sz w:val="20"/>
          <w:szCs w:val="20"/>
        </w:rPr>
        <w:t xml:space="preserve">, and </w:t>
      </w:r>
      <w:r>
        <w:rPr>
          <w:rFonts w:ascii="Times New Roman" w:hAnsi="Times New Roman" w:cs="Times New Roman"/>
          <w:i/>
          <w:iCs/>
          <w:sz w:val="20"/>
          <w:szCs w:val="20"/>
        </w:rPr>
        <w:t>p</w:t>
      </w:r>
      <w:r>
        <w:rPr>
          <w:rFonts w:ascii="Times New Roman" w:hAnsi="Times New Roman" w:cs="Times New Roman"/>
          <w:sz w:val="20"/>
          <w:szCs w:val="20"/>
        </w:rPr>
        <w:sym w:font="Symbol" w:char="F0CE"/>
      </w:r>
      <m:oMath>
        <m:r>
          <w:rPr>
            <w:rFonts w:ascii="Cambria Math" w:hAnsi="Cambria Math" w:cs="Times New Roman"/>
            <w:sz w:val="20"/>
            <w:szCs w:val="20"/>
          </w:rPr>
          <m:t>P(o,d)</m:t>
        </m:r>
      </m:oMath>
      <w:r>
        <w:rPr>
          <w:rFonts w:ascii="Times New Roman" w:hAnsi="Times New Roman" w:cs="Times New Roman"/>
          <w:sz w:val="20"/>
          <w:szCs w:val="20"/>
        </w:rPr>
        <w:t xml:space="preserve"> }. </w:t>
      </w:r>
    </w:p>
    <w:p>
      <w:pPr>
        <w:snapToGrid w:val="0"/>
        <w:ind w:left="288" w:firstLine="400" w:firstLineChars="200"/>
        <w:jc w:val="left"/>
        <w:rPr>
          <w:rFonts w:ascii="Times New Roman" w:hAnsi="Times New Roman" w:cs="Times New Roman"/>
          <w:b/>
          <w:sz w:val="20"/>
          <w:szCs w:val="20"/>
        </w:rPr>
      </w:pPr>
      <w:r>
        <w:rPr>
          <w:rFonts w:ascii="Times New Roman" w:hAnsi="Times New Roman" w:cs="Times New Roman"/>
          <w:sz w:val="20"/>
          <w:szCs w:val="20"/>
        </w:rPr>
        <w:t xml:space="preserve">By the above UE definition, all trips in a network are equilibrated in terms of actual experienced path costs, so it is necessary to determine the experienced path costs </w:t>
      </w:r>
      <w:r>
        <w:rPr>
          <w:rFonts w:ascii="Times New Roman" w:hAnsi="Times New Roman" w:cs="Times New Roman"/>
          <w:i/>
          <w:sz w:val="20"/>
          <w:szCs w:val="20"/>
        </w:rPr>
        <w:t>c</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 xml:space="preserve">) for a given path flow vector </w:t>
      </w:r>
      <w:r>
        <w:rPr>
          <w:rFonts w:ascii="Times New Roman" w:hAnsi="Times New Roman" w:cs="Times New Roman"/>
          <w:i/>
          <w:sz w:val="20"/>
          <w:szCs w:val="20"/>
        </w:rPr>
        <w:t>r</w:t>
      </w:r>
      <w:r>
        <w:rPr>
          <w:rFonts w:ascii="Times New Roman" w:hAnsi="Times New Roman" w:cs="Times New Roman"/>
          <w:sz w:val="20"/>
          <w:szCs w:val="20"/>
        </w:rPr>
        <w:t>. To this end, a simulation-based dynamic traffic (or network loading) model is used to obtain the experienced path cost</w:t>
      </w:r>
      <w:r>
        <w:rPr>
          <w:rFonts w:ascii="Times New Roman" w:hAnsi="Times New Roman" w:eastAsia="SimSun" w:cs="Times New Roman"/>
          <w:sz w:val="20"/>
          <w:szCs w:val="20"/>
        </w:rPr>
        <w:t xml:space="preserve"> vector</w:t>
      </w:r>
      <w:r>
        <w:rPr>
          <w:rFonts w:ascii="Times New Roman" w:hAnsi="Times New Roman" w:cs="Times New Roman"/>
          <w:sz w:val="20"/>
          <w:szCs w:val="20"/>
        </w:rPr>
        <w:t>. It should be noted that the algorithm is independent of the specific dynamic traffic model selected; any (macroscopic, microscopic or mesoscopic) dynamic traffic model capable of capturing complex traffic flow dynamics, in particular the effect of physical queuing, as well as preventing violations of the first-in-first-out property, can be embedded into the proposed solution algorithm.</w:t>
      </w:r>
    </w:p>
    <w:p>
      <w:pPr>
        <w:snapToGrid w:val="0"/>
        <w:ind w:left="288"/>
        <w:jc w:val="left"/>
        <w:rPr>
          <w:rFonts w:ascii="Times New Roman" w:hAnsi="Times New Roman" w:cs="Times New Roman"/>
          <w:sz w:val="20"/>
          <w:szCs w:val="20"/>
        </w:rPr>
      </w:pPr>
      <w:r>
        <w:rPr>
          <w:rFonts w:ascii="Times New Roman" w:hAnsi="Times New Roman" w:cs="Times New Roman"/>
          <w:sz w:val="20"/>
          <w:szCs w:val="20"/>
        </w:rPr>
        <w:t xml:space="preserve">With the introduction of the gap function </w:t>
      </w:r>
      <w:r>
        <w:rPr>
          <w:rFonts w:ascii="Times New Roman" w:hAnsi="Times New Roman" w:cs="Times New Roman"/>
          <w:i/>
          <w:sz w:val="20"/>
          <w:szCs w:val="20"/>
        </w:rPr>
        <w:t>Gap</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i/>
          <w:sz w:val="20"/>
          <w:szCs w:val="20"/>
        </w:rPr>
        <w:sym w:font="Symbol" w:char="F070"/>
      </w:r>
      <w:r>
        <w:rPr>
          <w:rFonts w:ascii="Times New Roman" w:hAnsi="Times New Roman" w:cs="Times New Roman"/>
          <w:sz w:val="20"/>
          <w:szCs w:val="20"/>
        </w:rPr>
        <w:t>), the proposed nonlinear minimization problem (NMP) is presented as the following.</w:t>
      </w:r>
    </w:p>
    <w:p>
      <w:pPr>
        <w:tabs>
          <w:tab w:val="right" w:pos="9180"/>
        </w:tabs>
        <w:snapToGrid w:val="0"/>
        <w:ind w:left="288" w:firstLine="400" w:firstLineChars="200"/>
        <w:jc w:val="left"/>
        <w:rPr>
          <w:rFonts w:ascii="Times New Roman" w:hAnsi="Times New Roman" w:cs="Times New Roman"/>
          <w:sz w:val="20"/>
          <w:szCs w:val="20"/>
        </w:rPr>
      </w:pPr>
      <m:oMath>
        <m:limLow>
          <m:limLowPr>
            <m:ctrlPr>
              <w:rPr>
                <w:rFonts w:ascii="Cambria Math" w:hAnsi="Cambria Math" w:cs="Times New Roman"/>
                <w:i/>
                <w:sz w:val="20"/>
                <w:szCs w:val="20"/>
              </w:rPr>
            </m:ctrlPr>
          </m:limLowPr>
          <m:e>
            <m:r>
              <w:rPr>
                <w:rFonts w:ascii="Cambria Math" w:hAnsi="Cambria Math" w:cs="Times New Roman"/>
                <w:sz w:val="20"/>
                <w:szCs w:val="20"/>
              </w:rPr>
              <m:t>Min</m:t>
            </m:r>
            <m:ctrlPr>
              <w:rPr>
                <w:rFonts w:ascii="Cambria Math" w:hAnsi="Cambria Math" w:cs="Times New Roman"/>
                <w:i/>
                <w:sz w:val="20"/>
                <w:szCs w:val="20"/>
              </w:rPr>
            </m:ctrlPr>
          </m:e>
          <m:lim>
            <m:r>
              <w:rPr>
                <w:rFonts w:ascii="Cambria Math" w:hAnsi="Cambria Math" w:cs="Times New Roman"/>
                <w:sz w:val="20"/>
                <w:szCs w:val="20"/>
              </w:rPr>
              <m:t>r,π</m:t>
            </m:r>
            <m:ctrlPr>
              <w:rPr>
                <w:rFonts w:ascii="Cambria Math" w:hAnsi="Cambria Math" w:cs="Times New Roman"/>
                <w:i/>
                <w:sz w:val="20"/>
                <w:szCs w:val="20"/>
              </w:rPr>
            </m:ctrlPr>
          </m:lim>
        </m:limLow>
        <m:nary>
          <m:naryPr>
            <m:chr m:val="∑"/>
            <m:supHide m:val="1"/>
            <m:ctrlPr>
              <w:rPr>
                <w:rFonts w:ascii="Cambria Math" w:hAnsi="Cambria Math" w:cs="Times New Roman"/>
                <w:i/>
                <w:sz w:val="20"/>
                <w:szCs w:val="20"/>
              </w:rPr>
            </m:ctrlPr>
          </m:naryPr>
          <m:sub>
            <m:r>
              <w:rPr>
                <w:rFonts w:ascii="Cambria Math" w:hAnsi="Cambria Math" w:cs="Times New Roman"/>
                <w:sz w:val="20"/>
                <w:szCs w:val="20"/>
              </w:rPr>
              <m:t>o∈O</m:t>
            </m:r>
            <m:ctrlPr>
              <w:rPr>
                <w:rFonts w:ascii="Cambria Math" w:hAnsi="Cambria Math" w:cs="Times New Roman"/>
                <w:i/>
                <w:sz w:val="20"/>
                <w:szCs w:val="20"/>
              </w:rPr>
            </m:ctrlPr>
          </m:sub>
          <m:sup>
            <m:ctrlPr>
              <w:rPr>
                <w:rFonts w:ascii="Cambria Math" w:hAnsi="Cambria Math" w:cs="Times New Roman"/>
                <w:i/>
                <w:sz w:val="20"/>
                <w:szCs w:val="20"/>
              </w:rPr>
            </m:ctrlPr>
          </m:sup>
          <m:e>
            <m:nary>
              <m:naryPr>
                <m:chr m:val="∑"/>
                <m:supHide m:val="1"/>
                <m:ctrlPr>
                  <w:rPr>
                    <w:rFonts w:ascii="Cambria Math" w:hAnsi="Cambria Math" w:cs="Times New Roman"/>
                    <w:i/>
                    <w:sz w:val="20"/>
                    <w:szCs w:val="20"/>
                  </w:rPr>
                </m:ctrlPr>
              </m:naryPr>
              <m:sub>
                <m:r>
                  <w:rPr>
                    <w:rFonts w:ascii="Cambria Math" w:hAnsi="Cambria Math" w:cs="Times New Roman"/>
                    <w:sz w:val="20"/>
                    <w:szCs w:val="20"/>
                  </w:rPr>
                  <m:t>d∈D</m:t>
                </m:r>
                <m:ctrlPr>
                  <w:rPr>
                    <w:rFonts w:ascii="Cambria Math" w:hAnsi="Cambria Math" w:cs="Times New Roman"/>
                    <w:i/>
                    <w:sz w:val="20"/>
                    <w:szCs w:val="20"/>
                  </w:rPr>
                </m:ctrlPr>
              </m:sub>
              <m:sup>
                <m:ctrlPr>
                  <w:rPr>
                    <w:rFonts w:ascii="Cambria Math" w:hAnsi="Cambria Math" w:cs="Times New Roman"/>
                    <w:i/>
                    <w:sz w:val="20"/>
                    <w:szCs w:val="20"/>
                  </w:rPr>
                </m:ctrlPr>
              </m:sup>
              <m:e>
                <m:nary>
                  <m:naryPr>
                    <m:chr m:val="∑"/>
                    <m:supHide m:val="1"/>
                    <m:ctrlPr>
                      <w:rPr>
                        <w:rFonts w:ascii="Cambria Math" w:hAnsi="Cambria Math" w:cs="Times New Roman"/>
                        <w:i/>
                        <w:sz w:val="20"/>
                        <w:szCs w:val="20"/>
                      </w:rPr>
                    </m:ctrlPr>
                  </m:naryPr>
                  <m:sub>
                    <m:r>
                      <w:rPr>
                        <w:rFonts w:ascii="Cambria Math" w:hAnsi="Cambria Math" w:cs="Times New Roman"/>
                        <w:sz w:val="20"/>
                        <w:szCs w:val="20"/>
                      </w:rPr>
                      <m:t>τ∈T</m:t>
                    </m:r>
                    <m:ctrlPr>
                      <w:rPr>
                        <w:rFonts w:ascii="Cambria Math" w:hAnsi="Cambria Math" w:cs="Times New Roman"/>
                        <w:i/>
                        <w:sz w:val="20"/>
                        <w:szCs w:val="20"/>
                      </w:rPr>
                    </m:ctrlPr>
                  </m:sub>
                  <m:sup>
                    <m:ctrlPr>
                      <w:rPr>
                        <w:rFonts w:ascii="Cambria Math" w:hAnsi="Cambria Math" w:cs="Times New Roman"/>
                        <w:i/>
                        <w:sz w:val="20"/>
                        <w:szCs w:val="20"/>
                      </w:rPr>
                    </m:ctrlPr>
                  </m:sup>
                  <m:e>
                    <m:nary>
                      <m:naryPr>
                        <m:chr m:val="∑"/>
                        <m:supHide m:val="1"/>
                        <m:ctrlPr>
                          <w:rPr>
                            <w:rFonts w:ascii="Cambria Math" w:hAnsi="Cambria Math" w:cs="Times New Roman"/>
                            <w:i/>
                            <w:sz w:val="20"/>
                            <w:szCs w:val="20"/>
                          </w:rPr>
                        </m:ctrlPr>
                      </m:naryPr>
                      <m:sub>
                        <m:r>
                          <w:rPr>
                            <w:rFonts w:ascii="Cambria Math" w:hAnsi="Cambria Math" w:cs="Times New Roman"/>
                            <w:sz w:val="20"/>
                            <w:szCs w:val="20"/>
                          </w:rPr>
                          <m:t>p∈P(o,d)</m:t>
                        </m:r>
                        <m:ctrlPr>
                          <w:rPr>
                            <w:rFonts w:ascii="Cambria Math" w:hAnsi="Cambria Math" w:cs="Times New Roman"/>
                            <w:i/>
                            <w:sz w:val="20"/>
                            <w:szCs w:val="20"/>
                          </w:rPr>
                        </m:ctrlPr>
                      </m:sub>
                      <m:sup>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r</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r>
                          <w:rPr>
                            <w:rFonts w:ascii="Cambria Math" w:hAnsi="Cambria Math" w:cs="Times New Roman"/>
                            <w:sz w:val="20"/>
                            <w:szCs w:val="20"/>
                          </w:rPr>
                          <m:t>(r)-</m:t>
                        </m:r>
                        <m:sSub>
                          <m:sSubPr>
                            <m:ctrlPr>
                              <w:rPr>
                                <w:rFonts w:ascii="Cambria Math" w:hAnsi="Cambria Math" w:cs="Times New Roman"/>
                                <w:i/>
                                <w:sz w:val="20"/>
                                <w:szCs w:val="20"/>
                              </w:rPr>
                            </m:ctrlPr>
                          </m:sSubPr>
                          <m:e>
                            <m:r>
                              <w:rPr>
                                <w:rFonts w:ascii="Cambria Math" w:hAnsi="Cambria Math" w:cs="Times New Roman"/>
                                <w:sz w:val="20"/>
                                <w:szCs w:val="20"/>
                              </w:rPr>
                              <m:t>π</m:t>
                            </m:r>
                            <m:ctrlPr>
                              <w:rPr>
                                <w:rFonts w:ascii="Cambria Math" w:hAnsi="Cambria Math" w:cs="Times New Roman"/>
                                <w:i/>
                                <w:sz w:val="20"/>
                                <w:szCs w:val="20"/>
                              </w:rPr>
                            </m:ctrlPr>
                          </m:e>
                          <m:sub>
                            <m:r>
                              <w:rPr>
                                <w:rFonts w:ascii="Cambria Math" w:hAnsi="Cambria Math" w:cs="Times New Roman"/>
                                <w:sz w:val="20"/>
                                <w:szCs w:val="20"/>
                              </w:rPr>
                              <m:t>od</m:t>
                            </m:r>
                            <m:ctrlPr>
                              <w:rPr>
                                <w:rFonts w:ascii="Cambria Math" w:hAnsi="Cambria Math" w:cs="Times New Roman"/>
                                <w:i/>
                                <w:sz w:val="20"/>
                                <w:szCs w:val="20"/>
                              </w:rPr>
                            </m:ctrlPr>
                          </m:sub>
                        </m:sSub>
                        <m:r>
                          <w:rPr>
                            <w:rFonts w:ascii="Cambria Math" w:hAnsi="Cambria Math" w:cs="Times New Roman"/>
                            <w:sz w:val="20"/>
                            <w:szCs w:val="20"/>
                          </w:rPr>
                          <m:t>]</m:t>
                        </m:r>
                        <m:ctrlPr>
                          <w:rPr>
                            <w:rFonts w:ascii="Cambria Math" w:hAnsi="Cambria Math" w:cs="Times New Roman"/>
                            <w:i/>
                            <w:sz w:val="20"/>
                            <w:szCs w:val="20"/>
                          </w:rPr>
                        </m:ctrlPr>
                      </m:e>
                    </m:nary>
                    <m:ctrlPr>
                      <w:rPr>
                        <w:rFonts w:ascii="Cambria Math" w:hAnsi="Cambria Math" w:cs="Times New Roman"/>
                        <w:i/>
                        <w:sz w:val="20"/>
                        <w:szCs w:val="20"/>
                      </w:rPr>
                    </m:ctrlPr>
                  </m:e>
                </m:nary>
                <m:ctrlPr>
                  <w:rPr>
                    <w:rFonts w:ascii="Cambria Math" w:hAnsi="Cambria Math" w:cs="Times New Roman"/>
                    <w:i/>
                    <w:sz w:val="20"/>
                    <w:szCs w:val="20"/>
                  </w:rPr>
                </m:ctrlPr>
              </m:e>
            </m:nary>
            <m:ctrlPr>
              <w:rPr>
                <w:rFonts w:ascii="Cambria Math" w:hAnsi="Cambria Math" w:cs="Times New Roman"/>
                <w:i/>
                <w:sz w:val="20"/>
                <w:szCs w:val="20"/>
              </w:rPr>
            </m:ctrlPr>
          </m:e>
        </m:nary>
      </m:oMath>
      <w:r>
        <w:rPr>
          <w:rFonts w:ascii="Times New Roman" w:hAnsi="Times New Roman" w:cs="Times New Roman"/>
          <w:sz w:val="20"/>
          <w:szCs w:val="20"/>
        </w:rPr>
        <w:tab/>
      </w:r>
      <w:r>
        <w:rPr>
          <w:rFonts w:ascii="Times New Roman" w:hAnsi="Times New Roman" w:cs="Times New Roman"/>
          <w:sz w:val="20"/>
          <w:szCs w:val="20"/>
        </w:rPr>
        <w:t>(1)</w:t>
      </w:r>
    </w:p>
    <w:p>
      <w:pPr>
        <w:tabs>
          <w:tab w:val="right" w:pos="9180"/>
        </w:tabs>
        <w:snapToGrid w:val="0"/>
        <w:ind w:left="288" w:firstLine="400" w:firstLineChars="200"/>
        <w:jc w:val="left"/>
        <w:rPr>
          <w:rFonts w:ascii="Times New Roman" w:hAnsi="Times New Roman" w:cs="Times New Roman"/>
          <w:sz w:val="20"/>
          <w:szCs w:val="20"/>
        </w:rPr>
      </w:pPr>
      <w:r>
        <w:rPr>
          <w:rFonts w:ascii="Times New Roman" w:hAnsi="Times New Roman" w:cs="Times New Roman"/>
          <w:sz w:val="20"/>
          <w:szCs w:val="20"/>
        </w:rPr>
        <w:t xml:space="preserve">Subject to </w:t>
      </w:r>
      <m:oMath>
        <m:nary>
          <m:naryPr>
            <m:chr m:val="∑"/>
            <m:supHide m:val="1"/>
            <m:ctrlPr>
              <w:rPr>
                <w:rFonts w:ascii="Cambria Math" w:hAnsi="Cambria Math" w:cs="Times New Roman"/>
                <w:i/>
                <w:sz w:val="20"/>
                <w:szCs w:val="20"/>
              </w:rPr>
            </m:ctrlPr>
          </m:naryPr>
          <m:sub>
            <m:r>
              <w:rPr>
                <w:rFonts w:ascii="Cambria Math" w:hAnsi="Cambria Math" w:cs="Times New Roman"/>
                <w:sz w:val="20"/>
                <w:szCs w:val="20"/>
              </w:rPr>
              <m:t>p∈P(o,d)</m:t>
            </m:r>
            <m:ctrlPr>
              <w:rPr>
                <w:rFonts w:ascii="Cambria Math" w:hAnsi="Cambria Math" w:cs="Times New Roman"/>
                <w:i/>
                <w:sz w:val="20"/>
                <w:szCs w:val="20"/>
              </w:rPr>
            </m:ctrlPr>
          </m:sub>
          <m:sup>
            <m:ctrlPr>
              <w:rPr>
                <w:rFonts w:ascii="Cambria Math" w:hAnsi="Cambria Math" w:cs="Times New Roman"/>
                <w:i/>
                <w:sz w:val="20"/>
                <w:szCs w:val="20"/>
              </w:rPr>
            </m:ctrlPr>
          </m:sup>
          <m:e>
            <m:sSub>
              <m:sSubPr>
                <m:ctrlPr>
                  <w:rPr>
                    <w:rFonts w:ascii="Cambria Math" w:hAnsi="Cambria Math" w:cs="Times New Roman"/>
                    <w:i/>
                    <w:sz w:val="20"/>
                    <w:szCs w:val="20"/>
                  </w:rPr>
                </m:ctrlPr>
              </m:sSubPr>
              <m:e>
                <m:r>
                  <w:rPr>
                    <w:rFonts w:ascii="Cambria Math" w:hAnsi="Cambria Math" w:cs="Times New Roman"/>
                    <w:sz w:val="20"/>
                    <w:szCs w:val="20"/>
                  </w:rPr>
                  <m:t>r</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ctrlPr>
                  <w:rPr>
                    <w:rFonts w:ascii="Cambria Math" w:hAnsi="Cambria Math" w:cs="Times New Roman"/>
                    <w:i/>
                    <w:sz w:val="20"/>
                    <w:szCs w:val="20"/>
                  </w:rPr>
                </m:ctrlPr>
              </m:e>
              <m:sub>
                <m:r>
                  <w:rPr>
                    <w:rFonts w:ascii="Cambria Math" w:hAnsi="Cambria Math" w:cs="Times New Roman"/>
                    <w:sz w:val="20"/>
                    <w:szCs w:val="20"/>
                  </w:rPr>
                  <m:t>od</m:t>
                </m:r>
                <m:ctrlPr>
                  <w:rPr>
                    <w:rFonts w:ascii="Cambria Math" w:hAnsi="Cambria Math" w:cs="Times New Roman"/>
                    <w:i/>
                    <w:sz w:val="20"/>
                    <w:szCs w:val="20"/>
                  </w:rPr>
                </m:ctrlPr>
              </m:sub>
            </m:sSub>
            <m:ctrlPr>
              <w:rPr>
                <w:rFonts w:ascii="Cambria Math" w:hAnsi="Cambria Math" w:cs="Times New Roman"/>
                <w:i/>
                <w:sz w:val="20"/>
                <w:szCs w:val="20"/>
              </w:rPr>
            </m:ctrlPr>
          </m:e>
        </m:nary>
      </m:oMath>
      <w:r>
        <w:rPr>
          <w:rFonts w:ascii="Times New Roman" w:hAnsi="Times New Roman" w:cs="Times New Roman"/>
          <w:sz w:val="20"/>
          <w:szCs w:val="20"/>
        </w:rPr>
        <w:t xml:space="preserve">, </w:t>
      </w:r>
      <w:r>
        <w:rPr>
          <w:rFonts w:ascii="Times New Roman" w:hAnsi="Times New Roman" w:cs="Times New Roman"/>
          <w:sz w:val="20"/>
          <w:szCs w:val="20"/>
        </w:rPr>
        <w:sym w:font="Symbol" w:char="F022"/>
      </w:r>
      <w:r>
        <w:rPr>
          <w:rFonts w:ascii="Times New Roman" w:hAnsi="Times New Roman" w:cs="Times New Roman"/>
          <w:i/>
          <w:sz w:val="20"/>
          <w:szCs w:val="20"/>
        </w:rPr>
        <w:t>o</w:t>
      </w:r>
      <w:r>
        <w:rPr>
          <w:rFonts w:ascii="Times New Roman" w:hAnsi="Times New Roman" w:cs="Times New Roman"/>
          <w:sz w:val="20"/>
          <w:szCs w:val="20"/>
        </w:rPr>
        <w:t xml:space="preserve">, </w:t>
      </w:r>
      <w:r>
        <w:rPr>
          <w:rFonts w:ascii="Times New Roman" w:hAnsi="Times New Roman" w:cs="Times New Roman"/>
          <w:i/>
          <w:sz w:val="20"/>
          <w:szCs w:val="20"/>
        </w:rPr>
        <w:t>d</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(2)</w:t>
      </w:r>
    </w:p>
    <w:p>
      <w:pPr>
        <w:tabs>
          <w:tab w:val="right" w:pos="9180"/>
        </w:tabs>
        <w:snapToGrid w:val="0"/>
        <w:ind w:left="288" w:firstLine="1500" w:firstLineChars="750"/>
        <w:jc w:val="left"/>
        <w:rPr>
          <w:rFonts w:ascii="Times New Roman" w:hAnsi="Times New Roman" w:cs="Times New Roman"/>
          <w:sz w:val="20"/>
          <w:szCs w:val="20"/>
          <w:lang w:val="es-ES"/>
        </w:rPr>
      </w:pPr>
      <m:oMath>
        <m:sSub>
          <m:sSubPr>
            <m:ctrlPr>
              <w:rPr>
                <w:rFonts w:ascii="Cambria Math" w:hAnsi="Cambria Math" w:cs="Times New Roman"/>
                <w:i/>
                <w:sz w:val="20"/>
                <w:szCs w:val="20"/>
              </w:rPr>
            </m:ctrlPr>
          </m:sSubPr>
          <m:e>
            <m:r>
              <w:rPr>
                <w:rFonts w:ascii="Cambria Math" w:hAnsi="Cambria Math" w:cs="Times New Roman"/>
                <w:sz w:val="20"/>
                <w:szCs w:val="20"/>
              </w:rPr>
              <m:t>c</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r>
          <w:rPr>
            <w:rFonts w:ascii="Cambria Math" w:hAnsi="Cambria Math" w:cs="Times New Roman"/>
            <w:sz w:val="20"/>
            <w:szCs w:val="20"/>
          </w:rPr>
          <m:t>(r)-</m:t>
        </m:r>
        <m:sSub>
          <m:sSubPr>
            <m:ctrlPr>
              <w:rPr>
                <w:rFonts w:ascii="Cambria Math" w:hAnsi="Cambria Math" w:cs="Times New Roman"/>
                <w:i/>
                <w:sz w:val="20"/>
                <w:szCs w:val="20"/>
              </w:rPr>
            </m:ctrlPr>
          </m:sSubPr>
          <m:e>
            <m:r>
              <w:rPr>
                <w:rFonts w:ascii="Cambria Math" w:hAnsi="Cambria Math" w:cs="Times New Roman"/>
                <w:sz w:val="20"/>
                <w:szCs w:val="20"/>
              </w:rPr>
              <m:t>π</m:t>
            </m:r>
            <m:ctrlPr>
              <w:rPr>
                <w:rFonts w:ascii="Cambria Math" w:hAnsi="Cambria Math" w:cs="Times New Roman"/>
                <w:i/>
                <w:sz w:val="20"/>
                <w:szCs w:val="20"/>
              </w:rPr>
            </m:ctrlPr>
          </m:e>
          <m:sub>
            <m:r>
              <w:rPr>
                <w:rFonts w:ascii="Cambria Math" w:hAnsi="Cambria Math" w:cs="Times New Roman"/>
                <w:sz w:val="20"/>
                <w:szCs w:val="20"/>
              </w:rPr>
              <m:t>od</m:t>
            </m:r>
            <m:ctrlPr>
              <w:rPr>
                <w:rFonts w:ascii="Cambria Math" w:hAnsi="Cambria Math" w:cs="Times New Roman"/>
                <w:i/>
                <w:sz w:val="20"/>
                <w:szCs w:val="20"/>
              </w:rPr>
            </m:ctrlPr>
          </m:sub>
        </m:sSub>
        <m:r>
          <w:rPr>
            <w:rFonts w:ascii="Cambria Math" w:hAnsi="Cambria Math" w:cs="Times New Roman"/>
            <w:sz w:val="20"/>
            <w:szCs w:val="20"/>
          </w:rPr>
          <m:t>≥0</m:t>
        </m:r>
      </m:oMath>
      <w:r>
        <w:rPr>
          <w:rFonts w:ascii="Times New Roman" w:hAnsi="Times New Roman" w:cs="Times New Roman"/>
          <w:sz w:val="20"/>
          <w:szCs w:val="20"/>
          <w:lang w:val="es-ES"/>
        </w:rPr>
        <w:t xml:space="preserve">, </w:t>
      </w:r>
      <w:r>
        <w:rPr>
          <w:rFonts w:ascii="Times New Roman" w:hAnsi="Times New Roman" w:cs="Times New Roman"/>
          <w:sz w:val="20"/>
          <w:szCs w:val="20"/>
        </w:rPr>
        <w:sym w:font="Symbol" w:char="F022"/>
      </w:r>
      <w:r>
        <w:rPr>
          <w:rFonts w:ascii="Times New Roman" w:hAnsi="Times New Roman" w:cs="Times New Roman"/>
          <w:i/>
          <w:sz w:val="20"/>
          <w:szCs w:val="20"/>
          <w:lang w:val="es-ES"/>
        </w:rPr>
        <w:t>o</w:t>
      </w:r>
      <w:r>
        <w:rPr>
          <w:rFonts w:ascii="Times New Roman" w:hAnsi="Times New Roman" w:cs="Times New Roman"/>
          <w:sz w:val="20"/>
          <w:szCs w:val="20"/>
          <w:lang w:val="es-ES"/>
        </w:rPr>
        <w:t xml:space="preserve">, </w:t>
      </w:r>
      <w:r>
        <w:rPr>
          <w:rFonts w:ascii="Times New Roman" w:hAnsi="Times New Roman" w:cs="Times New Roman"/>
          <w:i/>
          <w:sz w:val="20"/>
          <w:szCs w:val="20"/>
          <w:lang w:val="es-ES"/>
        </w:rPr>
        <w:t>d</w:t>
      </w:r>
      <w:r>
        <w:rPr>
          <w:rFonts w:ascii="Times New Roman" w:hAnsi="Times New Roman" w:cs="Times New Roman"/>
          <w:sz w:val="20"/>
          <w:szCs w:val="20"/>
          <w:lang w:val="es-ES"/>
        </w:rPr>
        <w:t xml:space="preserve">, and </w:t>
      </w:r>
      <w:r>
        <w:rPr>
          <w:rFonts w:ascii="Times New Roman" w:hAnsi="Times New Roman" w:cs="Times New Roman"/>
          <w:i/>
          <w:iCs/>
          <w:sz w:val="20"/>
          <w:szCs w:val="20"/>
          <w:lang w:val="es-ES"/>
        </w:rPr>
        <w:t>p</w:t>
      </w:r>
      <w:r>
        <w:rPr>
          <w:rFonts w:ascii="Times New Roman" w:hAnsi="Times New Roman" w:cs="Times New Roman"/>
          <w:sz w:val="20"/>
          <w:szCs w:val="20"/>
        </w:rPr>
        <w:sym w:font="Symbol" w:char="F0CE"/>
      </w:r>
      <w:r>
        <w:rPr>
          <w:rFonts w:ascii="Times New Roman" w:hAnsi="Times New Roman" w:cs="Times New Roman"/>
          <w:i/>
          <w:iCs/>
          <w:sz w:val="20"/>
          <w:szCs w:val="20"/>
          <w:lang w:val="es-ES"/>
        </w:rPr>
        <w:t>P</w:t>
      </w:r>
      <w:r>
        <w:rPr>
          <w:rFonts w:ascii="Times New Roman" w:hAnsi="Times New Roman" w:cs="Times New Roman"/>
          <w:sz w:val="20"/>
          <w:szCs w:val="20"/>
          <w:lang w:val="es-ES"/>
        </w:rPr>
        <w:t>(</w:t>
      </w:r>
      <w:r>
        <w:rPr>
          <w:rFonts w:ascii="Times New Roman" w:hAnsi="Times New Roman" w:cs="Times New Roman"/>
          <w:i/>
          <w:sz w:val="20"/>
          <w:szCs w:val="20"/>
          <w:lang w:val="es-ES"/>
        </w:rPr>
        <w:t>o</w:t>
      </w:r>
      <w:r>
        <w:rPr>
          <w:rFonts w:ascii="Times New Roman" w:hAnsi="Times New Roman" w:cs="Times New Roman"/>
          <w:sz w:val="20"/>
          <w:szCs w:val="20"/>
          <w:lang w:val="es-ES"/>
        </w:rPr>
        <w:t xml:space="preserve">, </w:t>
      </w:r>
      <w:r>
        <w:rPr>
          <w:rFonts w:ascii="Times New Roman" w:hAnsi="Times New Roman" w:cs="Times New Roman"/>
          <w:i/>
          <w:sz w:val="20"/>
          <w:szCs w:val="20"/>
          <w:lang w:val="es-ES"/>
        </w:rPr>
        <w:t>d</w:t>
      </w:r>
      <w:r>
        <w:rPr>
          <w:rFonts w:ascii="Times New Roman" w:hAnsi="Times New Roman" w:cs="Times New Roman"/>
          <w:sz w:val="20"/>
          <w:szCs w:val="20"/>
          <w:lang w:val="es-ES"/>
        </w:rPr>
        <w:t>)</w:t>
      </w:r>
      <w:r>
        <w:rPr>
          <w:rFonts w:ascii="Times New Roman" w:hAnsi="Times New Roman" w:cs="Times New Roman"/>
          <w:sz w:val="20"/>
          <w:szCs w:val="20"/>
          <w:lang w:val="es-ES"/>
        </w:rPr>
        <w:tab/>
      </w:r>
      <w:r>
        <w:rPr>
          <w:rFonts w:ascii="Times New Roman" w:hAnsi="Times New Roman" w:cs="Times New Roman"/>
          <w:sz w:val="20"/>
          <w:szCs w:val="20"/>
          <w:lang w:val="es-ES"/>
        </w:rPr>
        <w:t>(3)</w:t>
      </w:r>
    </w:p>
    <w:p>
      <w:pPr>
        <w:tabs>
          <w:tab w:val="right" w:pos="9180"/>
        </w:tabs>
        <w:snapToGrid w:val="0"/>
        <w:ind w:left="288" w:firstLine="1500" w:firstLineChars="750"/>
        <w:jc w:val="left"/>
        <w:rPr>
          <w:rFonts w:ascii="Times New Roman" w:hAnsi="Times New Roman" w:cs="Times New Roman"/>
          <w:sz w:val="20"/>
          <w:szCs w:val="20"/>
          <w:lang w:val="es-ES"/>
        </w:rPr>
      </w:pPr>
      <m:oMath>
        <m:sSub>
          <m:sSubPr>
            <m:ctrlPr>
              <w:rPr>
                <w:rFonts w:ascii="Cambria Math" w:hAnsi="Cambria Math" w:cs="Times New Roman"/>
                <w:i/>
                <w:sz w:val="20"/>
                <w:szCs w:val="20"/>
              </w:rPr>
            </m:ctrlPr>
          </m:sSubPr>
          <m:e>
            <m:r>
              <w:rPr>
                <w:rFonts w:ascii="Cambria Math" w:hAnsi="Cambria Math" w:cs="Times New Roman"/>
                <w:sz w:val="20"/>
                <w:szCs w:val="20"/>
              </w:rPr>
              <m:t>r</m:t>
            </m:r>
            <m:ctrlPr>
              <w:rPr>
                <w:rFonts w:ascii="Cambria Math" w:hAnsi="Cambria Math" w:cs="Times New Roman"/>
                <w:i/>
                <w:sz w:val="20"/>
                <w:szCs w:val="20"/>
              </w:rPr>
            </m:ctrlPr>
          </m:e>
          <m:sub>
            <m:r>
              <w:rPr>
                <w:rFonts w:ascii="Cambria Math" w:hAnsi="Cambria Math" w:cs="Times New Roman"/>
                <w:sz w:val="20"/>
                <w:szCs w:val="20"/>
              </w:rPr>
              <m:t>odp</m:t>
            </m:r>
            <m:ctrlPr>
              <w:rPr>
                <w:rFonts w:ascii="Cambria Math" w:hAnsi="Cambria Math" w:cs="Times New Roman"/>
                <w:i/>
                <w:sz w:val="20"/>
                <w:szCs w:val="20"/>
              </w:rPr>
            </m:ctrlPr>
          </m:sub>
        </m:sSub>
        <m:r>
          <w:rPr>
            <w:rFonts w:ascii="Cambria Math" w:hAnsi="Cambria Math" w:cs="Times New Roman"/>
            <w:sz w:val="20"/>
            <w:szCs w:val="20"/>
          </w:rPr>
          <m:t>≥0</m:t>
        </m:r>
      </m:oMath>
      <w:r>
        <w:rPr>
          <w:rFonts w:ascii="Times New Roman" w:hAnsi="Times New Roman" w:cs="Times New Roman"/>
          <w:sz w:val="20"/>
          <w:szCs w:val="20"/>
          <w:lang w:val="es-ES"/>
        </w:rPr>
        <w:t xml:space="preserve">, </w:t>
      </w:r>
      <w:r>
        <w:rPr>
          <w:rFonts w:ascii="Times New Roman" w:hAnsi="Times New Roman" w:cs="Times New Roman"/>
          <w:sz w:val="20"/>
          <w:szCs w:val="20"/>
        </w:rPr>
        <w:sym w:font="Symbol" w:char="F022"/>
      </w:r>
      <w:r>
        <w:rPr>
          <w:rFonts w:ascii="Times New Roman" w:hAnsi="Times New Roman" w:cs="Times New Roman"/>
          <w:i/>
          <w:sz w:val="20"/>
          <w:szCs w:val="20"/>
          <w:lang w:val="es-ES"/>
        </w:rPr>
        <w:t xml:space="preserve"> o</w:t>
      </w:r>
      <w:r>
        <w:rPr>
          <w:rFonts w:ascii="Times New Roman" w:hAnsi="Times New Roman" w:cs="Times New Roman"/>
          <w:sz w:val="20"/>
          <w:szCs w:val="20"/>
          <w:lang w:val="es-ES"/>
        </w:rPr>
        <w:t xml:space="preserve">, </w:t>
      </w:r>
      <w:r>
        <w:rPr>
          <w:rFonts w:ascii="Times New Roman" w:hAnsi="Times New Roman" w:cs="Times New Roman"/>
          <w:i/>
          <w:sz w:val="20"/>
          <w:szCs w:val="20"/>
          <w:lang w:val="es-ES"/>
        </w:rPr>
        <w:t>d</w:t>
      </w:r>
      <w:r>
        <w:rPr>
          <w:rFonts w:ascii="Times New Roman" w:hAnsi="Times New Roman" w:cs="Times New Roman"/>
          <w:sz w:val="20"/>
          <w:szCs w:val="20"/>
          <w:lang w:val="es-ES"/>
        </w:rPr>
        <w:t xml:space="preserve">, and </w:t>
      </w:r>
      <w:r>
        <w:rPr>
          <w:rFonts w:ascii="Times New Roman" w:hAnsi="Times New Roman" w:cs="Times New Roman"/>
          <w:i/>
          <w:iCs/>
          <w:sz w:val="20"/>
          <w:szCs w:val="20"/>
          <w:lang w:val="es-ES"/>
        </w:rPr>
        <w:t>p</w:t>
      </w:r>
      <w:r>
        <w:rPr>
          <w:rFonts w:ascii="Times New Roman" w:hAnsi="Times New Roman" w:cs="Times New Roman"/>
          <w:sz w:val="20"/>
          <w:szCs w:val="20"/>
        </w:rPr>
        <w:sym w:font="Symbol" w:char="F0CE"/>
      </w:r>
      <w:r>
        <w:rPr>
          <w:rFonts w:ascii="Times New Roman" w:hAnsi="Times New Roman" w:cs="Times New Roman"/>
          <w:i/>
          <w:iCs/>
          <w:sz w:val="20"/>
          <w:szCs w:val="20"/>
          <w:lang w:val="es-ES"/>
        </w:rPr>
        <w:t>P</w:t>
      </w:r>
      <w:r>
        <w:rPr>
          <w:rFonts w:ascii="Times New Roman" w:hAnsi="Times New Roman" w:cs="Times New Roman"/>
          <w:sz w:val="20"/>
          <w:szCs w:val="20"/>
          <w:lang w:val="es-ES"/>
        </w:rPr>
        <w:t>(</w:t>
      </w:r>
      <w:r>
        <w:rPr>
          <w:rFonts w:ascii="Times New Roman" w:hAnsi="Times New Roman" w:cs="Times New Roman"/>
          <w:i/>
          <w:sz w:val="20"/>
          <w:szCs w:val="20"/>
          <w:lang w:val="es-ES"/>
        </w:rPr>
        <w:t>o</w:t>
      </w:r>
      <w:r>
        <w:rPr>
          <w:rFonts w:ascii="Times New Roman" w:hAnsi="Times New Roman" w:cs="Times New Roman"/>
          <w:sz w:val="20"/>
          <w:szCs w:val="20"/>
          <w:lang w:val="es-ES"/>
        </w:rPr>
        <w:t xml:space="preserve">, </w:t>
      </w:r>
      <w:r>
        <w:rPr>
          <w:rFonts w:ascii="Times New Roman" w:hAnsi="Times New Roman" w:cs="Times New Roman"/>
          <w:i/>
          <w:sz w:val="20"/>
          <w:szCs w:val="20"/>
          <w:lang w:val="es-ES"/>
        </w:rPr>
        <w:t>d</w:t>
      </w:r>
      <w:r>
        <w:rPr>
          <w:rFonts w:ascii="Times New Roman" w:hAnsi="Times New Roman" w:cs="Times New Roman"/>
          <w:sz w:val="20"/>
          <w:szCs w:val="20"/>
          <w:lang w:val="es-ES"/>
        </w:rPr>
        <w:t>)</w:t>
      </w:r>
      <w:r>
        <w:rPr>
          <w:rFonts w:ascii="Times New Roman" w:hAnsi="Times New Roman" w:cs="Times New Roman"/>
          <w:sz w:val="20"/>
          <w:szCs w:val="20"/>
          <w:lang w:val="es-ES"/>
        </w:rPr>
        <w:tab/>
      </w:r>
      <w:r>
        <w:rPr>
          <w:rFonts w:ascii="Times New Roman" w:hAnsi="Times New Roman" w:cs="Times New Roman"/>
          <w:sz w:val="20"/>
          <w:szCs w:val="20"/>
          <w:lang w:val="es-ES"/>
        </w:rPr>
        <w:t>(4)</w:t>
      </w:r>
    </w:p>
    <w:p>
      <w:pPr>
        <w:ind w:left="288"/>
        <w:jc w:val="left"/>
        <w:rPr>
          <w:rFonts w:ascii="Times New Roman" w:hAnsi="Times New Roman" w:cs="Times New Roman"/>
          <w:sz w:val="20"/>
          <w:szCs w:val="20"/>
        </w:rPr>
      </w:pPr>
      <w:r>
        <w:rPr>
          <w:rFonts w:ascii="Times New Roman" w:hAnsi="Times New Roman" w:cs="Times New Roman"/>
          <w:sz w:val="20"/>
          <w:szCs w:val="20"/>
          <w:lang w:val="es-ES"/>
        </w:rPr>
        <w:t>I</w:t>
      </w:r>
      <w:r>
        <w:rPr>
          <w:rFonts w:ascii="Times New Roman" w:hAnsi="Times New Roman" w:cs="Times New Roman"/>
          <w:sz w:val="20"/>
          <w:szCs w:val="20"/>
        </w:rPr>
        <w:t xml:space="preserve">n the above NMP reformulation, both </w:t>
      </w:r>
      <w:r>
        <w:rPr>
          <w:rFonts w:ascii="Times New Roman" w:hAnsi="Times New Roman" w:cs="Times New Roman"/>
          <w:i/>
          <w:sz w:val="20"/>
          <w:szCs w:val="20"/>
        </w:rPr>
        <w:sym w:font="Symbol" w:char="F070"/>
      </w:r>
      <w:r>
        <w:rPr>
          <w:rFonts w:ascii="Times New Roman" w:hAnsi="Times New Roman" w:cs="Times New Roman"/>
          <w:sz w:val="20"/>
          <w:szCs w:val="20"/>
        </w:rPr>
        <w:t xml:space="preserve"> and </w:t>
      </w:r>
      <w:r>
        <w:rPr>
          <w:rFonts w:ascii="Times New Roman" w:hAnsi="Times New Roman" w:cs="Times New Roman"/>
          <w:i/>
          <w:sz w:val="20"/>
          <w:szCs w:val="20"/>
        </w:rPr>
        <w:t>r</w:t>
      </w:r>
      <w:r>
        <w:rPr>
          <w:rFonts w:ascii="Times New Roman" w:hAnsi="Times New Roman" w:cs="Times New Roman"/>
          <w:sz w:val="20"/>
          <w:szCs w:val="20"/>
        </w:rPr>
        <w:t xml:space="preserve"> are </w:t>
      </w:r>
      <w:r>
        <w:rPr>
          <w:rFonts w:ascii="Times New Roman" w:hAnsi="Times New Roman" w:cs="Times New Roman"/>
          <w:i/>
          <w:sz w:val="20"/>
          <w:szCs w:val="20"/>
        </w:rPr>
        <w:t>independent</w:t>
      </w:r>
      <w:r>
        <w:rPr>
          <w:rFonts w:ascii="Times New Roman" w:hAnsi="Times New Roman" w:cs="Times New Roman"/>
          <w:sz w:val="20"/>
          <w:szCs w:val="20"/>
        </w:rPr>
        <w:t xml:space="preserve"> decision variables and hence the gap function is a function of both </w:t>
      </w:r>
      <w:r>
        <w:rPr>
          <w:rFonts w:ascii="Times New Roman" w:hAnsi="Times New Roman" w:cs="Times New Roman"/>
          <w:i/>
          <w:sz w:val="20"/>
          <w:szCs w:val="20"/>
        </w:rPr>
        <w:t>r</w:t>
      </w:r>
      <w:r>
        <w:rPr>
          <w:rFonts w:ascii="Times New Roman" w:hAnsi="Times New Roman" w:cs="Times New Roman"/>
          <w:sz w:val="20"/>
          <w:szCs w:val="20"/>
        </w:rPr>
        <w:t xml:space="preserve"> and </w:t>
      </w:r>
      <w:r>
        <w:rPr>
          <w:rFonts w:ascii="Times New Roman" w:hAnsi="Times New Roman" w:cs="Times New Roman"/>
          <w:i/>
          <w:sz w:val="20"/>
          <w:szCs w:val="20"/>
        </w:rPr>
        <w:sym w:font="Symbol" w:char="F070"/>
      </w:r>
      <w:r>
        <w:rPr>
          <w:rFonts w:ascii="Times New Roman" w:hAnsi="Times New Roman" w:cs="Times New Roman"/>
          <w:sz w:val="20"/>
          <w:szCs w:val="20"/>
        </w:rPr>
        <w:t xml:space="preserve"> (i.e., </w:t>
      </w:r>
      <w:r>
        <w:rPr>
          <w:rFonts w:ascii="Times New Roman" w:hAnsi="Times New Roman" w:cs="Times New Roman"/>
          <w:i/>
          <w:sz w:val="20"/>
          <w:szCs w:val="20"/>
        </w:rPr>
        <w:t>Gap</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i/>
          <w:sz w:val="20"/>
          <w:szCs w:val="20"/>
        </w:rPr>
        <w:sym w:font="Symbol" w:char="F070"/>
      </w:r>
      <w:r>
        <w:rPr>
          <w:rFonts w:ascii="Times New Roman" w:hAnsi="Times New Roman" w:cs="Times New Roman"/>
          <w:sz w:val="20"/>
          <w:szCs w:val="20"/>
        </w:rPr>
        <w:t xml:space="preserve">)), where </w:t>
      </w:r>
      <w:r>
        <w:rPr>
          <w:rFonts w:ascii="Times New Roman" w:hAnsi="Times New Roman" w:cs="Times New Roman"/>
          <w:i/>
          <w:sz w:val="20"/>
          <w:szCs w:val="20"/>
        </w:rPr>
        <w:sym w:font="Symbol" w:char="F070"/>
      </w:r>
      <w:r>
        <w:rPr>
          <w:rFonts w:ascii="Times New Roman" w:hAnsi="Times New Roman" w:cs="Times New Roman"/>
          <w:sz w:val="20"/>
          <w:szCs w:val="20"/>
        </w:rPr>
        <w:t xml:space="preserve"> and </w:t>
      </w:r>
      <w:r>
        <w:rPr>
          <w:rFonts w:ascii="Times New Roman" w:hAnsi="Times New Roman" w:cs="Times New Roman"/>
          <w:i/>
          <w:sz w:val="20"/>
          <w:szCs w:val="20"/>
        </w:rPr>
        <w:t>r</w:t>
      </w:r>
      <w:r>
        <w:rPr>
          <w:rFonts w:ascii="Times New Roman" w:hAnsi="Times New Roman" w:cs="Times New Roman"/>
          <w:sz w:val="20"/>
          <w:szCs w:val="20"/>
        </w:rPr>
        <w:t xml:space="preserve"> are connected with each other through inequality constraint (3). </w:t>
      </w:r>
      <w:r>
        <w:rPr>
          <w:rFonts w:ascii="Times New Roman" w:hAnsi="Times New Roman" w:cs="Times New Roman"/>
          <w:i/>
          <w:sz w:val="20"/>
          <w:szCs w:val="20"/>
        </w:rPr>
        <w:t>Gap</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i/>
          <w:sz w:val="20"/>
          <w:szCs w:val="20"/>
        </w:rPr>
        <w:sym w:font="Symbol" w:char="F070"/>
      </w:r>
      <w:r>
        <w:rPr>
          <w:rFonts w:ascii="Times New Roman" w:hAnsi="Times New Roman" w:cs="Times New Roman"/>
          <w:sz w:val="20"/>
          <w:szCs w:val="20"/>
        </w:rPr>
        <w:t xml:space="preserve">) provides a measure of the violation of the UE conditions in terms of the difference between the total actual experienced path travel cost and the total shortest path cost evaluated at any given path flow pattern </w:t>
      </w:r>
      <w:r>
        <w:rPr>
          <w:rFonts w:ascii="Times New Roman" w:hAnsi="Times New Roman" w:cs="Times New Roman"/>
          <w:i/>
          <w:sz w:val="20"/>
          <w:szCs w:val="20"/>
        </w:rPr>
        <w:t>r</w:t>
      </w:r>
      <w:r>
        <w:rPr>
          <w:rFonts w:ascii="Times New Roman" w:hAnsi="Times New Roman" w:cs="Times New Roman"/>
          <w:sz w:val="20"/>
          <w:szCs w:val="20"/>
        </w:rPr>
        <w:sym w:font="Symbol" w:char="F0CE"/>
      </w:r>
      <w:r>
        <w:rPr>
          <w:rFonts w:ascii="Times New Roman" w:hAnsi="Times New Roman" w:cs="Times New Roman"/>
          <w:sz w:val="20"/>
          <w:szCs w:val="20"/>
        </w:rPr>
        <w:sym w:font="Symbol" w:char="F057"/>
      </w:r>
      <w:r>
        <w:rPr>
          <w:rFonts w:ascii="Times New Roman" w:hAnsi="Times New Roman" w:cs="Times New Roman"/>
          <w:sz w:val="20"/>
          <w:szCs w:val="20"/>
        </w:rPr>
        <w:t xml:space="preserve">. The difference vanishes when the path flow vector </w:t>
      </w:r>
      <w:r>
        <w:rPr>
          <w:rFonts w:ascii="Times New Roman" w:hAnsi="Times New Roman" w:cs="Times New Roman"/>
          <w:i/>
          <w:sz w:val="20"/>
          <w:szCs w:val="20"/>
        </w:rPr>
        <w:t>r</w:t>
      </w:r>
      <w:r>
        <w:rPr>
          <w:rFonts w:ascii="Times New Roman" w:hAnsi="Times New Roman" w:cs="Times New Roman"/>
          <w:sz w:val="20"/>
          <w:szCs w:val="20"/>
        </w:rPr>
        <w:t xml:space="preserve">* satisfies the UE conditions. Thus, solving the UE problem can be viewed as a process of finding the path flow vector </w:t>
      </w:r>
      <w:r>
        <w:rPr>
          <w:rFonts w:ascii="Times New Roman" w:hAnsi="Times New Roman" w:cs="Times New Roman"/>
          <w:i/>
          <w:sz w:val="20"/>
          <w:szCs w:val="20"/>
        </w:rPr>
        <w:t>r</w:t>
      </w:r>
      <w:r>
        <w:rPr>
          <w:rFonts w:ascii="Times New Roman" w:hAnsi="Times New Roman" w:cs="Times New Roman"/>
          <w:sz w:val="20"/>
          <w:szCs w:val="20"/>
        </w:rPr>
        <w:t>*</w:t>
      </w:r>
      <w:r>
        <w:rPr>
          <w:rFonts w:ascii="Times New Roman" w:hAnsi="Times New Roman" w:cs="Times New Roman"/>
          <w:sz w:val="20"/>
          <w:szCs w:val="20"/>
        </w:rPr>
        <w:sym w:font="Symbol" w:char="F0CE"/>
      </w:r>
      <w:r>
        <w:rPr>
          <w:rFonts w:ascii="Times New Roman" w:hAnsi="Times New Roman" w:cs="Times New Roman"/>
          <w:sz w:val="20"/>
          <w:szCs w:val="20"/>
        </w:rPr>
        <w:sym w:font="Symbol" w:char="F057"/>
      </w:r>
      <w:r>
        <w:rPr>
          <w:rFonts w:ascii="Times New Roman" w:hAnsi="Times New Roman" w:cs="Times New Roman"/>
          <w:sz w:val="20"/>
          <w:szCs w:val="20"/>
        </w:rPr>
        <w:t xml:space="preserve"> and </w:t>
      </w:r>
      <w:r>
        <w:rPr>
          <w:rFonts w:ascii="Times New Roman" w:hAnsi="Times New Roman" w:cs="Times New Roman"/>
          <w:i/>
          <w:sz w:val="20"/>
          <w:szCs w:val="20"/>
        </w:rPr>
        <w:sym w:font="Symbol" w:char="F070"/>
      </w:r>
      <w:r>
        <w:rPr>
          <w:rFonts w:ascii="Times New Roman" w:hAnsi="Times New Roman" w:cs="Times New Roman"/>
          <w:sz w:val="20"/>
          <w:szCs w:val="20"/>
        </w:rPr>
        <w:t xml:space="preserve">* such that </w:t>
      </w:r>
      <w:r>
        <w:rPr>
          <w:rFonts w:ascii="Times New Roman" w:hAnsi="Times New Roman" w:cs="Times New Roman"/>
          <w:i/>
          <w:sz w:val="20"/>
          <w:szCs w:val="20"/>
        </w:rPr>
        <w:t>Gap</w:t>
      </w:r>
      <w:r>
        <w:rPr>
          <w:rFonts w:ascii="Times New Roman" w:hAnsi="Times New Roman" w:cs="Times New Roman"/>
          <w:sz w:val="20"/>
          <w:szCs w:val="20"/>
        </w:rPr>
        <w:t>(</w:t>
      </w:r>
      <w:r>
        <w:rPr>
          <w:rFonts w:ascii="Times New Roman" w:hAnsi="Times New Roman" w:cs="Times New Roman"/>
          <w:i/>
          <w:sz w:val="20"/>
          <w:szCs w:val="20"/>
        </w:rPr>
        <w:t>r*</w:t>
      </w:r>
      <w:r>
        <w:rPr>
          <w:rFonts w:ascii="Times New Roman" w:hAnsi="Times New Roman" w:cs="Times New Roman"/>
          <w:sz w:val="20"/>
          <w:szCs w:val="20"/>
        </w:rPr>
        <w:t xml:space="preserve">, </w:t>
      </w:r>
      <w:r>
        <w:rPr>
          <w:rFonts w:ascii="Times New Roman" w:hAnsi="Times New Roman" w:cs="Times New Roman"/>
          <w:i/>
          <w:sz w:val="20"/>
          <w:szCs w:val="20"/>
        </w:rPr>
        <w:sym w:font="Symbol" w:char="F070"/>
      </w:r>
      <w:r>
        <w:rPr>
          <w:rFonts w:ascii="Times New Roman" w:hAnsi="Times New Roman" w:cs="Times New Roman"/>
          <w:sz w:val="20"/>
          <w:szCs w:val="20"/>
        </w:rPr>
        <w:t>*) = 0.</w:t>
      </w:r>
    </w:p>
    <w:p>
      <w:pPr>
        <w:ind w:left="288"/>
        <w:jc w:val="center"/>
        <w:rPr>
          <w:rFonts w:ascii="Times New Roman" w:hAnsi="Times New Roman" w:cs="Times New Roman"/>
          <w:sz w:val="20"/>
          <w:szCs w:val="20"/>
        </w:rPr>
      </w:pPr>
    </w:p>
    <w:p>
      <w:pPr>
        <w:pStyle w:val="25"/>
        <w:ind w:left="288" w:firstLine="0" w:firstLineChars="0"/>
        <w:rPr>
          <w:rFonts w:ascii="Times New Roman" w:hAnsi="Times New Roman" w:eastAsia="SimSun" w:cs="Times New Roman"/>
          <w:sz w:val="20"/>
          <w:szCs w:val="20"/>
        </w:rPr>
      </w:pPr>
    </w:p>
    <w:p>
      <w:pPr>
        <w:ind w:left="288"/>
        <w:rPr>
          <w:rFonts w:ascii="Times New Roman" w:hAnsi="Times New Roman" w:cs="Times New Roman"/>
          <w:b/>
          <w:sz w:val="20"/>
          <w:szCs w:val="20"/>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PMingLiU">
    <w:altName w:val="Microsoft JhengHei UI"/>
    <w:panose1 w:val="02010601000101010101"/>
    <w:charset w:val="88"/>
    <w:family w:val="roman"/>
    <w:pitch w:val="default"/>
    <w:sig w:usb0="00000000" w:usb1="00000000" w:usb2="00000016" w:usb3="00000000" w:csb0="00100001" w:csb1="00000000"/>
  </w:font>
  <w:font w:name="SimHei">
    <w:altName w:val="SimSun"/>
    <w:panose1 w:val="02010600030101010101"/>
    <w:charset w:val="86"/>
    <w:family w:val="modern"/>
    <w:pitch w:val="default"/>
    <w:sig w:usb0="00000000" w:usb1="00000000" w:usb2="00000016" w:usb3="00000000" w:csb0="00040001" w:csb1="00000000"/>
  </w:font>
  <w:font w:name="Arial">
    <w:panose1 w:val="020B0604020202020204"/>
    <w:charset w:val="01"/>
    <w:family w:val="auto"/>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83873938"/>
    </w:sdtPr>
    <w:sdtContent>
      <w:p>
        <w:pPr>
          <w:pStyle w:val="10"/>
          <w:jc w:val="center"/>
        </w:pPr>
        <w:r>
          <w:fldChar w:fldCharType="begin"/>
        </w:r>
        <w:r>
          <w:instrText xml:space="preserve"> PAGE   \* MERGEFORMAT </w:instrText>
        </w:r>
        <w:r>
          <w:fldChar w:fldCharType="separate"/>
        </w:r>
        <w:r>
          <w:t>1</w:t>
        </w:r>
        <w:r>
          <w:fldChar w:fldCharType="end"/>
        </w:r>
      </w:p>
    </w:sdtContent>
  </w:sdt>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910A7"/>
    <w:multiLevelType w:val="multilevel"/>
    <w:tmpl w:val="0BF910A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3D85AA8"/>
    <w:multiLevelType w:val="multilevel"/>
    <w:tmpl w:val="23D85AA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297407BB"/>
    <w:multiLevelType w:val="multilevel"/>
    <w:tmpl w:val="297407BB"/>
    <w:lvl w:ilvl="0" w:tentative="0">
      <w:start w:val="1"/>
      <w:numFmt w:val="bullet"/>
      <w:lvlText w:val="●"/>
      <w:lvlJc w:val="left"/>
      <w:pPr>
        <w:ind w:left="720" w:firstLine="36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108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180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252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32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396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468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540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6120"/>
      </w:pPr>
      <w:rPr>
        <w:rFonts w:ascii="Arial" w:hAnsi="Arial" w:eastAsia="Arial" w:cs="Arial"/>
        <w:b w:val="0"/>
        <w:i w:val="0"/>
        <w:smallCaps w:val="0"/>
        <w:strike w:val="0"/>
        <w:color w:val="000000"/>
        <w:sz w:val="22"/>
        <w:szCs w:val="22"/>
        <w:u w:val="none"/>
        <w:vertAlign w:val="baseline"/>
      </w:rPr>
    </w:lvl>
  </w:abstractNum>
  <w:abstractNum w:abstractNumId="3">
    <w:nsid w:val="37B56695"/>
    <w:multiLevelType w:val="multilevel"/>
    <w:tmpl w:val="37B566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8332B77"/>
    <w:multiLevelType w:val="multilevel"/>
    <w:tmpl w:val="38332B7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21601D1"/>
    <w:multiLevelType w:val="multilevel"/>
    <w:tmpl w:val="421601D1"/>
    <w:lvl w:ilvl="0" w:tentative="0">
      <w:start w:val="1"/>
      <w:numFmt w:val="decimal"/>
      <w:lvlText w:val="%1."/>
      <w:lvlJc w:val="left"/>
      <w:pPr>
        <w:ind w:left="708" w:hanging="420"/>
      </w:pPr>
      <w:rPr>
        <w:rFonts w:hint="eastAsia"/>
      </w:rPr>
    </w:lvl>
    <w:lvl w:ilvl="1" w:tentative="0">
      <w:start w:val="1"/>
      <w:numFmt w:val="lowerLetter"/>
      <w:lvlText w:val="%2)"/>
      <w:lvlJc w:val="left"/>
      <w:pPr>
        <w:ind w:left="1128" w:hanging="420"/>
      </w:pPr>
    </w:lvl>
    <w:lvl w:ilvl="2" w:tentative="0">
      <w:start w:val="1"/>
      <w:numFmt w:val="lowerRoman"/>
      <w:lvlText w:val="%3."/>
      <w:lvlJc w:val="right"/>
      <w:pPr>
        <w:ind w:left="1548" w:hanging="420"/>
      </w:pPr>
    </w:lvl>
    <w:lvl w:ilvl="3" w:tentative="0">
      <w:start w:val="1"/>
      <w:numFmt w:val="decimal"/>
      <w:lvlText w:val="%4."/>
      <w:lvlJc w:val="left"/>
      <w:pPr>
        <w:ind w:left="1968" w:hanging="420"/>
      </w:pPr>
    </w:lvl>
    <w:lvl w:ilvl="4" w:tentative="0">
      <w:start w:val="1"/>
      <w:numFmt w:val="lowerLetter"/>
      <w:lvlText w:val="%5)"/>
      <w:lvlJc w:val="left"/>
      <w:pPr>
        <w:ind w:left="2388" w:hanging="420"/>
      </w:pPr>
    </w:lvl>
    <w:lvl w:ilvl="5" w:tentative="0">
      <w:start w:val="1"/>
      <w:numFmt w:val="lowerRoman"/>
      <w:lvlText w:val="%6."/>
      <w:lvlJc w:val="right"/>
      <w:pPr>
        <w:ind w:left="2808" w:hanging="420"/>
      </w:pPr>
    </w:lvl>
    <w:lvl w:ilvl="6" w:tentative="0">
      <w:start w:val="1"/>
      <w:numFmt w:val="decimal"/>
      <w:lvlText w:val="%7."/>
      <w:lvlJc w:val="left"/>
      <w:pPr>
        <w:ind w:left="3228" w:hanging="420"/>
      </w:pPr>
    </w:lvl>
    <w:lvl w:ilvl="7" w:tentative="0">
      <w:start w:val="1"/>
      <w:numFmt w:val="lowerLetter"/>
      <w:lvlText w:val="%8)"/>
      <w:lvlJc w:val="left"/>
      <w:pPr>
        <w:ind w:left="3648" w:hanging="420"/>
      </w:pPr>
    </w:lvl>
    <w:lvl w:ilvl="8" w:tentative="0">
      <w:start w:val="1"/>
      <w:numFmt w:val="lowerRoman"/>
      <w:lvlText w:val="%9."/>
      <w:lvlJc w:val="right"/>
      <w:pPr>
        <w:ind w:left="4068" w:hanging="420"/>
      </w:pPr>
    </w:lvl>
  </w:abstractNum>
  <w:abstractNum w:abstractNumId="6">
    <w:nsid w:val="4E671BF0"/>
    <w:multiLevelType w:val="multilevel"/>
    <w:tmpl w:val="4E671BF0"/>
    <w:lvl w:ilvl="0" w:tentative="0">
      <w:start w:val="1"/>
      <w:numFmt w:val="bullet"/>
      <w:lvlText w:val="●"/>
      <w:lvlJc w:val="left"/>
      <w:pPr>
        <w:ind w:left="720" w:firstLine="360"/>
      </w:pPr>
      <w:rPr>
        <w:rFonts w:ascii="Arial" w:hAnsi="Arial" w:eastAsia="Arial" w:cs="Arial"/>
        <w:b w:val="0"/>
        <w:i w:val="0"/>
        <w:smallCaps w:val="0"/>
        <w:strike w:val="0"/>
        <w:color w:val="000000"/>
        <w:sz w:val="22"/>
        <w:szCs w:val="22"/>
        <w:u w:val="none"/>
        <w:vertAlign w:val="baseline"/>
      </w:rPr>
    </w:lvl>
    <w:lvl w:ilvl="1" w:tentative="0">
      <w:start w:val="1"/>
      <w:numFmt w:val="bullet"/>
      <w:lvlText w:val="○"/>
      <w:lvlJc w:val="left"/>
      <w:pPr>
        <w:ind w:left="1440" w:firstLine="1080"/>
      </w:pPr>
      <w:rPr>
        <w:rFonts w:ascii="Arial" w:hAnsi="Arial" w:eastAsia="Arial" w:cs="Arial"/>
        <w:b w:val="0"/>
        <w:i w:val="0"/>
        <w:smallCaps w:val="0"/>
        <w:strike w:val="0"/>
        <w:color w:val="000000"/>
        <w:sz w:val="22"/>
        <w:szCs w:val="22"/>
        <w:u w:val="none"/>
        <w:vertAlign w:val="baseline"/>
      </w:rPr>
    </w:lvl>
    <w:lvl w:ilvl="2" w:tentative="0">
      <w:start w:val="1"/>
      <w:numFmt w:val="bullet"/>
      <w:lvlText w:val="■"/>
      <w:lvlJc w:val="left"/>
      <w:pPr>
        <w:ind w:left="2160" w:firstLine="1800"/>
      </w:pPr>
      <w:rPr>
        <w:rFonts w:ascii="Arial" w:hAnsi="Arial" w:eastAsia="Arial" w:cs="Arial"/>
        <w:b w:val="0"/>
        <w:i w:val="0"/>
        <w:smallCaps w:val="0"/>
        <w:strike w:val="0"/>
        <w:color w:val="000000"/>
        <w:sz w:val="22"/>
        <w:szCs w:val="22"/>
        <w:u w:val="none"/>
        <w:vertAlign w:val="baseline"/>
      </w:rPr>
    </w:lvl>
    <w:lvl w:ilvl="3" w:tentative="0">
      <w:start w:val="1"/>
      <w:numFmt w:val="bullet"/>
      <w:lvlText w:val="●"/>
      <w:lvlJc w:val="left"/>
      <w:pPr>
        <w:ind w:left="2880" w:firstLine="2520"/>
      </w:pPr>
      <w:rPr>
        <w:rFonts w:ascii="Arial" w:hAnsi="Arial" w:eastAsia="Arial" w:cs="Arial"/>
        <w:b w:val="0"/>
        <w:i w:val="0"/>
        <w:smallCaps w:val="0"/>
        <w:strike w:val="0"/>
        <w:color w:val="000000"/>
        <w:sz w:val="22"/>
        <w:szCs w:val="22"/>
        <w:u w:val="none"/>
        <w:vertAlign w:val="baseline"/>
      </w:rPr>
    </w:lvl>
    <w:lvl w:ilvl="4" w:tentative="0">
      <w:start w:val="1"/>
      <w:numFmt w:val="bullet"/>
      <w:lvlText w:val="○"/>
      <w:lvlJc w:val="left"/>
      <w:pPr>
        <w:ind w:left="3600" w:firstLine="3240"/>
      </w:pPr>
      <w:rPr>
        <w:rFonts w:ascii="Arial" w:hAnsi="Arial" w:eastAsia="Arial" w:cs="Arial"/>
        <w:b w:val="0"/>
        <w:i w:val="0"/>
        <w:smallCaps w:val="0"/>
        <w:strike w:val="0"/>
        <w:color w:val="000000"/>
        <w:sz w:val="22"/>
        <w:szCs w:val="22"/>
        <w:u w:val="none"/>
        <w:vertAlign w:val="baseline"/>
      </w:rPr>
    </w:lvl>
    <w:lvl w:ilvl="5" w:tentative="0">
      <w:start w:val="1"/>
      <w:numFmt w:val="bullet"/>
      <w:lvlText w:val="■"/>
      <w:lvlJc w:val="left"/>
      <w:pPr>
        <w:ind w:left="4320" w:firstLine="3960"/>
      </w:pPr>
      <w:rPr>
        <w:rFonts w:ascii="Arial" w:hAnsi="Arial" w:eastAsia="Arial" w:cs="Arial"/>
        <w:b w:val="0"/>
        <w:i w:val="0"/>
        <w:smallCaps w:val="0"/>
        <w:strike w:val="0"/>
        <w:color w:val="000000"/>
        <w:sz w:val="22"/>
        <w:szCs w:val="22"/>
        <w:u w:val="none"/>
        <w:vertAlign w:val="baseline"/>
      </w:rPr>
    </w:lvl>
    <w:lvl w:ilvl="6" w:tentative="0">
      <w:start w:val="1"/>
      <w:numFmt w:val="bullet"/>
      <w:lvlText w:val="●"/>
      <w:lvlJc w:val="left"/>
      <w:pPr>
        <w:ind w:left="5040" w:firstLine="4680"/>
      </w:pPr>
      <w:rPr>
        <w:rFonts w:ascii="Arial" w:hAnsi="Arial" w:eastAsia="Arial" w:cs="Arial"/>
        <w:b w:val="0"/>
        <w:i w:val="0"/>
        <w:smallCaps w:val="0"/>
        <w:strike w:val="0"/>
        <w:color w:val="000000"/>
        <w:sz w:val="22"/>
        <w:szCs w:val="22"/>
        <w:u w:val="none"/>
        <w:vertAlign w:val="baseline"/>
      </w:rPr>
    </w:lvl>
    <w:lvl w:ilvl="7" w:tentative="0">
      <w:start w:val="1"/>
      <w:numFmt w:val="bullet"/>
      <w:lvlText w:val="○"/>
      <w:lvlJc w:val="left"/>
      <w:pPr>
        <w:ind w:left="5760" w:firstLine="5400"/>
      </w:pPr>
      <w:rPr>
        <w:rFonts w:ascii="Arial" w:hAnsi="Arial" w:eastAsia="Arial" w:cs="Arial"/>
        <w:b w:val="0"/>
        <w:i w:val="0"/>
        <w:smallCaps w:val="0"/>
        <w:strike w:val="0"/>
        <w:color w:val="000000"/>
        <w:sz w:val="22"/>
        <w:szCs w:val="22"/>
        <w:u w:val="none"/>
        <w:vertAlign w:val="baseline"/>
      </w:rPr>
    </w:lvl>
    <w:lvl w:ilvl="8" w:tentative="0">
      <w:start w:val="1"/>
      <w:numFmt w:val="bullet"/>
      <w:lvlText w:val="■"/>
      <w:lvlJc w:val="left"/>
      <w:pPr>
        <w:ind w:left="6480" w:firstLine="6120"/>
      </w:pPr>
      <w:rPr>
        <w:rFonts w:ascii="Arial" w:hAnsi="Arial" w:eastAsia="Arial" w:cs="Arial"/>
        <w:b w:val="0"/>
        <w:i w:val="0"/>
        <w:smallCaps w:val="0"/>
        <w:strike w:val="0"/>
        <w:color w:val="000000"/>
        <w:sz w:val="22"/>
        <w:szCs w:val="22"/>
        <w:u w:val="none"/>
        <w:vertAlign w:val="baseline"/>
      </w:rPr>
    </w:lvl>
  </w:abstractNum>
  <w:abstractNum w:abstractNumId="7">
    <w:nsid w:val="50411E13"/>
    <w:multiLevelType w:val="multilevel"/>
    <w:tmpl w:val="50411E13"/>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7645CF6"/>
    <w:multiLevelType w:val="multilevel"/>
    <w:tmpl w:val="57645CF6"/>
    <w:lvl w:ilvl="0" w:tentative="0">
      <w:start w:val="1"/>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A5D65D1"/>
    <w:multiLevelType w:val="multilevel"/>
    <w:tmpl w:val="5A5D65D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5"/>
  </w:num>
  <w:num w:numId="2">
    <w:abstractNumId w:val="8"/>
  </w:num>
  <w:num w:numId="3">
    <w:abstractNumId w:val="2"/>
  </w:num>
  <w:num w:numId="4">
    <w:abstractNumId w:val="1"/>
  </w:num>
  <w:num w:numId="5">
    <w:abstractNumId w:val="0"/>
  </w:num>
  <w:num w:numId="6">
    <w:abstractNumId w:val="6"/>
  </w:num>
  <w:num w:numId="7">
    <w:abstractNumId w:val="3"/>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C8E"/>
    <w:rsid w:val="00003B48"/>
    <w:rsid w:val="000237B0"/>
    <w:rsid w:val="000367D4"/>
    <w:rsid w:val="00054735"/>
    <w:rsid w:val="00071304"/>
    <w:rsid w:val="00073D8F"/>
    <w:rsid w:val="000848D7"/>
    <w:rsid w:val="000C040B"/>
    <w:rsid w:val="000C54E0"/>
    <w:rsid w:val="000E3F96"/>
    <w:rsid w:val="001042DD"/>
    <w:rsid w:val="001243CC"/>
    <w:rsid w:val="0012765F"/>
    <w:rsid w:val="001307DB"/>
    <w:rsid w:val="0013245B"/>
    <w:rsid w:val="00147A08"/>
    <w:rsid w:val="00152C4A"/>
    <w:rsid w:val="00180335"/>
    <w:rsid w:val="001806BA"/>
    <w:rsid w:val="00194520"/>
    <w:rsid w:val="00195540"/>
    <w:rsid w:val="00232644"/>
    <w:rsid w:val="00247625"/>
    <w:rsid w:val="00255F96"/>
    <w:rsid w:val="00270D64"/>
    <w:rsid w:val="0027130D"/>
    <w:rsid w:val="002B43CD"/>
    <w:rsid w:val="00352975"/>
    <w:rsid w:val="00355C8E"/>
    <w:rsid w:val="00370ABA"/>
    <w:rsid w:val="00373A44"/>
    <w:rsid w:val="003C0E64"/>
    <w:rsid w:val="0040648A"/>
    <w:rsid w:val="004212DD"/>
    <w:rsid w:val="00430FEA"/>
    <w:rsid w:val="00433951"/>
    <w:rsid w:val="00465E02"/>
    <w:rsid w:val="00470C9E"/>
    <w:rsid w:val="004B7B25"/>
    <w:rsid w:val="004D2AAD"/>
    <w:rsid w:val="004E793D"/>
    <w:rsid w:val="00512673"/>
    <w:rsid w:val="00520345"/>
    <w:rsid w:val="00597FC1"/>
    <w:rsid w:val="005D2906"/>
    <w:rsid w:val="005F6ABA"/>
    <w:rsid w:val="00600D5A"/>
    <w:rsid w:val="00607526"/>
    <w:rsid w:val="00612639"/>
    <w:rsid w:val="00613F00"/>
    <w:rsid w:val="00620DC3"/>
    <w:rsid w:val="00622216"/>
    <w:rsid w:val="00623771"/>
    <w:rsid w:val="00635D13"/>
    <w:rsid w:val="0064514B"/>
    <w:rsid w:val="0066310B"/>
    <w:rsid w:val="00677A09"/>
    <w:rsid w:val="00695896"/>
    <w:rsid w:val="006A7143"/>
    <w:rsid w:val="006E4E26"/>
    <w:rsid w:val="006F19BB"/>
    <w:rsid w:val="00701CF2"/>
    <w:rsid w:val="00705B80"/>
    <w:rsid w:val="00724DD2"/>
    <w:rsid w:val="0073258F"/>
    <w:rsid w:val="00743F4B"/>
    <w:rsid w:val="00777D3F"/>
    <w:rsid w:val="0078602E"/>
    <w:rsid w:val="007950EE"/>
    <w:rsid w:val="0079625D"/>
    <w:rsid w:val="007D6C64"/>
    <w:rsid w:val="007E39CE"/>
    <w:rsid w:val="007E70D8"/>
    <w:rsid w:val="00814A74"/>
    <w:rsid w:val="00853160"/>
    <w:rsid w:val="00862385"/>
    <w:rsid w:val="00866C0E"/>
    <w:rsid w:val="00882F53"/>
    <w:rsid w:val="008A1FF0"/>
    <w:rsid w:val="008D22CF"/>
    <w:rsid w:val="008F213B"/>
    <w:rsid w:val="00916654"/>
    <w:rsid w:val="009213AA"/>
    <w:rsid w:val="0094050B"/>
    <w:rsid w:val="009511CF"/>
    <w:rsid w:val="00955905"/>
    <w:rsid w:val="009665E6"/>
    <w:rsid w:val="00973DBB"/>
    <w:rsid w:val="009925A4"/>
    <w:rsid w:val="009A5AA7"/>
    <w:rsid w:val="009B11AF"/>
    <w:rsid w:val="009B2FDE"/>
    <w:rsid w:val="009B5042"/>
    <w:rsid w:val="009F2901"/>
    <w:rsid w:val="009F71C5"/>
    <w:rsid w:val="00A03721"/>
    <w:rsid w:val="00A063D5"/>
    <w:rsid w:val="00A16EEF"/>
    <w:rsid w:val="00A20CB9"/>
    <w:rsid w:val="00A27AA4"/>
    <w:rsid w:val="00A65CF6"/>
    <w:rsid w:val="00A9230C"/>
    <w:rsid w:val="00AA1ED0"/>
    <w:rsid w:val="00AB015E"/>
    <w:rsid w:val="00AC73CF"/>
    <w:rsid w:val="00AD00A3"/>
    <w:rsid w:val="00AE20DF"/>
    <w:rsid w:val="00AF1516"/>
    <w:rsid w:val="00B5251B"/>
    <w:rsid w:val="00B56FE4"/>
    <w:rsid w:val="00B71AD1"/>
    <w:rsid w:val="00B85A0A"/>
    <w:rsid w:val="00BA4A48"/>
    <w:rsid w:val="00BE091B"/>
    <w:rsid w:val="00C0162B"/>
    <w:rsid w:val="00C04DA8"/>
    <w:rsid w:val="00C55F2F"/>
    <w:rsid w:val="00C7624F"/>
    <w:rsid w:val="00CA338C"/>
    <w:rsid w:val="00CB4B75"/>
    <w:rsid w:val="00CB6AA2"/>
    <w:rsid w:val="00CE5BB5"/>
    <w:rsid w:val="00CE6726"/>
    <w:rsid w:val="00D05C50"/>
    <w:rsid w:val="00D07854"/>
    <w:rsid w:val="00D12FA3"/>
    <w:rsid w:val="00D27716"/>
    <w:rsid w:val="00D331E6"/>
    <w:rsid w:val="00D34503"/>
    <w:rsid w:val="00D356EE"/>
    <w:rsid w:val="00D47B1E"/>
    <w:rsid w:val="00D67CC0"/>
    <w:rsid w:val="00DD7324"/>
    <w:rsid w:val="00DF64C9"/>
    <w:rsid w:val="00DF691E"/>
    <w:rsid w:val="00E70F15"/>
    <w:rsid w:val="00E775FC"/>
    <w:rsid w:val="00E81CBE"/>
    <w:rsid w:val="00E85C33"/>
    <w:rsid w:val="00E94494"/>
    <w:rsid w:val="00EA60AC"/>
    <w:rsid w:val="00EC2B79"/>
    <w:rsid w:val="00EC34A7"/>
    <w:rsid w:val="00EC57AB"/>
    <w:rsid w:val="00EC6DBA"/>
    <w:rsid w:val="00ED0747"/>
    <w:rsid w:val="00ED0EF2"/>
    <w:rsid w:val="00ED11F8"/>
    <w:rsid w:val="00EF2BFA"/>
    <w:rsid w:val="00F01B53"/>
    <w:rsid w:val="00F036EC"/>
    <w:rsid w:val="00F43813"/>
    <w:rsid w:val="00F44C10"/>
    <w:rsid w:val="00F57723"/>
    <w:rsid w:val="00F85BC0"/>
    <w:rsid w:val="00FB7FD9"/>
    <w:rsid w:val="00FD70C1"/>
    <w:rsid w:val="00FE46B6"/>
    <w:rsid w:val="07F55DFA"/>
    <w:rsid w:val="104720D3"/>
    <w:rsid w:val="11D80836"/>
    <w:rsid w:val="21932336"/>
    <w:rsid w:val="29454B4B"/>
    <w:rsid w:val="2E1E1889"/>
    <w:rsid w:val="2E4E3824"/>
    <w:rsid w:val="30335AC1"/>
    <w:rsid w:val="37570C94"/>
    <w:rsid w:val="383A684D"/>
    <w:rsid w:val="3BC45311"/>
    <w:rsid w:val="43B10EE9"/>
    <w:rsid w:val="55B55515"/>
    <w:rsid w:val="55E64DDF"/>
    <w:rsid w:val="58F16C5E"/>
    <w:rsid w:val="59A9666B"/>
    <w:rsid w:val="5DD15902"/>
    <w:rsid w:val="604C475E"/>
    <w:rsid w:val="640D3BDF"/>
    <w:rsid w:val="64F56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0" w:name="annotation subject"/>
    <w:lsdException w:qFormat="1" w:unhideWhenUsed="0" w:uiPriority="0" w:semiHidden="0"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unhideWhenUsed="0" w:uiPriority="0"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1"/>
    <w:unhideWhenUsed/>
    <w:qFormat/>
    <w:uiPriority w:val="0"/>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15">
    <w:name w:val="Default Paragraph Font"/>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6">
    <w:name w:val="Balloon Text"/>
    <w:basedOn w:val="1"/>
    <w:link w:val="28"/>
    <w:semiHidden/>
    <w:unhideWhenUsed/>
    <w:qFormat/>
    <w:uiPriority w:val="0"/>
    <w:rPr>
      <w:sz w:val="18"/>
      <w:szCs w:val="18"/>
    </w:rPr>
  </w:style>
  <w:style w:type="paragraph" w:styleId="7">
    <w:name w:val="Body Text"/>
    <w:basedOn w:val="1"/>
    <w:uiPriority w:val="0"/>
    <w:pPr>
      <w:overflowPunct w:val="0"/>
      <w:autoSpaceDE w:val="0"/>
      <w:autoSpaceDN w:val="0"/>
      <w:adjustRightInd w:val="0"/>
      <w:jc w:val="center"/>
      <w:textAlignment w:val="baseline"/>
    </w:pPr>
    <w:rPr>
      <w:rFonts w:ascii="Times New Roman" w:hAnsi="Times New Roman" w:eastAsia="Times New Roman" w:cs="Times New Roman"/>
      <w:sz w:val="24"/>
      <w:szCs w:val="20"/>
    </w:rPr>
  </w:style>
  <w:style w:type="paragraph" w:styleId="8">
    <w:name w:val="annotation text"/>
    <w:basedOn w:val="1"/>
    <w:link w:val="29"/>
    <w:semiHidden/>
    <w:unhideWhenUsed/>
    <w:qFormat/>
    <w:uiPriority w:val="0"/>
    <w:rPr>
      <w:sz w:val="20"/>
      <w:szCs w:val="20"/>
    </w:rPr>
  </w:style>
  <w:style w:type="paragraph" w:styleId="9">
    <w:name w:val="annotation subject"/>
    <w:basedOn w:val="8"/>
    <w:next w:val="8"/>
    <w:link w:val="30"/>
    <w:semiHidden/>
    <w:unhideWhenUsed/>
    <w:qFormat/>
    <w:uiPriority w:val="0"/>
    <w:rPr>
      <w:b/>
      <w:bCs/>
    </w:rPr>
  </w:style>
  <w:style w:type="paragraph" w:styleId="10">
    <w:name w:val="footer"/>
    <w:basedOn w:val="1"/>
    <w:link w:val="27"/>
    <w:unhideWhenUsed/>
    <w:qFormat/>
    <w:uiPriority w:val="99"/>
    <w:pPr>
      <w:tabs>
        <w:tab w:val="center" w:pos="4153"/>
        <w:tab w:val="right" w:pos="8306"/>
      </w:tabs>
      <w:snapToGrid w:val="0"/>
      <w:jc w:val="left"/>
    </w:pPr>
    <w:rPr>
      <w:sz w:val="18"/>
      <w:szCs w:val="18"/>
    </w:rPr>
  </w:style>
  <w:style w:type="paragraph" w:styleId="11">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paragraph" w:styleId="13">
    <w:name w:val="toc 1"/>
    <w:basedOn w:val="1"/>
    <w:next w:val="1"/>
    <w:unhideWhenUsed/>
    <w:uiPriority w:val="39"/>
    <w:pPr>
      <w:spacing w:after="100"/>
    </w:pPr>
  </w:style>
  <w:style w:type="paragraph" w:styleId="14">
    <w:name w:val="toc 2"/>
    <w:basedOn w:val="1"/>
    <w:next w:val="1"/>
    <w:unhideWhenUsed/>
    <w:uiPriority w:val="39"/>
    <w:pPr>
      <w:spacing w:after="100"/>
      <w:ind w:left="210"/>
    </w:pPr>
  </w:style>
  <w:style w:type="character" w:styleId="16">
    <w:name w:val="annotation reference"/>
    <w:basedOn w:val="15"/>
    <w:semiHidden/>
    <w:unhideWhenUsed/>
    <w:qFormat/>
    <w:uiPriority w:val="0"/>
    <w:rPr>
      <w:sz w:val="16"/>
      <w:szCs w:val="16"/>
    </w:rPr>
  </w:style>
  <w:style w:type="character" w:styleId="17">
    <w:name w:val="FollowedHyperlink"/>
    <w:basedOn w:val="15"/>
    <w:semiHidden/>
    <w:unhideWhenUsed/>
    <w:uiPriority w:val="99"/>
    <w:rPr>
      <w:color w:val="954F72" w:themeColor="followedHyperlink"/>
      <w:u w:val="single"/>
      <w14:textFill>
        <w14:solidFill>
          <w14:schemeClr w14:val="folHlink"/>
        </w14:solidFill>
      </w14:textFill>
    </w:rPr>
  </w:style>
  <w:style w:type="character" w:styleId="18">
    <w:name w:val="Hyperlink"/>
    <w:basedOn w:val="15"/>
    <w:unhideWhenUsed/>
    <w:qFormat/>
    <w:uiPriority w:val="99"/>
    <w:rPr>
      <w:color w:val="0000FF"/>
      <w:u w:val="single"/>
    </w:rPr>
  </w:style>
  <w:style w:type="table" w:styleId="20">
    <w:name w:val="Table Grid"/>
    <w:basedOn w:val="1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1">
    <w:name w:val="Table Simple 1"/>
    <w:basedOn w:val="19"/>
    <w:qFormat/>
    <w:uiPriority w:val="0"/>
    <w:pPr>
      <w:widowControl w:val="0"/>
    </w:pPr>
    <w:rPr>
      <w:rFonts w:eastAsia="PMingLiU"/>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customStyle="1" w:styleId="22">
    <w:name w:val="Heading 1 Char"/>
    <w:basedOn w:val="15"/>
    <w:link w:val="2"/>
    <w:qFormat/>
    <w:uiPriority w:val="9"/>
    <w:rPr>
      <w:b/>
      <w:bCs/>
      <w:kern w:val="44"/>
      <w:sz w:val="44"/>
      <w:szCs w:val="44"/>
    </w:rPr>
  </w:style>
  <w:style w:type="character" w:customStyle="1" w:styleId="23">
    <w:name w:val="Heading 2 Char"/>
    <w:basedOn w:val="15"/>
    <w:link w:val="3"/>
    <w:qFormat/>
    <w:uiPriority w:val="9"/>
    <w:rPr>
      <w:rFonts w:asciiTheme="majorHAnsi" w:hAnsiTheme="majorHAnsi" w:eastAsiaTheme="majorEastAsia" w:cstheme="majorBidi"/>
      <w:b/>
      <w:bCs/>
      <w:sz w:val="32"/>
      <w:szCs w:val="32"/>
    </w:rPr>
  </w:style>
  <w:style w:type="character" w:customStyle="1" w:styleId="24">
    <w:name w:val="Heading 3 Char"/>
    <w:basedOn w:val="15"/>
    <w:link w:val="4"/>
    <w:qFormat/>
    <w:uiPriority w:val="9"/>
    <w:rPr>
      <w:b/>
      <w:bCs/>
      <w:sz w:val="32"/>
      <w:szCs w:val="32"/>
    </w:rPr>
  </w:style>
  <w:style w:type="paragraph" w:styleId="25">
    <w:name w:val="List Paragraph"/>
    <w:basedOn w:val="1"/>
    <w:qFormat/>
    <w:uiPriority w:val="34"/>
    <w:pPr>
      <w:ind w:firstLine="420" w:firstLineChars="200"/>
    </w:pPr>
  </w:style>
  <w:style w:type="character" w:customStyle="1" w:styleId="26">
    <w:name w:val="Header Char"/>
    <w:basedOn w:val="15"/>
    <w:link w:val="11"/>
    <w:qFormat/>
    <w:uiPriority w:val="99"/>
    <w:rPr>
      <w:sz w:val="18"/>
      <w:szCs w:val="18"/>
    </w:rPr>
  </w:style>
  <w:style w:type="character" w:customStyle="1" w:styleId="27">
    <w:name w:val="Footer Char"/>
    <w:basedOn w:val="15"/>
    <w:link w:val="10"/>
    <w:qFormat/>
    <w:uiPriority w:val="99"/>
    <w:rPr>
      <w:sz w:val="18"/>
      <w:szCs w:val="18"/>
    </w:rPr>
  </w:style>
  <w:style w:type="character" w:customStyle="1" w:styleId="28">
    <w:name w:val="Balloon Text Char"/>
    <w:basedOn w:val="15"/>
    <w:link w:val="6"/>
    <w:semiHidden/>
    <w:qFormat/>
    <w:uiPriority w:val="99"/>
    <w:rPr>
      <w:sz w:val="18"/>
      <w:szCs w:val="18"/>
    </w:rPr>
  </w:style>
  <w:style w:type="character" w:customStyle="1" w:styleId="29">
    <w:name w:val="Comment Text Char"/>
    <w:basedOn w:val="15"/>
    <w:link w:val="8"/>
    <w:semiHidden/>
    <w:qFormat/>
    <w:uiPriority w:val="99"/>
    <w:rPr>
      <w:sz w:val="20"/>
      <w:szCs w:val="20"/>
    </w:rPr>
  </w:style>
  <w:style w:type="character" w:customStyle="1" w:styleId="30">
    <w:name w:val="Comment Subject Char"/>
    <w:basedOn w:val="29"/>
    <w:link w:val="9"/>
    <w:semiHidden/>
    <w:qFormat/>
    <w:uiPriority w:val="99"/>
    <w:rPr>
      <w:b/>
      <w:bCs/>
      <w:sz w:val="20"/>
      <w:szCs w:val="20"/>
    </w:rPr>
  </w:style>
  <w:style w:type="character" w:customStyle="1" w:styleId="31">
    <w:name w:val="Heading 4 Char"/>
    <w:basedOn w:val="15"/>
    <w:link w:val="5"/>
    <w:qFormat/>
    <w:uiPriority w:val="0"/>
    <w:rPr>
      <w:rFonts w:asciiTheme="majorHAnsi" w:hAnsiTheme="majorHAnsi" w:eastAsiaTheme="majorEastAsia" w:cstheme="majorBidi"/>
      <w:i/>
      <w:iCs/>
      <w:color w:val="2F5597" w:themeColor="accent1" w:themeShade="BF"/>
    </w:rPr>
  </w:style>
  <w:style w:type="character" w:customStyle="1" w:styleId="32">
    <w:name w:val="Unresolved Mention1"/>
    <w:basedOn w:val="15"/>
    <w:semiHidden/>
    <w:unhideWhenUsed/>
    <w:uiPriority w:val="99"/>
    <w:rPr>
      <w:color w:val="605E5C"/>
      <w:shd w:val="clear" w:color="auto" w:fill="E1DFDD"/>
    </w:rPr>
  </w:style>
  <w:style w:type="table" w:customStyle="1" w:styleId="33">
    <w:name w:val="_Style 13"/>
    <w:basedOn w:val="19"/>
    <w:qFormat/>
    <w:uiPriority w:val="0"/>
    <w:pPr>
      <w:contextualSpacing/>
    </w:pPr>
    <w:tblPr>
      <w:tblCellMar>
        <w:left w:w="115" w:type="dxa"/>
        <w:right w:w="115" w:type="dxa"/>
      </w:tblCellMar>
    </w:tblPr>
    <w:tblStylePr w:type="firstRow">
      <w:pPr>
        <w:contextualSpacing/>
      </w:pPr>
      <w:tcPr>
        <w:tcMar>
          <w:top w:w="0" w:type="dxa"/>
          <w:left w:w="115" w:type="dxa"/>
          <w:bottom w:w="0" w:type="dxa"/>
          <w:right w:w="115" w:type="dxa"/>
        </w:tcMar>
      </w:tcPr>
    </w:tblStylePr>
    <w:tblStylePr w:type="lastRow">
      <w:pPr>
        <w:contextualSpacing/>
      </w:pPr>
      <w:tcPr>
        <w:tcMar>
          <w:top w:w="0" w:type="dxa"/>
          <w:left w:w="115" w:type="dxa"/>
          <w:bottom w:w="0" w:type="dxa"/>
          <w:right w:w="115" w:type="dxa"/>
        </w:tcMar>
      </w:tcPr>
    </w:tblStylePr>
    <w:tblStylePr w:type="firstCol">
      <w:pPr>
        <w:contextualSpacing/>
      </w:pPr>
      <w:tcPr>
        <w:tcMar>
          <w:top w:w="0" w:type="dxa"/>
          <w:left w:w="115" w:type="dxa"/>
          <w:bottom w:w="0" w:type="dxa"/>
          <w:right w:w="115" w:type="dxa"/>
        </w:tcMar>
      </w:tcPr>
    </w:tblStylePr>
    <w:tblStylePr w:type="lastCol">
      <w:pPr>
        <w:contextualSpacing/>
      </w:pPr>
      <w:tcPr>
        <w:tcMar>
          <w:top w:w="0" w:type="dxa"/>
          <w:left w:w="115" w:type="dxa"/>
          <w:bottom w:w="0" w:type="dxa"/>
          <w:right w:w="115" w:type="dxa"/>
        </w:tcMar>
      </w:tcPr>
    </w:tblStylePr>
    <w:tblStylePr w:type="band1Vert">
      <w:pPr>
        <w:contextualSpacing/>
      </w:pPr>
      <w:tcPr>
        <w:tcMar>
          <w:top w:w="0" w:type="dxa"/>
          <w:left w:w="115" w:type="dxa"/>
          <w:bottom w:w="0" w:type="dxa"/>
          <w:right w:w="115" w:type="dxa"/>
        </w:tcMar>
      </w:tcPr>
    </w:tblStylePr>
    <w:tblStylePr w:type="band2Vert">
      <w:pPr>
        <w:contextualSpacing/>
      </w:pPr>
      <w:tcPr>
        <w:tcMar>
          <w:top w:w="0" w:type="dxa"/>
          <w:left w:w="115" w:type="dxa"/>
          <w:bottom w:w="0" w:type="dxa"/>
          <w:right w:w="115" w:type="dxa"/>
        </w:tcMar>
      </w:tcPr>
    </w:tblStylePr>
    <w:tblStylePr w:type="band1Horz">
      <w:pPr>
        <w:contextualSpacing/>
      </w:pPr>
      <w:tcPr>
        <w:tcMar>
          <w:top w:w="0" w:type="dxa"/>
          <w:left w:w="115" w:type="dxa"/>
          <w:bottom w:w="0" w:type="dxa"/>
          <w:right w:w="115" w:type="dxa"/>
        </w:tcMar>
      </w:tcPr>
    </w:tblStylePr>
    <w:tblStylePr w:type="band2Horz">
      <w:pPr>
        <w:contextualSpacing/>
      </w:pPr>
      <w:tcPr>
        <w:tcMar>
          <w:top w:w="0" w:type="dxa"/>
          <w:left w:w="115" w:type="dxa"/>
          <w:bottom w:w="0" w:type="dxa"/>
          <w:right w:w="115" w:type="dxa"/>
        </w:tcMar>
      </w:tcPr>
    </w:tblStylePr>
    <w:tblStylePr w:type="neCell">
      <w:pPr>
        <w:contextualSpacing/>
      </w:pPr>
      <w:tcPr>
        <w:tcMar>
          <w:top w:w="0" w:type="dxa"/>
          <w:left w:w="115" w:type="dxa"/>
          <w:bottom w:w="0" w:type="dxa"/>
          <w:right w:w="115" w:type="dxa"/>
        </w:tcMar>
      </w:tcPr>
    </w:tblStylePr>
    <w:tblStylePr w:type="nwCell">
      <w:pPr>
        <w:contextualSpacing/>
      </w:pPr>
      <w:tcPr>
        <w:tcMar>
          <w:top w:w="0" w:type="dxa"/>
          <w:left w:w="115" w:type="dxa"/>
          <w:bottom w:w="0" w:type="dxa"/>
          <w:right w:w="115" w:type="dxa"/>
        </w:tcMar>
      </w:tcPr>
    </w:tblStylePr>
    <w:tblStylePr w:type="seCell">
      <w:pPr>
        <w:contextualSpacing/>
      </w:pPr>
      <w:tcPr>
        <w:tcMar>
          <w:top w:w="0" w:type="dxa"/>
          <w:left w:w="115" w:type="dxa"/>
          <w:bottom w:w="0" w:type="dxa"/>
          <w:right w:w="115" w:type="dxa"/>
        </w:tcMar>
      </w:tcPr>
    </w:tblStylePr>
    <w:tblStylePr w:type="swCell">
      <w:pPr>
        <w:contextualSpacing/>
      </w:pPr>
      <w:tcPr>
        <w:tcMar>
          <w:top w:w="0" w:type="dxa"/>
          <w:left w:w="115" w:type="dxa"/>
          <w:bottom w:w="0" w:type="dxa"/>
          <w:right w:w="115" w:type="dxa"/>
        </w:tcMar>
      </w:tcPr>
    </w:tblStylePr>
  </w:style>
  <w:style w:type="table" w:customStyle="1" w:styleId="34">
    <w:name w:val="_Style 11"/>
    <w:basedOn w:val="19"/>
    <w:qFormat/>
    <w:uiPriority w:val="0"/>
  </w:style>
  <w:style w:type="paragraph" w:customStyle="1" w:styleId="35">
    <w:name w:val="正文1"/>
    <w:basedOn w:val="1"/>
    <w:qFormat/>
    <w:uiPriority w:val="0"/>
    <w:pPr>
      <w:widowControl/>
      <w:spacing w:before="100" w:beforeAutospacing="1" w:line="273" w:lineRule="auto"/>
      <w:jc w:val="left"/>
    </w:pPr>
    <w:rPr>
      <w:rFonts w:ascii="Arial" w:hAnsi="Arial" w:eastAsia="Times New Roman" w:cs="Arial"/>
      <w:color w:val="000000"/>
      <w:kern w:val="0"/>
      <w:sz w:val="22"/>
      <w:lang w:eastAsia="en-US"/>
    </w:rPr>
  </w:style>
  <w:style w:type="paragraph" w:styleId="36">
    <w:name w:val="No Spacing"/>
    <w:link w:val="37"/>
    <w:qFormat/>
    <w:uiPriority w:val="1"/>
    <w:rPr>
      <w:rFonts w:asciiTheme="minorHAnsi" w:hAnsiTheme="minorHAnsi" w:eastAsiaTheme="minorEastAsia" w:cstheme="minorBidi"/>
      <w:sz w:val="22"/>
      <w:szCs w:val="22"/>
      <w:lang w:val="en-US" w:eastAsia="zh-CN" w:bidi="ar-SA"/>
    </w:rPr>
  </w:style>
  <w:style w:type="character" w:customStyle="1" w:styleId="37">
    <w:name w:val="No Spacing Char"/>
    <w:basedOn w:val="15"/>
    <w:link w:val="36"/>
    <w:qFormat/>
    <w:uiPriority w:val="1"/>
    <w:rPr>
      <w:rFonts w:asciiTheme="minorHAnsi" w:hAnsiTheme="minorHAnsi" w:cstheme="minorBidi"/>
      <w:sz w:val="22"/>
      <w:szCs w:val="22"/>
    </w:rPr>
  </w:style>
  <w:style w:type="character" w:styleId="38">
    <w:name w:val="Placeholder Text"/>
    <w:basedOn w:val="15"/>
    <w:semiHidden/>
    <w:uiPriority w:val="99"/>
    <w:rPr>
      <w:color w:val="808080"/>
    </w:rPr>
  </w:style>
  <w:style w:type="paragraph" w:customStyle="1" w:styleId="39">
    <w:name w:val="Normal1"/>
    <w:uiPriority w:val="0"/>
    <w:pPr>
      <w:spacing w:after="160" w:line="259" w:lineRule="auto"/>
    </w:pPr>
    <w:rPr>
      <w:rFonts w:ascii="Calibri" w:hAnsi="Calibri" w:eastAsia="Calibri" w:cs="Calibri"/>
      <w:color w:val="000000"/>
      <w:sz w:val="22"/>
      <w:szCs w:val="22"/>
      <w:lang w:val="en-US" w:eastAsia="en-US" w:bidi="ar-SA"/>
    </w:rPr>
  </w:style>
  <w:style w:type="paragraph" w:customStyle="1" w:styleId="4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lang w:eastAsia="en-US"/>
    </w:rPr>
  </w:style>
  <w:style w:type="paragraph" w:customStyle="1" w:styleId="41">
    <w:name w:val="Revision"/>
    <w:hidden/>
    <w:semiHidden/>
    <w:uiPriority w:val="99"/>
    <w:rPr>
      <w:rFonts w:asciiTheme="minorHAnsi" w:hAnsiTheme="minorHAnsi" w:eastAsiaTheme="minorEastAsia" w:cstheme="minorBidi"/>
      <w:kern w:val="2"/>
      <w:sz w:val="21"/>
      <w:szCs w:val="22"/>
      <w:lang w:val="en-US" w:eastAsia="zh-CN" w:bidi="ar-SA"/>
    </w:rPr>
  </w:style>
  <w:style w:type="character" w:customStyle="1" w:styleId="42">
    <w:name w:val="Unresolved Mention"/>
    <w:basedOn w:val="1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chart" Target="charts/chart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38472;&#38472;\Desktop\use's%20guide\two_corridor\Equilibrium_GAP.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7457627118644"/>
          <c:y val="0.0860217311978411"/>
          <c:w val="0.752542372881356"/>
          <c:h val="0.663980237683336"/>
        </c:manualLayout>
      </c:layout>
      <c:scatterChart>
        <c:scatterStyle val="smoothMarker"/>
        <c:varyColors val="0"/>
        <c:ser>
          <c:idx val="0"/>
          <c:order val="0"/>
          <c:tx>
            <c:strRef>
              <c:f>Equilibrium!$F$1</c:f>
              <c:strCache>
                <c:ptCount val="1"/>
                <c:pt idx="0">
                  <c:v>Freeway TT</c:v>
                </c:pt>
              </c:strCache>
            </c:strRef>
          </c:tx>
          <c:spPr>
            <a:ln w="12700" cap="rnd" cmpd="sng" algn="ctr">
              <a:solidFill>
                <a:srgbClr val="000080"/>
              </a:solidFill>
              <a:prstDash val="solid"/>
              <a:round/>
            </a:ln>
          </c:spPr>
          <c:marker>
            <c:symbol val="diamond"/>
            <c:size val="5"/>
            <c:spPr>
              <a:solidFill>
                <a:srgbClr val="000080"/>
              </a:solidFill>
              <a:ln w="6350" cap="flat" cmpd="sng" algn="ctr">
                <a:solidFill>
                  <a:srgbClr val="000080"/>
                </a:solidFill>
                <a:prstDash val="solid"/>
                <a:round/>
              </a:ln>
            </c:spPr>
          </c:marker>
          <c:dLbls>
            <c:delete val="1"/>
          </c:dLbls>
          <c:xVal>
            <c:numRef>
              <c:f>Equilibrium!$E$2:$E$37</c:f>
              <c:numCache>
                <c:formatCode>General</c:formatCode>
                <c:ptCount val="36"/>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numCache>
            </c:numRef>
          </c:xVal>
          <c:yVal>
            <c:numRef>
              <c:f>Equilibrium!$F$2:$F$37</c:f>
              <c:numCache>
                <c:formatCode>General</c:formatCode>
                <c:ptCount val="36"/>
                <c:pt idx="0">
                  <c:v>20</c:v>
                </c:pt>
                <c:pt idx="1">
                  <c:v>20.00001875</c:v>
                </c:pt>
                <c:pt idx="2">
                  <c:v>20.0003</c:v>
                </c:pt>
                <c:pt idx="3">
                  <c:v>20.00151875</c:v>
                </c:pt>
                <c:pt idx="4">
                  <c:v>20.0048</c:v>
                </c:pt>
                <c:pt idx="5">
                  <c:v>20.01171875</c:v>
                </c:pt>
                <c:pt idx="6">
                  <c:v>20.0243</c:v>
                </c:pt>
                <c:pt idx="7">
                  <c:v>20.04501875</c:v>
                </c:pt>
                <c:pt idx="8">
                  <c:v>20.0768</c:v>
                </c:pt>
                <c:pt idx="9">
                  <c:v>20.12301875</c:v>
                </c:pt>
                <c:pt idx="10">
                  <c:v>20.1875</c:v>
                </c:pt>
                <c:pt idx="11">
                  <c:v>20.27451875</c:v>
                </c:pt>
                <c:pt idx="12">
                  <c:v>20.3888</c:v>
                </c:pt>
                <c:pt idx="13">
                  <c:v>20.53551875</c:v>
                </c:pt>
                <c:pt idx="14">
                  <c:v>20.7203</c:v>
                </c:pt>
                <c:pt idx="15">
                  <c:v>20.94921875</c:v>
                </c:pt>
                <c:pt idx="16">
                  <c:v>21.2288</c:v>
                </c:pt>
                <c:pt idx="17">
                  <c:v>21.56601875</c:v>
                </c:pt>
                <c:pt idx="18">
                  <c:v>21.9683</c:v>
                </c:pt>
                <c:pt idx="19">
                  <c:v>22.44351875</c:v>
                </c:pt>
                <c:pt idx="20">
                  <c:v>23</c:v>
                </c:pt>
                <c:pt idx="21">
                  <c:v>23.64651875</c:v>
                </c:pt>
                <c:pt idx="22">
                  <c:v>24.3923</c:v>
                </c:pt>
                <c:pt idx="23">
                  <c:v>25.24701875</c:v>
                </c:pt>
                <c:pt idx="24">
                  <c:v>26.2208</c:v>
                </c:pt>
                <c:pt idx="25">
                  <c:v>27.32421875</c:v>
                </c:pt>
                <c:pt idx="26">
                  <c:v>28.5683</c:v>
                </c:pt>
                <c:pt idx="27">
                  <c:v>29.96451875</c:v>
                </c:pt>
                <c:pt idx="28">
                  <c:v>31.5248</c:v>
                </c:pt>
                <c:pt idx="29">
                  <c:v>33.26151875</c:v>
                </c:pt>
                <c:pt idx="30">
                  <c:v>35.1875</c:v>
                </c:pt>
                <c:pt idx="31">
                  <c:v>37.31601875</c:v>
                </c:pt>
                <c:pt idx="32">
                  <c:v>39.6608</c:v>
                </c:pt>
                <c:pt idx="33">
                  <c:v>42.23601875</c:v>
                </c:pt>
                <c:pt idx="34">
                  <c:v>45.0563</c:v>
                </c:pt>
                <c:pt idx="35">
                  <c:v>48.13671875</c:v>
                </c:pt>
              </c:numCache>
            </c:numRef>
          </c:yVal>
          <c:smooth val="1"/>
        </c:ser>
        <c:ser>
          <c:idx val="1"/>
          <c:order val="1"/>
          <c:tx>
            <c:strRef>
              <c:f>Equilibrium!$G$1</c:f>
              <c:strCache>
                <c:ptCount val="1"/>
                <c:pt idx="0">
                  <c:v>Arterial TT</c:v>
                </c:pt>
              </c:strCache>
            </c:strRef>
          </c:tx>
          <c:spPr>
            <a:ln w="12700" cap="rnd" cmpd="sng" algn="ctr">
              <a:solidFill>
                <a:srgbClr val="FF00FF"/>
              </a:solidFill>
              <a:prstDash val="solid"/>
              <a:round/>
            </a:ln>
          </c:spPr>
          <c:marker>
            <c:symbol val="square"/>
            <c:size val="5"/>
            <c:spPr>
              <a:solidFill>
                <a:srgbClr val="FF00FF"/>
              </a:solidFill>
              <a:ln w="6350" cap="flat" cmpd="sng" algn="ctr">
                <a:solidFill>
                  <a:srgbClr val="FF00FF"/>
                </a:solidFill>
                <a:prstDash val="solid"/>
                <a:round/>
              </a:ln>
            </c:spPr>
          </c:marker>
          <c:dLbls>
            <c:delete val="1"/>
          </c:dLbls>
          <c:xVal>
            <c:numRef>
              <c:f>Equilibrium!$E$2:$E$37</c:f>
              <c:numCache>
                <c:formatCode>General</c:formatCode>
                <c:ptCount val="36"/>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numCache>
            </c:numRef>
          </c:xVal>
          <c:yVal>
            <c:numRef>
              <c:f>Equilibrium!$G$2:$G$37</c:f>
              <c:numCache>
                <c:formatCode>General</c:formatCode>
                <c:ptCount val="36"/>
                <c:pt idx="0">
                  <c:v>163.388888888889</c:v>
                </c:pt>
                <c:pt idx="1">
                  <c:v>148.785422222222</c:v>
                </c:pt>
                <c:pt idx="2">
                  <c:v>135.4152</c:v>
                </c:pt>
                <c:pt idx="3">
                  <c:v>123.206755555556</c:v>
                </c:pt>
                <c:pt idx="4">
                  <c:v>112.090755555556</c:v>
                </c:pt>
                <c:pt idx="5">
                  <c:v>102</c:v>
                </c:pt>
                <c:pt idx="6">
                  <c:v>92.8694222222222</c:v>
                </c:pt>
                <c:pt idx="7">
                  <c:v>84.6360888888889</c:v>
                </c:pt>
                <c:pt idx="8">
                  <c:v>77.2392</c:v>
                </c:pt>
                <c:pt idx="9">
                  <c:v>70.6200888888889</c:v>
                </c:pt>
                <c:pt idx="10">
                  <c:v>64.7222222222222</c:v>
                </c:pt>
                <c:pt idx="11">
                  <c:v>59.4912</c:v>
                </c:pt>
                <c:pt idx="12">
                  <c:v>54.8747555555556</c:v>
                </c:pt>
                <c:pt idx="13">
                  <c:v>50.8227555555555</c:v>
                </c:pt>
                <c:pt idx="14">
                  <c:v>47.2872</c:v>
                </c:pt>
                <c:pt idx="15">
                  <c:v>44.2222222222222</c:v>
                </c:pt>
                <c:pt idx="16">
                  <c:v>41.5840888888889</c:v>
                </c:pt>
                <c:pt idx="17">
                  <c:v>39.3312</c:v>
                </c:pt>
                <c:pt idx="18">
                  <c:v>37.4240888888889</c:v>
                </c:pt>
                <c:pt idx="19">
                  <c:v>35.8254222222222</c:v>
                </c:pt>
                <c:pt idx="20">
                  <c:v>34.5</c:v>
                </c:pt>
                <c:pt idx="21">
                  <c:v>33.4147555555556</c:v>
                </c:pt>
                <c:pt idx="22">
                  <c:v>32.5387555555556</c:v>
                </c:pt>
                <c:pt idx="23">
                  <c:v>31.8432</c:v>
                </c:pt>
                <c:pt idx="24">
                  <c:v>31.3014222222222</c:v>
                </c:pt>
                <c:pt idx="25">
                  <c:v>30.8888888888889</c:v>
                </c:pt>
                <c:pt idx="26">
                  <c:v>30.5832</c:v>
                </c:pt>
                <c:pt idx="27">
                  <c:v>30.3640888888889</c:v>
                </c:pt>
                <c:pt idx="28">
                  <c:v>30.2134222222222</c:v>
                </c:pt>
                <c:pt idx="29">
                  <c:v>30.1152</c:v>
                </c:pt>
                <c:pt idx="30">
                  <c:v>30.0555555555556</c:v>
                </c:pt>
                <c:pt idx="31">
                  <c:v>30.0227555555556</c:v>
                </c:pt>
                <c:pt idx="32">
                  <c:v>30.0072</c:v>
                </c:pt>
                <c:pt idx="33">
                  <c:v>30.0014222222222</c:v>
                </c:pt>
                <c:pt idx="34">
                  <c:v>30.0000888888889</c:v>
                </c:pt>
                <c:pt idx="35">
                  <c:v>30</c:v>
                </c:pt>
              </c:numCache>
            </c:numRef>
          </c:yVal>
          <c:smooth val="1"/>
        </c:ser>
        <c:dLbls>
          <c:showLegendKey val="0"/>
          <c:showVal val="0"/>
          <c:showCatName val="0"/>
          <c:showSerName val="0"/>
          <c:showPercent val="0"/>
          <c:showBubbleSize val="0"/>
        </c:dLbls>
        <c:axId val="200456832"/>
        <c:axId val="200472448"/>
      </c:scatterChart>
      <c:valAx>
        <c:axId val="200456832"/>
        <c:scaling>
          <c:orientation val="minMax"/>
          <c:max val="7000"/>
          <c:min val="0"/>
        </c:scaling>
        <c:delete val="0"/>
        <c:axPos val="b"/>
        <c:title>
          <c:tx>
            <c:rich>
              <a:bodyPr rot="0" spcFirstLastPara="0" vertOverflow="ellipsis" vert="horz" wrap="square" anchor="ctr" anchorCtr="1"/>
              <a:lstStyle/>
              <a:p>
                <a:pPr>
                  <a:defRPr lang="en-US" sz="1000" b="0" i="0" u="none" strike="noStrike" kern="1200" baseline="0">
                    <a:solidFill>
                      <a:srgbClr val="000000"/>
                    </a:solidFill>
                    <a:latin typeface="Times New Roman" panose="02020603050405020304" charset="0"/>
                    <a:ea typeface="Arial" panose="020B0604020202020204"/>
                    <a:cs typeface="Times New Roman" panose="02020603050405020304" charset="0"/>
                  </a:defRPr>
                </a:pPr>
                <a:r>
                  <a:rPr lang="en-US" altLang="zh-CN" sz="1000" b="0">
                    <a:latin typeface="Times New Roman" panose="02020603050405020304" charset="0"/>
                    <a:cs typeface="Times New Roman" panose="02020603050405020304" charset="0"/>
                  </a:rPr>
                  <a:t>Path Flow</a:t>
                </a:r>
                <a:endParaRPr lang="en-US" altLang="zh-CN" sz="1000" b="0">
                  <a:latin typeface="Times New Roman" panose="02020603050405020304" charset="0"/>
                  <a:cs typeface="Times New Roman" panose="02020603050405020304" charset="0"/>
                </a:endParaRPr>
              </a:p>
            </c:rich>
          </c:tx>
          <c:layout>
            <c:manualLayout>
              <c:xMode val="edge"/>
              <c:yMode val="edge"/>
              <c:x val="0.418643998614097"/>
              <c:y val="0.865510043109896"/>
            </c:manualLayout>
          </c:layout>
          <c:overlay val="0"/>
          <c:spPr>
            <a:noFill/>
            <a:ln w="25400">
              <a:noFill/>
            </a:ln>
          </c:spPr>
        </c:title>
        <c:numFmt formatCode="General" sourceLinked="1"/>
        <c:majorTickMark val="out"/>
        <c:minorTickMark val="none"/>
        <c:tickLblPos val="nextTo"/>
        <c:spPr>
          <a:ln w="3175" cap="flat" cmpd="sng" algn="ctr">
            <a:solidFill>
              <a:srgbClr val="000000"/>
            </a:solidFill>
            <a:prstDash val="solid"/>
            <a:round/>
          </a:ln>
        </c:spPr>
        <c:txPr>
          <a:bodyPr rot="0" spcFirstLastPara="0" vertOverflow="ellipsis" vert="horz" wrap="square" anchor="ctr" anchorCtr="1"/>
          <a:lstStyle/>
          <a:p>
            <a:pPr>
              <a:defRPr lang="en-US" sz="1000" b="0" i="0" u="none" strike="noStrike" kern="1200" baseline="0">
                <a:solidFill>
                  <a:srgbClr val="000000"/>
                </a:solidFill>
                <a:latin typeface="Times New Roman" panose="02020603050405020304" charset="0"/>
                <a:ea typeface="Arial" panose="020B0604020202020204"/>
                <a:cs typeface="Times New Roman" panose="02020603050405020304" charset="0"/>
              </a:defRPr>
            </a:pPr>
          </a:p>
        </c:txPr>
        <c:crossAx val="200472448"/>
        <c:crosses val="autoZero"/>
        <c:crossBetween val="midCat"/>
        <c:majorUnit val="1000"/>
        <c:minorUnit val="400"/>
      </c:valAx>
      <c:valAx>
        <c:axId val="200472448"/>
        <c:scaling>
          <c:orientation val="minMax"/>
          <c:max val="80"/>
        </c:scaling>
        <c:delete val="0"/>
        <c:axPos val="l"/>
        <c:majorGridlines>
          <c:spPr>
            <a:ln w="3175" cap="flat" cmpd="sng" algn="ctr">
              <a:solidFill>
                <a:srgbClr val="000000"/>
              </a:solidFill>
              <a:prstDash val="solid"/>
              <a:round/>
            </a:ln>
          </c:spPr>
        </c:majorGridlines>
        <c:title>
          <c:tx>
            <c:rich>
              <a:bodyPr rot="-5400000" spcFirstLastPara="0" vertOverflow="ellipsis" vert="horz" wrap="square" anchor="ctr" anchorCtr="1"/>
              <a:lstStyle/>
              <a:p>
                <a:pPr>
                  <a:defRPr lang="en-US" sz="1000" b="0" i="0" u="none" strike="noStrike" kern="1200" baseline="0">
                    <a:solidFill>
                      <a:srgbClr val="000000"/>
                    </a:solidFill>
                    <a:latin typeface="Times New Roman" panose="02020603050405020304" charset="0"/>
                    <a:ea typeface="Arial" panose="020B0604020202020204"/>
                    <a:cs typeface="Times New Roman" panose="02020603050405020304" charset="0"/>
                  </a:defRPr>
                </a:pPr>
                <a:r>
                  <a:rPr lang="en-US" altLang="zh-CN" sz="1000" b="0">
                    <a:latin typeface="Times New Roman" panose="02020603050405020304" charset="0"/>
                    <a:cs typeface="Times New Roman" panose="02020603050405020304" charset="0"/>
                  </a:rPr>
                  <a:t>Travel</a:t>
                </a:r>
                <a:r>
                  <a:rPr lang="en-US" altLang="zh-CN" sz="1000" b="0" baseline="0">
                    <a:latin typeface="Times New Roman" panose="02020603050405020304" charset="0"/>
                    <a:cs typeface="Times New Roman" panose="02020603050405020304" charset="0"/>
                  </a:rPr>
                  <a:t> Time</a:t>
                </a:r>
                <a:endParaRPr lang="en-US" altLang="zh-CN" sz="1000" b="0">
                  <a:latin typeface="Times New Roman" panose="02020603050405020304" charset="0"/>
                  <a:cs typeface="Times New Roman" panose="02020603050405020304" charset="0"/>
                </a:endParaRPr>
              </a:p>
            </c:rich>
          </c:tx>
          <c:layout>
            <c:manualLayout>
              <c:xMode val="edge"/>
              <c:yMode val="edge"/>
              <c:x val="0.0366914895131779"/>
              <c:y val="0.289835856010227"/>
            </c:manualLayout>
          </c:layout>
          <c:overlay val="0"/>
          <c:spPr>
            <a:noFill/>
            <a:ln w="25400">
              <a:noFill/>
            </a:ln>
          </c:spPr>
        </c:title>
        <c:numFmt formatCode="General" sourceLinked="1"/>
        <c:majorTickMark val="out"/>
        <c:minorTickMark val="none"/>
        <c:tickLblPos val="nextTo"/>
        <c:spPr>
          <a:ln w="3175" cap="flat" cmpd="sng" algn="ctr">
            <a:solidFill>
              <a:srgbClr val="000000"/>
            </a:solidFill>
            <a:prstDash val="solid"/>
            <a:round/>
          </a:ln>
        </c:spPr>
        <c:txPr>
          <a:bodyPr rot="0" spcFirstLastPara="0" vertOverflow="ellipsis" vert="horz" wrap="square" anchor="ctr" anchorCtr="1"/>
          <a:lstStyle/>
          <a:p>
            <a:pPr>
              <a:defRPr lang="en-US" sz="1000" b="0" i="0" u="none" strike="noStrike" kern="1200" baseline="0">
                <a:solidFill>
                  <a:srgbClr val="000000"/>
                </a:solidFill>
                <a:latin typeface="Times New Roman" panose="02020603050405020304" charset="0"/>
                <a:ea typeface="Arial" panose="020B0604020202020204"/>
                <a:cs typeface="Times New Roman" panose="02020603050405020304" charset="0"/>
              </a:defRPr>
            </a:pPr>
          </a:p>
        </c:txPr>
        <c:crossAx val="200456832"/>
        <c:crosses val="autoZero"/>
        <c:crossBetween val="midCat"/>
      </c:valAx>
      <c:spPr>
        <a:solidFill>
          <a:srgbClr val="C0C0C0"/>
        </a:solidFill>
        <a:ln w="12700">
          <a:solidFill>
            <a:srgbClr val="808080"/>
          </a:solidFill>
          <a:prstDash val="solid"/>
        </a:ln>
      </c:spPr>
    </c:plotArea>
    <c:legend>
      <c:legendPos val="r"/>
      <c:layout>
        <c:manualLayout>
          <c:xMode val="edge"/>
          <c:yMode val="edge"/>
          <c:x val="0.595693076296497"/>
          <c:y val="0.104698960017604"/>
          <c:w val="0.263893409297917"/>
          <c:h val="0.234439527175891"/>
        </c:manualLayout>
      </c:layout>
      <c:overlay val="0"/>
      <c:spPr>
        <a:solidFill>
          <a:srgbClr val="FFFFFF">
            <a:alpha val="100000"/>
          </a:srgbClr>
        </a:solidFill>
        <a:ln w="3175">
          <a:solidFill>
            <a:srgbClr val="000000">
              <a:alpha val="100000"/>
            </a:srgbClr>
          </a:solidFill>
          <a:prstDash val="solid"/>
        </a:ln>
      </c:spPr>
      <c:txPr>
        <a:bodyPr rot="0" spcFirstLastPara="0" vertOverflow="ellipsis" vert="horz" wrap="square" anchor="ctr" anchorCtr="1"/>
        <a:lstStyle/>
        <a:p>
          <a:pPr>
            <a:defRPr lang="en-US" sz="1010" b="0" i="0" u="none" strike="noStrike" kern="1200" baseline="0">
              <a:solidFill>
                <a:srgbClr val="000000"/>
              </a:solidFill>
              <a:latin typeface="Arial" panose="020B0604020202020204"/>
              <a:ea typeface="Arial" panose="020B0604020202020204"/>
              <a:cs typeface="Arial" panose="020B0604020202020204"/>
            </a:defRPr>
          </a:pPr>
        </a:p>
      </c:txPr>
    </c:legend>
    <c:plotVisOnly val="1"/>
    <c:dispBlanksAs val="gap"/>
    <c:showDLblsOverMax val="0"/>
  </c:chart>
  <c:spPr>
    <a:solidFill>
      <a:srgbClr val="FFFFFF"/>
    </a:solidFill>
    <a:ln w="3175" cap="flat" cmpd="sng" algn="ctr">
      <a:solidFill>
        <a:srgbClr val="000000"/>
      </a:solidFill>
      <a:prstDash val="solid"/>
      <a:round/>
    </a:ln>
  </c:spPr>
  <c:txPr>
    <a:bodyPr/>
    <a:lstStyle/>
    <a:p>
      <a:pPr>
        <a:defRPr lang="en-US" sz="1200" b="0" i="0" u="none" strike="noStrike" baseline="0">
          <a:solidFill>
            <a:srgbClr val="000000"/>
          </a:solidFill>
          <a:latin typeface="Arial" panose="020B0604020202020204"/>
          <a:ea typeface="Arial" panose="020B0604020202020204"/>
          <a:cs typeface="Arial" panose="020B0604020202020204"/>
        </a:defRPr>
      </a:pP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26D700-711B-4F7F-B6E5-76CE086CED97}">
  <ds:schemaRefs/>
</ds:datastoreItem>
</file>

<file path=docProps/app.xml><?xml version="1.0" encoding="utf-8"?>
<Properties xmlns="http://schemas.openxmlformats.org/officeDocument/2006/extended-properties" xmlns:vt="http://schemas.openxmlformats.org/officeDocument/2006/docPropsVTypes">
  <Template>Normal</Template>
  <Company>HP</Company>
  <Pages>23</Pages>
  <Words>5005</Words>
  <Characters>28535</Characters>
  <Lines>237</Lines>
  <Paragraphs>66</Paragraphs>
  <TotalTime>1</TotalTime>
  <ScaleCrop>false</ScaleCrop>
  <LinksUpToDate>false</LinksUpToDate>
  <CharactersWithSpaces>33474</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2020-08-30T07:40:00Z</dcterms:created>
  <dc:creator>陈 陈</dc:creator>
  <cp:lastModifiedBy>Xuesong Zhou</cp:lastModifiedBy>
  <dcterms:modified xsi:type="dcterms:W3CDTF">2020-09-04T22:11:44Z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