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C62B1" w14:textId="1E1C2669" w:rsidR="00C348BF" w:rsidRPr="00754431" w:rsidRDefault="00C348BF" w:rsidP="00C348BF">
      <w:pPr>
        <w:rPr>
          <w:b/>
          <w:bCs/>
        </w:rPr>
      </w:pPr>
      <w:r w:rsidRPr="00754431">
        <w:rPr>
          <w:b/>
          <w:bCs/>
        </w:rPr>
        <w:t xml:space="preserve">Prepare </w:t>
      </w:r>
      <w:r>
        <w:rPr>
          <w:rFonts w:hint="eastAsia"/>
          <w:b/>
          <w:bCs/>
        </w:rPr>
        <w:t>TAZ</w:t>
      </w:r>
      <w:r w:rsidRPr="00754431">
        <w:rPr>
          <w:b/>
          <w:bCs/>
        </w:rPr>
        <w:t>.csv</w:t>
      </w:r>
    </w:p>
    <w:p w14:paraId="6D12E7C8" w14:textId="77777777" w:rsidR="00C348BF" w:rsidRDefault="00C348BF" w:rsidP="00C348BF">
      <w:r>
        <w:t>Please feel free to use the zone.csv of your project. Note that you should keep the same format and the key fields as Step 2.3.</w:t>
      </w:r>
    </w:p>
    <w:p w14:paraId="0952C870" w14:textId="77777777" w:rsidR="00C348BF" w:rsidRDefault="00C348BF" w:rsidP="00C348BF"/>
    <w:p w14:paraId="698D6304" w14:textId="77777777" w:rsidR="00190FB7" w:rsidRDefault="00190FB7" w:rsidP="00C348BF">
      <w:r w:rsidRPr="00190FB7">
        <w:t>If the zone.csv has not been prepared, users could prepare a TAZ.csv from the planning model so that DTALite can help with generating access nodes that connect zone to nodes in the network.</w:t>
      </w:r>
      <w:r>
        <w:t xml:space="preserve"> T</w:t>
      </w:r>
      <w:r w:rsidR="00F63487" w:rsidRPr="00F63487">
        <w:t xml:space="preserve">his guide provides an instruction to help users prepare the TAZ.csv (take Phoenix as an example). </w:t>
      </w:r>
    </w:p>
    <w:p w14:paraId="0F097B32" w14:textId="77777777" w:rsidR="00190FB7" w:rsidRDefault="00190FB7" w:rsidP="00C348BF"/>
    <w:p w14:paraId="7E9E5C7E" w14:textId="79C7DE8A" w:rsidR="00C348BF" w:rsidRDefault="00C348BF" w:rsidP="00C348BF">
      <w:r>
        <w:t xml:space="preserve">Step 2.1 Download </w:t>
      </w:r>
      <w:proofErr w:type="spellStart"/>
      <w:r>
        <w:t>census.shp</w:t>
      </w:r>
      <w:proofErr w:type="spellEnd"/>
      <w:r>
        <w:t xml:space="preserve"> file of Phoenix on the </w:t>
      </w:r>
      <w:hyperlink r:id="rId5" w:history="1">
        <w:r w:rsidRPr="0076782F">
          <w:rPr>
            <w:rStyle w:val="Hyperlink"/>
          </w:rPr>
          <w:t>DATA.GOV</w:t>
        </w:r>
      </w:hyperlink>
      <w:r>
        <w:t xml:space="preserve"> </w:t>
      </w:r>
    </w:p>
    <w:p w14:paraId="03B148E0" w14:textId="13D47D70" w:rsidR="00190FB7" w:rsidRDefault="00190FB7" w:rsidP="00C348BF">
      <w:r>
        <w:t>1. Search the Census data.</w:t>
      </w:r>
    </w:p>
    <w:p w14:paraId="1C4F4E94" w14:textId="48707072" w:rsidR="00C348BF" w:rsidRDefault="00C348BF" w:rsidP="00C348BF">
      <w:r w:rsidRPr="008E0932">
        <w:rPr>
          <w:noProof/>
        </w:rPr>
        <w:drawing>
          <wp:inline distT="0" distB="0" distL="0" distR="0" wp14:anchorId="3501CB7F" wp14:editId="0ED88303">
            <wp:extent cx="4945769" cy="4299115"/>
            <wp:effectExtent l="0" t="0" r="0" b="0"/>
            <wp:docPr id="8" name="Picture 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351" cy="432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9285" w14:textId="77777777" w:rsidR="00190FB7" w:rsidRDefault="00190FB7" w:rsidP="00C348BF"/>
    <w:p w14:paraId="29864089" w14:textId="278F8866" w:rsidR="00C348BF" w:rsidRDefault="00190FB7" w:rsidP="00C348BF">
      <w:r>
        <w:t xml:space="preserve">2. </w:t>
      </w:r>
      <w:r w:rsidR="00C348BF">
        <w:t xml:space="preserve">Download one dataset which includes a </w:t>
      </w:r>
      <w:proofErr w:type="spellStart"/>
      <w:r w:rsidR="00C348BF">
        <w:t>shp</w:t>
      </w:r>
      <w:proofErr w:type="spellEnd"/>
      <w:r w:rsidR="00C348BF">
        <w:t xml:space="preserve"> file.</w:t>
      </w:r>
    </w:p>
    <w:p w14:paraId="1E668729" w14:textId="77777777" w:rsidR="00C348BF" w:rsidRDefault="00C348BF" w:rsidP="00C348BF">
      <w:r w:rsidRPr="00EF57E8">
        <w:rPr>
          <w:noProof/>
        </w:rPr>
        <w:drawing>
          <wp:inline distT="0" distB="0" distL="0" distR="0" wp14:anchorId="16A571CE" wp14:editId="640BBB09">
            <wp:extent cx="2727297" cy="1387289"/>
            <wp:effectExtent l="0" t="0" r="381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9940" cy="14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F38">
        <w:rPr>
          <w:noProof/>
        </w:rPr>
        <w:drawing>
          <wp:inline distT="0" distB="0" distL="0" distR="0" wp14:anchorId="311321E3" wp14:editId="4607BE3B">
            <wp:extent cx="2513487" cy="1160890"/>
            <wp:effectExtent l="0" t="0" r="127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6233" cy="116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FCFF" w14:textId="77777777" w:rsidR="00C348BF" w:rsidRDefault="00C348BF" w:rsidP="00C348BF"/>
    <w:p w14:paraId="0A0598F5" w14:textId="77777777" w:rsidR="00C348BF" w:rsidRDefault="00C348BF" w:rsidP="00C348BF">
      <w:r>
        <w:rPr>
          <w:rFonts w:hint="eastAsia"/>
        </w:rPr>
        <w:lastRenderedPageBreak/>
        <w:t>Ste</w:t>
      </w:r>
      <w:r>
        <w:t>p 2.2 Use QGIS to export TAZ as TAZ.csv</w:t>
      </w:r>
    </w:p>
    <w:p w14:paraId="3ADB09CD" w14:textId="77777777" w:rsidR="00C348BF" w:rsidRDefault="00C348BF" w:rsidP="00C348BF"/>
    <w:p w14:paraId="0013E075" w14:textId="0DB25464" w:rsidR="00C348BF" w:rsidRDefault="00257DDC" w:rsidP="00C348BF">
      <w:r>
        <w:t xml:space="preserve">1. </w:t>
      </w:r>
      <w:r w:rsidR="00C348BF">
        <w:t>Right click the TAZ layer -- "Export"-- "Save Features As"</w:t>
      </w:r>
    </w:p>
    <w:p w14:paraId="159699F6" w14:textId="71008393" w:rsidR="00C348BF" w:rsidRDefault="00C348BF" w:rsidP="00C348BF">
      <w:r w:rsidRPr="00AF282D">
        <w:rPr>
          <w:noProof/>
        </w:rPr>
        <w:drawing>
          <wp:inline distT="0" distB="0" distL="0" distR="0" wp14:anchorId="3219C330" wp14:editId="2161D58A">
            <wp:extent cx="5274310" cy="3472815"/>
            <wp:effectExtent l="0" t="0" r="0" b="0"/>
            <wp:docPr id="21" name="Picture 21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97DD" w14:textId="77777777" w:rsidR="00257DDC" w:rsidRDefault="00257DDC" w:rsidP="00C348BF"/>
    <w:p w14:paraId="242E03AB" w14:textId="2DF37C9E" w:rsidR="00257DDC" w:rsidRDefault="00257DDC" w:rsidP="00C348BF">
      <w:r>
        <w:t xml:space="preserve">2. </w:t>
      </w:r>
      <w:r w:rsidRPr="00257DDC">
        <w:t xml:space="preserve">Save the </w:t>
      </w:r>
      <w:proofErr w:type="spellStart"/>
      <w:r w:rsidRPr="00257DDC">
        <w:t>fratures</w:t>
      </w:r>
      <w:proofErr w:type="spellEnd"/>
      <w:r w:rsidRPr="00257DDC">
        <w:t xml:space="preserve"> as TAZ.csv</w:t>
      </w:r>
    </w:p>
    <w:p w14:paraId="4D9D2159" w14:textId="64898DDE" w:rsidR="00C348BF" w:rsidRDefault="00C348BF" w:rsidP="00257DDC">
      <w:pPr>
        <w:pStyle w:val="ListParagraph"/>
        <w:numPr>
          <w:ilvl w:val="0"/>
          <w:numId w:val="1"/>
        </w:numPr>
      </w:pPr>
      <w:r>
        <w:t xml:space="preserve">Set up the Format as CSV, and the CRS as WGS </w:t>
      </w:r>
      <w:proofErr w:type="gramStart"/>
      <w:r>
        <w:t>84;</w:t>
      </w:r>
      <w:proofErr w:type="gramEnd"/>
    </w:p>
    <w:p w14:paraId="2015368F" w14:textId="64417464" w:rsidR="00C348BF" w:rsidRDefault="00C348BF" w:rsidP="00257DDC">
      <w:pPr>
        <w:pStyle w:val="ListParagraph"/>
        <w:numPr>
          <w:ilvl w:val="0"/>
          <w:numId w:val="1"/>
        </w:numPr>
      </w:pPr>
      <w:r>
        <w:t>Select fields of "TAZCE10", "INTPTLAT10" and "INTPTLON10</w:t>
      </w:r>
      <w:proofErr w:type="gramStart"/>
      <w:r>
        <w:t>"  to</w:t>
      </w:r>
      <w:proofErr w:type="gramEnd"/>
      <w:r>
        <w:t xml:space="preserve"> export;</w:t>
      </w:r>
    </w:p>
    <w:p w14:paraId="68DACA70" w14:textId="79FD057B" w:rsidR="00C348BF" w:rsidRDefault="00C348BF" w:rsidP="00257DDC">
      <w:pPr>
        <w:pStyle w:val="ListParagraph"/>
        <w:numPr>
          <w:ilvl w:val="0"/>
          <w:numId w:val="1"/>
        </w:numPr>
      </w:pPr>
      <w:r>
        <w:t xml:space="preserve">Set up the </w:t>
      </w:r>
      <w:proofErr w:type="gramStart"/>
      <w:r>
        <w:t>Geometry</w:t>
      </w:r>
      <w:proofErr w:type="gramEnd"/>
      <w:r>
        <w:t xml:space="preserve"> type as Polygon;</w:t>
      </w:r>
    </w:p>
    <w:p w14:paraId="2C951743" w14:textId="06D4AD23" w:rsidR="00C348BF" w:rsidRDefault="00C348BF" w:rsidP="00257DDC">
      <w:pPr>
        <w:pStyle w:val="ListParagraph"/>
        <w:numPr>
          <w:ilvl w:val="0"/>
          <w:numId w:val="1"/>
        </w:numPr>
      </w:pPr>
      <w:r>
        <w:t xml:space="preserve">Select the format of </w:t>
      </w:r>
      <w:proofErr w:type="gramStart"/>
      <w:r>
        <w:t>GEOMETRY;</w:t>
      </w:r>
      <w:proofErr w:type="gramEnd"/>
    </w:p>
    <w:p w14:paraId="6EAA2061" w14:textId="685CB14F" w:rsidR="00C348BF" w:rsidRDefault="00C348BF" w:rsidP="00257DDC">
      <w:pPr>
        <w:pStyle w:val="ListParagraph"/>
        <w:numPr>
          <w:ilvl w:val="0"/>
          <w:numId w:val="1"/>
        </w:numPr>
      </w:pPr>
      <w:r>
        <w:t>O</w:t>
      </w:r>
      <w:r>
        <w:rPr>
          <w:rFonts w:hint="eastAsia"/>
        </w:rPr>
        <w:t>K</w:t>
      </w:r>
    </w:p>
    <w:p w14:paraId="0FA92E8A" w14:textId="77777777" w:rsidR="00C348BF" w:rsidRDefault="00C348BF" w:rsidP="00C348BF">
      <w:r w:rsidRPr="00F54151">
        <w:rPr>
          <w:noProof/>
        </w:rPr>
        <w:lastRenderedPageBreak/>
        <w:drawing>
          <wp:inline distT="0" distB="0" distL="0" distR="0" wp14:anchorId="4149E573" wp14:editId="54E21114">
            <wp:extent cx="3417320" cy="5331283"/>
            <wp:effectExtent l="0" t="0" r="0" b="3175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5872" cy="539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1D00" w14:textId="77777777" w:rsidR="00C348BF" w:rsidRDefault="00C348BF" w:rsidP="00C348BF"/>
    <w:p w14:paraId="70448408" w14:textId="03363DDC" w:rsidR="00C348BF" w:rsidRDefault="00257DDC" w:rsidP="00C348BF">
      <w:r>
        <w:t xml:space="preserve">3. </w:t>
      </w:r>
      <w:r w:rsidR="00C348BF">
        <w:t>Change the fields' name of "WKT", "TAZCE10", "INTPTLAT10" and "INTPTLON10" as "</w:t>
      </w:r>
      <w:r w:rsidR="00C348BF" w:rsidRPr="002A7FF6">
        <w:t xml:space="preserve"> </w:t>
      </w:r>
      <w:r w:rsidR="00C348BF">
        <w:t>geometry", "TAZ", "</w:t>
      </w:r>
      <w:proofErr w:type="spellStart"/>
      <w:r w:rsidR="00C348BF">
        <w:t>y_coord</w:t>
      </w:r>
      <w:proofErr w:type="spellEnd"/>
      <w:r w:rsidR="00C348BF">
        <w:t>", and "</w:t>
      </w:r>
      <w:proofErr w:type="spellStart"/>
      <w:r w:rsidR="00C348BF">
        <w:t>x_coord</w:t>
      </w:r>
      <w:proofErr w:type="spellEnd"/>
      <w:r w:rsidR="00C348BF">
        <w:t xml:space="preserve"> " </w:t>
      </w:r>
      <w:proofErr w:type="spellStart"/>
      <w:r w:rsidR="00C348BF">
        <w:t>repectively</w:t>
      </w:r>
      <w:proofErr w:type="spellEnd"/>
      <w:r w:rsidR="00C348BF">
        <w:t>.</w:t>
      </w:r>
    </w:p>
    <w:p w14:paraId="0F8A0A7D" w14:textId="77777777" w:rsidR="00C348BF" w:rsidRDefault="00C348BF" w:rsidP="00C348BF">
      <w:r w:rsidRPr="00E36CF6">
        <w:rPr>
          <w:noProof/>
        </w:rPr>
        <w:drawing>
          <wp:inline distT="0" distB="0" distL="0" distR="0" wp14:anchorId="19B5DC85" wp14:editId="70D996EE">
            <wp:extent cx="2602893" cy="773723"/>
            <wp:effectExtent l="0" t="0" r="635" b="127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8738" cy="80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CF6">
        <w:rPr>
          <w:rFonts w:eastAsia="SimSun"/>
        </w:rPr>
        <w:t xml:space="preserve"> </w:t>
      </w:r>
      <w:r w:rsidRPr="00183369">
        <w:rPr>
          <w:rFonts w:eastAsia="SimSun"/>
          <w:noProof/>
        </w:rPr>
        <w:drawing>
          <wp:inline distT="0" distB="0" distL="0" distR="0" wp14:anchorId="668026A3" wp14:editId="5D5736EC">
            <wp:extent cx="2473650" cy="773723"/>
            <wp:effectExtent l="0" t="0" r="3175" b="1270"/>
            <wp:docPr id="55" name="Picture 5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9729" cy="7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2052" w14:textId="77777777" w:rsidR="00C348BF" w:rsidRDefault="00C348BF" w:rsidP="00C348BF">
      <w:r>
        <w:t>Note: we need to use text editor to open the TAZ.csv, since there could be some display errors if we use Excel to open it due to the limitation of string length.</w:t>
      </w:r>
    </w:p>
    <w:p w14:paraId="06F18303" w14:textId="77777777" w:rsidR="00C348BF" w:rsidRDefault="00C348BF"/>
    <w:sectPr w:rsidR="00C348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172C7"/>
    <w:multiLevelType w:val="hybridMultilevel"/>
    <w:tmpl w:val="3A1CB9C4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560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8BF"/>
    <w:rsid w:val="00190FB7"/>
    <w:rsid w:val="0025706D"/>
    <w:rsid w:val="00257DDC"/>
    <w:rsid w:val="006F5B1A"/>
    <w:rsid w:val="006F6985"/>
    <w:rsid w:val="00C348BF"/>
    <w:rsid w:val="00F63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E398A"/>
  <w15:chartTrackingRefBased/>
  <w15:docId w15:val="{B1212E40-D987-1F41-A526-91954B110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8B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48B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57D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4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atalog.data.gov/dataset/tiger-line-shapefile-2011-2010-state-arizona-2010-census-traffic-analysis-zone-taz-state-based-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 Tang (Student)</dc:creator>
  <cp:keywords/>
  <dc:description/>
  <cp:lastModifiedBy>Xuesong Zhou</cp:lastModifiedBy>
  <cp:revision>2</cp:revision>
  <dcterms:created xsi:type="dcterms:W3CDTF">2023-02-16T23:43:00Z</dcterms:created>
  <dcterms:modified xsi:type="dcterms:W3CDTF">2023-02-16T23:43:00Z</dcterms:modified>
</cp:coreProperties>
</file>