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43BF6" w14:textId="77777777" w:rsidR="007E2C84" w:rsidRDefault="007E2C84" w:rsidP="007E2C84">
      <w:pPr>
        <w:pStyle w:val="ListParagraph"/>
        <w:numPr>
          <w:ilvl w:val="0"/>
          <w:numId w:val="1"/>
        </w:numPr>
        <w:spacing w:after="120"/>
        <w:contextualSpacing w:val="0"/>
      </w:pPr>
      <w:r>
        <w:t>Halama Judul</w:t>
      </w:r>
    </w:p>
    <w:p w14:paraId="1296830E" w14:textId="05EE296F" w:rsidR="007E2C84" w:rsidRDefault="007E2C84" w:rsidP="000B451D">
      <w:pPr>
        <w:pStyle w:val="ListParagraph"/>
        <w:numPr>
          <w:ilvl w:val="0"/>
          <w:numId w:val="2"/>
        </w:numPr>
        <w:tabs>
          <w:tab w:val="left" w:pos="2835"/>
        </w:tabs>
        <w:spacing w:after="120"/>
        <w:ind w:left="1434" w:hanging="357"/>
      </w:pPr>
      <w:r w:rsidRPr="007E2C84">
        <w:t>Proposal Bank Indonesia Hackathon 2024</w:t>
      </w:r>
    </w:p>
    <w:p w14:paraId="4B974157" w14:textId="72F775FC" w:rsidR="007E2C84" w:rsidRDefault="007E2C84" w:rsidP="000B451D">
      <w:pPr>
        <w:pStyle w:val="ListParagraph"/>
        <w:numPr>
          <w:ilvl w:val="0"/>
          <w:numId w:val="2"/>
        </w:numPr>
        <w:tabs>
          <w:tab w:val="left" w:pos="2835"/>
        </w:tabs>
        <w:spacing w:after="120"/>
        <w:ind w:left="1434" w:hanging="357"/>
      </w:pPr>
      <w:r>
        <w:t>Judul proyek</w:t>
      </w:r>
      <w:r>
        <w:tab/>
      </w:r>
      <w:r>
        <w:tab/>
      </w:r>
      <w:r>
        <w:tab/>
        <w:t xml:space="preserve">: </w:t>
      </w:r>
      <w:r>
        <w:t>MATA KUPVA</w:t>
      </w:r>
      <w:r>
        <w:t xml:space="preserve">: </w:t>
      </w:r>
      <w:r>
        <w:t>PVA Activity Monitoring for Central Bank</w:t>
      </w:r>
    </w:p>
    <w:p w14:paraId="186906F9" w14:textId="70F79A42" w:rsidR="007E2C84" w:rsidRDefault="007E2C84" w:rsidP="000B451D">
      <w:pPr>
        <w:pStyle w:val="ListParagraph"/>
        <w:numPr>
          <w:ilvl w:val="0"/>
          <w:numId w:val="2"/>
        </w:numPr>
        <w:tabs>
          <w:tab w:val="left" w:pos="2835"/>
        </w:tabs>
        <w:spacing w:after="120"/>
        <w:ind w:left="1434" w:hanging="357"/>
      </w:pPr>
      <w:r>
        <w:t>Nama tim</w:t>
      </w:r>
      <w:r>
        <w:tab/>
      </w:r>
      <w:r>
        <w:tab/>
      </w:r>
      <w:r>
        <w:tab/>
        <w:t>: The Logic?</w:t>
      </w:r>
    </w:p>
    <w:p w14:paraId="7ABF68A9" w14:textId="1FE1A53B" w:rsidR="007E2C84" w:rsidRDefault="007E2C84" w:rsidP="000B451D">
      <w:pPr>
        <w:pStyle w:val="ListParagraph"/>
        <w:numPr>
          <w:ilvl w:val="0"/>
          <w:numId w:val="2"/>
        </w:numPr>
        <w:tabs>
          <w:tab w:val="left" w:pos="2835"/>
        </w:tabs>
        <w:spacing w:after="120"/>
        <w:ind w:left="1434" w:hanging="357"/>
      </w:pPr>
      <w:r>
        <w:t>Nama anggota tim</w:t>
      </w:r>
      <w:r>
        <w:tab/>
        <w:t>:</w:t>
      </w:r>
      <w:r w:rsidR="00D74405">
        <w:t xml:space="preserve"> </w:t>
      </w:r>
    </w:p>
    <w:p w14:paraId="3FA00CFE" w14:textId="77777777" w:rsidR="007E2C84" w:rsidRDefault="007E2C84" w:rsidP="007E2C84">
      <w:pPr>
        <w:spacing w:after="120"/>
      </w:pPr>
    </w:p>
    <w:p w14:paraId="4585ABF0" w14:textId="1467BD83" w:rsidR="007E2C84" w:rsidRDefault="007E2C84" w:rsidP="007E2C84">
      <w:pPr>
        <w:pStyle w:val="ListParagraph"/>
        <w:numPr>
          <w:ilvl w:val="0"/>
          <w:numId w:val="1"/>
        </w:numPr>
        <w:spacing w:after="120"/>
        <w:contextualSpacing w:val="0"/>
      </w:pPr>
      <w:r>
        <w:t>Executive Summary</w:t>
      </w:r>
    </w:p>
    <w:p w14:paraId="1A0105D4" w14:textId="0C8C9C56" w:rsidR="009F21CE" w:rsidRDefault="009F21CE" w:rsidP="009F21CE">
      <w:pPr>
        <w:pStyle w:val="ListParagraph"/>
        <w:spacing w:after="120"/>
        <w:contextualSpacing w:val="0"/>
        <w:jc w:val="both"/>
      </w:pPr>
      <w:r w:rsidRPr="00A76956">
        <w:t>Pengawasan terhadap kegiatan usaha pedagang valas (PVA) sangat penting untuk memastikan kepatuhan terhadap regulasi, meminimalkan risiko pelanggaran, dan menjaga stabilitas nilai tukar rupiah dan perekonomian nasional</w:t>
      </w:r>
      <w:r>
        <w:t xml:space="preserve">. </w:t>
      </w:r>
    </w:p>
    <w:p w14:paraId="402DC5BF" w14:textId="5B814EBF" w:rsidR="00D74405" w:rsidRDefault="001809FF" w:rsidP="009F21CE">
      <w:pPr>
        <w:pStyle w:val="ListParagraph"/>
        <w:spacing w:after="120"/>
        <w:contextualSpacing w:val="0"/>
        <w:jc w:val="both"/>
      </w:pPr>
      <w:r>
        <w:t>Pengawasan secara konvensional masih memiliki beberapa keterbatasan, seperti</w:t>
      </w:r>
      <w:r>
        <w:t xml:space="preserve"> p</w:t>
      </w:r>
      <w:r w:rsidRPr="001809FF">
        <w:t>roses manual yang memakan waktu dan sumber daya</w:t>
      </w:r>
      <w:r>
        <w:t>, k</w:t>
      </w:r>
      <w:r>
        <w:t>esulitan dalam mengidentifikasi pola tersembunyi</w:t>
      </w:r>
      <w:r>
        <w:t>, dan k</w:t>
      </w:r>
      <w:r>
        <w:t>urangnya responsivitas terhadap perubahan</w:t>
      </w:r>
      <w:r>
        <w:t xml:space="preserve"> </w:t>
      </w:r>
      <w:r w:rsidRPr="001809FF">
        <w:t>modus operandi pelaku pelanggaran.</w:t>
      </w:r>
      <w:r>
        <w:t xml:space="preserve"> </w:t>
      </w:r>
    </w:p>
    <w:p w14:paraId="2A92B05B" w14:textId="0DF0DBA7" w:rsidR="001809FF" w:rsidRDefault="001809FF" w:rsidP="00884723">
      <w:pPr>
        <w:pStyle w:val="ListParagraph"/>
        <w:spacing w:after="120"/>
        <w:contextualSpacing w:val="0"/>
        <w:jc w:val="both"/>
      </w:pPr>
      <w:r w:rsidRPr="001809FF">
        <w:t xml:space="preserve">Oleh karena itu, implementasi </w:t>
      </w:r>
      <w:r>
        <w:t>AI/ML</w:t>
      </w:r>
      <w:r w:rsidRPr="001809FF">
        <w:t xml:space="preserve"> dalam MATA KUPVA: PVA Activity Monitoring for Central Bank</w:t>
      </w:r>
      <w:r w:rsidRPr="001809FF">
        <w:t xml:space="preserve"> </w:t>
      </w:r>
      <w:r>
        <w:t xml:space="preserve">untuk </w:t>
      </w:r>
      <w:r w:rsidRPr="001809FF">
        <w:t>pengawasan kegiatan usaha PVA menjadi solusi potensial untuk mengatasi keterbatasan tersebut</w:t>
      </w:r>
      <w:r w:rsidR="009F21CE">
        <w:t xml:space="preserve">. </w:t>
      </w:r>
      <w:r w:rsidR="009F21CE" w:rsidRPr="001809FF">
        <w:t>MATA KUPVA</w:t>
      </w:r>
      <w:r w:rsidR="009F21CE">
        <w:t xml:space="preserve"> menerapkan Natural </w:t>
      </w:r>
      <w:r w:rsidR="00884723">
        <w:t xml:space="preserve">Language Processing (NLP) untuk mengekstrak dan meringkas (summarize) Name Entity Recognition (NER) dari dokumen legal putusan pengadilan terkait entitas PVA, dokumen DTTOT dan AHU untuk profiling Beneficial Owner, serta </w:t>
      </w:r>
      <w:r w:rsidR="00884723">
        <w:t xml:space="preserve">dokumen laporan </w:t>
      </w:r>
      <w:r w:rsidR="00884723">
        <w:t>periodi</w:t>
      </w:r>
      <w:r w:rsidR="00534161">
        <w:t>k</w:t>
      </w:r>
      <w:r w:rsidR="00884723">
        <w:t xml:space="preserve"> </w:t>
      </w:r>
      <w:r w:rsidR="00884723">
        <w:t>transaksi keuangan PVA</w:t>
      </w:r>
      <w:r w:rsidR="00884723">
        <w:t xml:space="preserve"> untuk risk profiling </w:t>
      </w:r>
      <w:r w:rsidR="001D4E69">
        <w:t xml:space="preserve">sehingga penerapan </w:t>
      </w:r>
      <w:r w:rsidR="001D4E69" w:rsidRPr="001D4E69">
        <w:t xml:space="preserve">manajemen risiko, peringatan dini, rekomendasi, </w:t>
      </w:r>
      <w:r w:rsidR="001D4E69">
        <w:t xml:space="preserve">dan </w:t>
      </w:r>
      <w:r w:rsidR="001D4E69" w:rsidRPr="001D4E69">
        <w:t>perlindungan pelanggan</w:t>
      </w:r>
      <w:r w:rsidR="001D4E69">
        <w:t xml:space="preserve"> </w:t>
      </w:r>
      <w:r w:rsidR="001D4E69" w:rsidRPr="001D4E69">
        <w:t xml:space="preserve">lebih efektif dalam </w:t>
      </w:r>
      <w:r w:rsidR="001D4E69">
        <w:t xml:space="preserve">industri keuangan, khususnya </w:t>
      </w:r>
      <w:r w:rsidR="001D4E69" w:rsidRPr="001D4E69">
        <w:t>kegiatan usaha pedagang valas</w:t>
      </w:r>
      <w:r w:rsidR="001D4E69">
        <w:t>.</w:t>
      </w:r>
    </w:p>
    <w:p w14:paraId="3A6DB536" w14:textId="77777777" w:rsidR="001D4E69" w:rsidRDefault="001D4E69" w:rsidP="001D4E69">
      <w:pPr>
        <w:pStyle w:val="ListParagraph"/>
        <w:spacing w:after="120"/>
        <w:contextualSpacing w:val="0"/>
        <w:jc w:val="both"/>
      </w:pPr>
    </w:p>
    <w:p w14:paraId="608E2DAD" w14:textId="1EE67D1F" w:rsidR="007E2C84" w:rsidRDefault="007E2C84" w:rsidP="007E2C84">
      <w:pPr>
        <w:pStyle w:val="ListParagraph"/>
        <w:numPr>
          <w:ilvl w:val="0"/>
          <w:numId w:val="1"/>
        </w:numPr>
        <w:spacing w:after="120"/>
        <w:contextualSpacing w:val="0"/>
      </w:pPr>
      <w:r>
        <w:t>Anggota Tim</w:t>
      </w:r>
    </w:p>
    <w:tbl>
      <w:tblPr>
        <w:tblStyle w:val="TableGrid"/>
        <w:tblW w:w="0" w:type="auto"/>
        <w:tblInd w:w="720" w:type="dxa"/>
        <w:tblLook w:val="04A0" w:firstRow="1" w:lastRow="0" w:firstColumn="1" w:lastColumn="0" w:noHBand="0" w:noVBand="1"/>
      </w:tblPr>
      <w:tblGrid>
        <w:gridCol w:w="2237"/>
        <w:gridCol w:w="1874"/>
        <w:gridCol w:w="1875"/>
        <w:gridCol w:w="1875"/>
        <w:gridCol w:w="1875"/>
      </w:tblGrid>
      <w:tr w:rsidR="004D2372" w14:paraId="3289C718" w14:textId="77777777" w:rsidTr="004D2372">
        <w:tc>
          <w:tcPr>
            <w:tcW w:w="2237" w:type="dxa"/>
            <w:shd w:val="clear" w:color="auto" w:fill="D9D9D9" w:themeFill="background1" w:themeFillShade="D9"/>
          </w:tcPr>
          <w:p w14:paraId="08C1AA61" w14:textId="7DD692E6" w:rsidR="004D2372" w:rsidRPr="004D2372" w:rsidRDefault="004D2372" w:rsidP="004D2372">
            <w:pPr>
              <w:pStyle w:val="ListParagraph"/>
              <w:spacing w:after="120"/>
              <w:ind w:left="0"/>
              <w:contextualSpacing w:val="0"/>
            </w:pPr>
            <w:r w:rsidRPr="004D2372">
              <w:t>Nama Lengkap</w:t>
            </w:r>
          </w:p>
        </w:tc>
        <w:tc>
          <w:tcPr>
            <w:tcW w:w="1874" w:type="dxa"/>
          </w:tcPr>
          <w:p w14:paraId="08B1FC78" w14:textId="2A56F202" w:rsidR="004D2372" w:rsidRDefault="004D2372" w:rsidP="004D2372">
            <w:pPr>
              <w:pStyle w:val="ListParagraph"/>
              <w:spacing w:after="120"/>
              <w:ind w:left="0"/>
              <w:contextualSpacing w:val="0"/>
            </w:pPr>
            <w:r>
              <w:t>Aman Subanjar</w:t>
            </w:r>
          </w:p>
        </w:tc>
        <w:tc>
          <w:tcPr>
            <w:tcW w:w="1875" w:type="dxa"/>
          </w:tcPr>
          <w:p w14:paraId="1280935D" w14:textId="77777777" w:rsidR="004D2372" w:rsidRDefault="004D2372" w:rsidP="004D2372">
            <w:pPr>
              <w:pStyle w:val="ListParagraph"/>
              <w:spacing w:after="120"/>
              <w:ind w:left="0"/>
              <w:contextualSpacing w:val="0"/>
            </w:pPr>
          </w:p>
        </w:tc>
        <w:tc>
          <w:tcPr>
            <w:tcW w:w="1875" w:type="dxa"/>
          </w:tcPr>
          <w:p w14:paraId="2F2F4809" w14:textId="70EB6B4E" w:rsidR="004D2372" w:rsidRDefault="004D2372" w:rsidP="004D2372">
            <w:pPr>
              <w:pStyle w:val="ListParagraph"/>
              <w:spacing w:after="120"/>
              <w:ind w:left="0"/>
              <w:contextualSpacing w:val="0"/>
            </w:pPr>
          </w:p>
        </w:tc>
        <w:tc>
          <w:tcPr>
            <w:tcW w:w="1875" w:type="dxa"/>
          </w:tcPr>
          <w:p w14:paraId="43EB3CD6" w14:textId="77777777" w:rsidR="004D2372" w:rsidRDefault="004D2372" w:rsidP="004D2372">
            <w:pPr>
              <w:pStyle w:val="ListParagraph"/>
              <w:spacing w:after="120"/>
              <w:ind w:left="0"/>
              <w:contextualSpacing w:val="0"/>
            </w:pPr>
          </w:p>
        </w:tc>
      </w:tr>
      <w:tr w:rsidR="004D2372" w14:paraId="70A26F94" w14:textId="77777777" w:rsidTr="004D2372">
        <w:tc>
          <w:tcPr>
            <w:tcW w:w="2237" w:type="dxa"/>
            <w:shd w:val="clear" w:color="auto" w:fill="D9D9D9" w:themeFill="background1" w:themeFillShade="D9"/>
          </w:tcPr>
          <w:p w14:paraId="6AA7A607" w14:textId="351727B5" w:rsidR="004D2372" w:rsidRPr="004D2372" w:rsidRDefault="004D2372" w:rsidP="004D2372">
            <w:pPr>
              <w:pStyle w:val="ListParagraph"/>
              <w:spacing w:after="120"/>
              <w:ind w:left="0"/>
              <w:contextualSpacing w:val="0"/>
            </w:pPr>
            <w:r w:rsidRPr="004D2372">
              <w:t>Kontak</w:t>
            </w:r>
          </w:p>
        </w:tc>
        <w:tc>
          <w:tcPr>
            <w:tcW w:w="1874" w:type="dxa"/>
          </w:tcPr>
          <w:p w14:paraId="3C99513B" w14:textId="13E15463" w:rsidR="004D2372" w:rsidRDefault="004D2372" w:rsidP="004D2372">
            <w:pPr>
              <w:pStyle w:val="ListParagraph"/>
              <w:spacing w:after="120"/>
              <w:ind w:left="0"/>
              <w:contextualSpacing w:val="0"/>
            </w:pPr>
            <w:r>
              <w:t>089xxx</w:t>
            </w:r>
          </w:p>
        </w:tc>
        <w:tc>
          <w:tcPr>
            <w:tcW w:w="1875" w:type="dxa"/>
          </w:tcPr>
          <w:p w14:paraId="08C0FA65" w14:textId="77777777" w:rsidR="004D2372" w:rsidRDefault="004D2372" w:rsidP="004D2372">
            <w:pPr>
              <w:pStyle w:val="ListParagraph"/>
              <w:spacing w:after="120"/>
              <w:ind w:left="0"/>
              <w:contextualSpacing w:val="0"/>
            </w:pPr>
          </w:p>
        </w:tc>
        <w:tc>
          <w:tcPr>
            <w:tcW w:w="1875" w:type="dxa"/>
          </w:tcPr>
          <w:p w14:paraId="60CE137B" w14:textId="69A20C5B" w:rsidR="004D2372" w:rsidRDefault="004D2372" w:rsidP="004D2372">
            <w:pPr>
              <w:pStyle w:val="ListParagraph"/>
              <w:spacing w:after="120"/>
              <w:ind w:left="0"/>
              <w:contextualSpacing w:val="0"/>
            </w:pPr>
          </w:p>
        </w:tc>
        <w:tc>
          <w:tcPr>
            <w:tcW w:w="1875" w:type="dxa"/>
          </w:tcPr>
          <w:p w14:paraId="5CCE47B9" w14:textId="77777777" w:rsidR="004D2372" w:rsidRDefault="004D2372" w:rsidP="004D2372">
            <w:pPr>
              <w:pStyle w:val="ListParagraph"/>
              <w:spacing w:after="120"/>
              <w:ind w:left="0"/>
              <w:contextualSpacing w:val="0"/>
            </w:pPr>
          </w:p>
        </w:tc>
      </w:tr>
      <w:tr w:rsidR="004D2372" w14:paraId="065EFE4D" w14:textId="77777777" w:rsidTr="004D2372">
        <w:tc>
          <w:tcPr>
            <w:tcW w:w="2237" w:type="dxa"/>
            <w:shd w:val="clear" w:color="auto" w:fill="D9D9D9" w:themeFill="background1" w:themeFillShade="D9"/>
          </w:tcPr>
          <w:p w14:paraId="229F65C5" w14:textId="7FCCA340" w:rsidR="004D2372" w:rsidRPr="004D2372" w:rsidRDefault="004D2372" w:rsidP="004D2372">
            <w:pPr>
              <w:pStyle w:val="ListParagraph"/>
              <w:spacing w:after="120"/>
              <w:ind w:left="0"/>
              <w:contextualSpacing w:val="0"/>
            </w:pPr>
            <w:r w:rsidRPr="004D2372">
              <w:t>Email</w:t>
            </w:r>
          </w:p>
        </w:tc>
        <w:tc>
          <w:tcPr>
            <w:tcW w:w="1874" w:type="dxa"/>
          </w:tcPr>
          <w:p w14:paraId="58100AB6" w14:textId="77777777" w:rsidR="004D2372" w:rsidRDefault="004D2372" w:rsidP="004D2372">
            <w:pPr>
              <w:pStyle w:val="ListParagraph"/>
              <w:spacing w:after="120"/>
              <w:ind w:left="0"/>
              <w:contextualSpacing w:val="0"/>
            </w:pPr>
          </w:p>
        </w:tc>
        <w:tc>
          <w:tcPr>
            <w:tcW w:w="1875" w:type="dxa"/>
          </w:tcPr>
          <w:p w14:paraId="73ED8C95" w14:textId="77777777" w:rsidR="004D2372" w:rsidRDefault="004D2372" w:rsidP="004D2372">
            <w:pPr>
              <w:pStyle w:val="ListParagraph"/>
              <w:spacing w:after="120"/>
              <w:ind w:left="0"/>
              <w:contextualSpacing w:val="0"/>
            </w:pPr>
          </w:p>
        </w:tc>
        <w:tc>
          <w:tcPr>
            <w:tcW w:w="1875" w:type="dxa"/>
          </w:tcPr>
          <w:p w14:paraId="7A77C147" w14:textId="6E52A76A" w:rsidR="004D2372" w:rsidRDefault="004D2372" w:rsidP="004D2372">
            <w:pPr>
              <w:pStyle w:val="ListParagraph"/>
              <w:spacing w:after="120"/>
              <w:ind w:left="0"/>
              <w:contextualSpacing w:val="0"/>
            </w:pPr>
          </w:p>
        </w:tc>
        <w:tc>
          <w:tcPr>
            <w:tcW w:w="1875" w:type="dxa"/>
          </w:tcPr>
          <w:p w14:paraId="5F3EC6D7" w14:textId="77777777" w:rsidR="004D2372" w:rsidRDefault="004D2372" w:rsidP="004D2372">
            <w:pPr>
              <w:pStyle w:val="ListParagraph"/>
              <w:spacing w:after="120"/>
              <w:ind w:left="0"/>
              <w:contextualSpacing w:val="0"/>
            </w:pPr>
          </w:p>
        </w:tc>
      </w:tr>
      <w:tr w:rsidR="004D2372" w14:paraId="36F6E01A" w14:textId="77777777" w:rsidTr="004D2372">
        <w:tc>
          <w:tcPr>
            <w:tcW w:w="2237" w:type="dxa"/>
            <w:shd w:val="clear" w:color="auto" w:fill="D9D9D9" w:themeFill="background1" w:themeFillShade="D9"/>
          </w:tcPr>
          <w:p w14:paraId="054E7B6F" w14:textId="29B793D3" w:rsidR="004D2372" w:rsidRPr="004D2372" w:rsidRDefault="004D2372" w:rsidP="004D2372">
            <w:pPr>
              <w:pStyle w:val="ListParagraph"/>
              <w:spacing w:after="120"/>
              <w:ind w:left="0"/>
              <w:contextualSpacing w:val="0"/>
            </w:pPr>
            <w:r w:rsidRPr="004D2372">
              <w:t>Peran dalam tim</w:t>
            </w:r>
          </w:p>
        </w:tc>
        <w:tc>
          <w:tcPr>
            <w:tcW w:w="1874" w:type="dxa"/>
          </w:tcPr>
          <w:p w14:paraId="2EE2124A" w14:textId="77777777" w:rsidR="004D2372" w:rsidRDefault="004D2372" w:rsidP="004D2372">
            <w:pPr>
              <w:pStyle w:val="ListParagraph"/>
              <w:spacing w:after="120"/>
              <w:ind w:left="0"/>
              <w:contextualSpacing w:val="0"/>
            </w:pPr>
          </w:p>
        </w:tc>
        <w:tc>
          <w:tcPr>
            <w:tcW w:w="1875" w:type="dxa"/>
          </w:tcPr>
          <w:p w14:paraId="0FA1FA7E" w14:textId="77777777" w:rsidR="004D2372" w:rsidRDefault="004D2372" w:rsidP="004D2372">
            <w:pPr>
              <w:pStyle w:val="ListParagraph"/>
              <w:spacing w:after="120"/>
              <w:ind w:left="0"/>
              <w:contextualSpacing w:val="0"/>
            </w:pPr>
          </w:p>
        </w:tc>
        <w:tc>
          <w:tcPr>
            <w:tcW w:w="1875" w:type="dxa"/>
          </w:tcPr>
          <w:p w14:paraId="31E466DE" w14:textId="7B3732BA" w:rsidR="004D2372" w:rsidRDefault="004D2372" w:rsidP="004D2372">
            <w:pPr>
              <w:pStyle w:val="ListParagraph"/>
              <w:spacing w:after="120"/>
              <w:ind w:left="0"/>
              <w:contextualSpacing w:val="0"/>
            </w:pPr>
          </w:p>
        </w:tc>
        <w:tc>
          <w:tcPr>
            <w:tcW w:w="1875" w:type="dxa"/>
          </w:tcPr>
          <w:p w14:paraId="224B1F27" w14:textId="77777777" w:rsidR="004D2372" w:rsidRDefault="004D2372" w:rsidP="004D2372">
            <w:pPr>
              <w:pStyle w:val="ListParagraph"/>
              <w:spacing w:after="120"/>
              <w:ind w:left="0"/>
              <w:contextualSpacing w:val="0"/>
            </w:pPr>
          </w:p>
        </w:tc>
      </w:tr>
      <w:tr w:rsidR="004D2372" w14:paraId="3DD634D5" w14:textId="77777777" w:rsidTr="004D2372">
        <w:tc>
          <w:tcPr>
            <w:tcW w:w="2237" w:type="dxa"/>
            <w:shd w:val="clear" w:color="auto" w:fill="D9D9D9" w:themeFill="background1" w:themeFillShade="D9"/>
          </w:tcPr>
          <w:p w14:paraId="3800237B" w14:textId="0F7B0D77" w:rsidR="004D2372" w:rsidRPr="004D2372" w:rsidRDefault="004D2372" w:rsidP="004D2372">
            <w:pPr>
              <w:pStyle w:val="ListParagraph"/>
              <w:spacing w:after="120"/>
              <w:ind w:left="0"/>
              <w:contextualSpacing w:val="0"/>
            </w:pPr>
            <w:r w:rsidRPr="004D2372">
              <w:t>Keahlian &amp; pengalaman</w:t>
            </w:r>
          </w:p>
        </w:tc>
        <w:tc>
          <w:tcPr>
            <w:tcW w:w="1874" w:type="dxa"/>
          </w:tcPr>
          <w:p w14:paraId="785DFDF2" w14:textId="77777777" w:rsidR="004D2372" w:rsidRDefault="004D2372" w:rsidP="004D2372">
            <w:pPr>
              <w:pStyle w:val="ListParagraph"/>
              <w:spacing w:after="120"/>
              <w:ind w:left="0"/>
              <w:contextualSpacing w:val="0"/>
            </w:pPr>
          </w:p>
        </w:tc>
        <w:tc>
          <w:tcPr>
            <w:tcW w:w="1875" w:type="dxa"/>
          </w:tcPr>
          <w:p w14:paraId="05E5E584" w14:textId="77777777" w:rsidR="004D2372" w:rsidRDefault="004D2372" w:rsidP="004D2372">
            <w:pPr>
              <w:pStyle w:val="ListParagraph"/>
              <w:spacing w:after="120"/>
              <w:ind w:left="0"/>
              <w:contextualSpacing w:val="0"/>
            </w:pPr>
          </w:p>
        </w:tc>
        <w:tc>
          <w:tcPr>
            <w:tcW w:w="1875" w:type="dxa"/>
          </w:tcPr>
          <w:p w14:paraId="48E42C11" w14:textId="54135D0F" w:rsidR="004D2372" w:rsidRDefault="004D2372" w:rsidP="004D2372">
            <w:pPr>
              <w:pStyle w:val="ListParagraph"/>
              <w:spacing w:after="120"/>
              <w:ind w:left="0"/>
              <w:contextualSpacing w:val="0"/>
            </w:pPr>
          </w:p>
        </w:tc>
        <w:tc>
          <w:tcPr>
            <w:tcW w:w="1875" w:type="dxa"/>
          </w:tcPr>
          <w:p w14:paraId="747B6B74" w14:textId="77777777" w:rsidR="004D2372" w:rsidRDefault="004D2372" w:rsidP="004D2372">
            <w:pPr>
              <w:pStyle w:val="ListParagraph"/>
              <w:spacing w:after="120"/>
              <w:ind w:left="0"/>
              <w:contextualSpacing w:val="0"/>
            </w:pPr>
          </w:p>
        </w:tc>
      </w:tr>
      <w:tr w:rsidR="004D2372" w14:paraId="7BCD6E18" w14:textId="77777777" w:rsidTr="004D2372">
        <w:tc>
          <w:tcPr>
            <w:tcW w:w="2237" w:type="dxa"/>
            <w:shd w:val="clear" w:color="auto" w:fill="D9D9D9" w:themeFill="background1" w:themeFillShade="D9"/>
          </w:tcPr>
          <w:p w14:paraId="5DB5943D" w14:textId="48712196" w:rsidR="004D2372" w:rsidRPr="004D2372" w:rsidRDefault="004D2372" w:rsidP="004D2372">
            <w:pPr>
              <w:pStyle w:val="ListParagraph"/>
              <w:spacing w:after="120"/>
              <w:ind w:left="0"/>
              <w:contextualSpacing w:val="0"/>
            </w:pPr>
            <w:r w:rsidRPr="004D2372">
              <w:t>Link Portofolio</w:t>
            </w:r>
          </w:p>
        </w:tc>
        <w:tc>
          <w:tcPr>
            <w:tcW w:w="1874" w:type="dxa"/>
          </w:tcPr>
          <w:p w14:paraId="1A04BF3B" w14:textId="77777777" w:rsidR="004D2372" w:rsidRDefault="004D2372" w:rsidP="004D2372">
            <w:pPr>
              <w:pStyle w:val="ListParagraph"/>
              <w:spacing w:after="120"/>
              <w:ind w:left="0"/>
              <w:contextualSpacing w:val="0"/>
            </w:pPr>
          </w:p>
        </w:tc>
        <w:tc>
          <w:tcPr>
            <w:tcW w:w="1875" w:type="dxa"/>
          </w:tcPr>
          <w:p w14:paraId="7C6DA445" w14:textId="77777777" w:rsidR="004D2372" w:rsidRDefault="004D2372" w:rsidP="004D2372">
            <w:pPr>
              <w:pStyle w:val="ListParagraph"/>
              <w:spacing w:after="120"/>
              <w:ind w:left="0"/>
              <w:contextualSpacing w:val="0"/>
            </w:pPr>
          </w:p>
        </w:tc>
        <w:tc>
          <w:tcPr>
            <w:tcW w:w="1875" w:type="dxa"/>
          </w:tcPr>
          <w:p w14:paraId="4328F075" w14:textId="5FA29CFE" w:rsidR="004D2372" w:rsidRDefault="004D2372" w:rsidP="004D2372">
            <w:pPr>
              <w:pStyle w:val="ListParagraph"/>
              <w:spacing w:after="120"/>
              <w:ind w:left="0"/>
              <w:contextualSpacing w:val="0"/>
            </w:pPr>
          </w:p>
        </w:tc>
        <w:tc>
          <w:tcPr>
            <w:tcW w:w="1875" w:type="dxa"/>
          </w:tcPr>
          <w:p w14:paraId="149D90EC" w14:textId="77777777" w:rsidR="004D2372" w:rsidRDefault="004D2372" w:rsidP="004D2372">
            <w:pPr>
              <w:pStyle w:val="ListParagraph"/>
              <w:spacing w:after="120"/>
              <w:ind w:left="0"/>
              <w:contextualSpacing w:val="0"/>
            </w:pPr>
          </w:p>
        </w:tc>
      </w:tr>
    </w:tbl>
    <w:p w14:paraId="46F117FE" w14:textId="77777777" w:rsidR="004D2372" w:rsidRDefault="004D2372" w:rsidP="004D2372">
      <w:pPr>
        <w:pStyle w:val="ListParagraph"/>
        <w:spacing w:after="120"/>
        <w:contextualSpacing w:val="0"/>
      </w:pPr>
    </w:p>
    <w:p w14:paraId="5C3F6A42" w14:textId="6835758D" w:rsidR="007E2C84" w:rsidRDefault="007E2C84" w:rsidP="007E2C84">
      <w:pPr>
        <w:pStyle w:val="ListParagraph"/>
        <w:numPr>
          <w:ilvl w:val="0"/>
          <w:numId w:val="1"/>
        </w:numPr>
        <w:spacing w:after="120"/>
        <w:contextualSpacing w:val="0"/>
      </w:pPr>
      <w:r w:rsidRPr="007E2C84">
        <w:t>Tujuan/Sasaran Proyek</w:t>
      </w:r>
    </w:p>
    <w:p w14:paraId="7C463154" w14:textId="77777777" w:rsidR="00A868AE" w:rsidRDefault="004D2372" w:rsidP="00534161">
      <w:pPr>
        <w:pStyle w:val="ListParagraph"/>
        <w:numPr>
          <w:ilvl w:val="0"/>
          <w:numId w:val="3"/>
        </w:numPr>
        <w:spacing w:after="120"/>
        <w:contextualSpacing w:val="0"/>
        <w:jc w:val="both"/>
      </w:pPr>
      <w:r w:rsidRPr="004D2372">
        <w:t>Tujuan utama</w:t>
      </w:r>
    </w:p>
    <w:p w14:paraId="343891E1" w14:textId="5CF69F32" w:rsidR="004D2372" w:rsidRDefault="00A868AE" w:rsidP="00534161">
      <w:pPr>
        <w:pStyle w:val="ListParagraph"/>
        <w:spacing w:after="120"/>
        <w:ind w:left="1843"/>
        <w:contextualSpacing w:val="0"/>
        <w:jc w:val="both"/>
      </w:pPr>
      <w:r>
        <w:t>Meningkatkan efisiensi dan efektivitas pengawasan</w:t>
      </w:r>
      <w:r>
        <w:t xml:space="preserve"> kegiatan usaha pedagang valuta asing</w:t>
      </w:r>
    </w:p>
    <w:p w14:paraId="19263235" w14:textId="2D4CE70C" w:rsidR="004D2372" w:rsidRDefault="00A868AE" w:rsidP="00534161">
      <w:pPr>
        <w:pStyle w:val="ListParagraph"/>
        <w:numPr>
          <w:ilvl w:val="0"/>
          <w:numId w:val="3"/>
        </w:numPr>
        <w:spacing w:after="120"/>
        <w:contextualSpacing w:val="0"/>
        <w:jc w:val="both"/>
      </w:pPr>
      <w:r w:rsidRPr="00A868AE">
        <w:t>Sasaran terukur</w:t>
      </w:r>
    </w:p>
    <w:p w14:paraId="48CF930D" w14:textId="5FEA03F0" w:rsidR="00A868AE" w:rsidRDefault="00A868AE" w:rsidP="00534161">
      <w:pPr>
        <w:pStyle w:val="ListParagraph"/>
        <w:numPr>
          <w:ilvl w:val="0"/>
          <w:numId w:val="4"/>
        </w:numPr>
        <w:spacing w:after="120"/>
        <w:contextualSpacing w:val="0"/>
        <w:jc w:val="both"/>
      </w:pPr>
      <w:r>
        <w:t xml:space="preserve">Penilaian </w:t>
      </w:r>
      <w:r>
        <w:t>risiko kepatuhan setiap KUPVA berdasarkan faktor-faktor seperti profil risiko, riwayat pelanggaran, dan pola aktivitas perdagangan.</w:t>
      </w:r>
    </w:p>
    <w:p w14:paraId="0CABD03C" w14:textId="7BAEAD98" w:rsidR="00A868AE" w:rsidRDefault="00A868AE" w:rsidP="00534161">
      <w:pPr>
        <w:pStyle w:val="ListParagraph"/>
        <w:numPr>
          <w:ilvl w:val="0"/>
          <w:numId w:val="4"/>
        </w:numPr>
        <w:spacing w:after="120"/>
        <w:contextualSpacing w:val="0"/>
        <w:jc w:val="both"/>
      </w:pPr>
      <w:r>
        <w:t xml:space="preserve">Pemberian </w:t>
      </w:r>
      <w:r w:rsidRPr="00A868AE">
        <w:t>peringatan dini untuk mendeteksi potensi pelanggaran KUPVA, memungkinkan intervensi dan pencegahan yang lebih proaktif.</w:t>
      </w:r>
    </w:p>
    <w:p w14:paraId="6A2390D0" w14:textId="1D00E0EC" w:rsidR="00A868AE" w:rsidRDefault="00A868AE" w:rsidP="00534161">
      <w:pPr>
        <w:pStyle w:val="ListParagraph"/>
        <w:numPr>
          <w:ilvl w:val="0"/>
          <w:numId w:val="4"/>
        </w:numPr>
        <w:spacing w:after="120"/>
        <w:contextualSpacing w:val="0"/>
        <w:jc w:val="both"/>
      </w:pPr>
      <w:r w:rsidRPr="00A868AE">
        <w:t xml:space="preserve">Dukungan </w:t>
      </w:r>
      <w:r>
        <w:t>p</w:t>
      </w:r>
      <w:r w:rsidRPr="00A868AE">
        <w:t xml:space="preserve">engambilan </w:t>
      </w:r>
      <w:r w:rsidR="00E83A1C">
        <w:t>k</w:t>
      </w:r>
      <w:r>
        <w:t>eputusan dengan m</w:t>
      </w:r>
      <w:r w:rsidRPr="00A868AE">
        <w:t>enyediakan wawasan dan analisis data yang dapat membantu petugas pengawas dalam mengambil keputusan yang lebih tepat dan efektif.</w:t>
      </w:r>
    </w:p>
    <w:p w14:paraId="4C75923D" w14:textId="13650B00" w:rsidR="00A868AE" w:rsidRDefault="00A868AE" w:rsidP="00A868AE">
      <w:pPr>
        <w:pStyle w:val="ListParagraph"/>
        <w:numPr>
          <w:ilvl w:val="0"/>
          <w:numId w:val="3"/>
        </w:numPr>
        <w:spacing w:after="120"/>
        <w:contextualSpacing w:val="0"/>
      </w:pPr>
      <w:r w:rsidRPr="00A868AE">
        <w:lastRenderedPageBreak/>
        <w:t>Dampak</w:t>
      </w:r>
    </w:p>
    <w:p w14:paraId="139D57C6" w14:textId="45423301" w:rsidR="00A868AE" w:rsidRDefault="00A868AE" w:rsidP="00534161">
      <w:pPr>
        <w:pStyle w:val="ListParagraph"/>
        <w:numPr>
          <w:ilvl w:val="0"/>
          <w:numId w:val="5"/>
        </w:numPr>
        <w:spacing w:after="120"/>
        <w:contextualSpacing w:val="0"/>
        <w:jc w:val="both"/>
      </w:pPr>
      <w:r>
        <w:t xml:space="preserve">Peningkatan </w:t>
      </w:r>
      <w:r w:rsidRPr="00A868AE">
        <w:t>efektivitas pengawasan KUPVA dengan mengidentifikasi potensi pelanggaran secara lebih cepat dan akurat.</w:t>
      </w:r>
    </w:p>
    <w:p w14:paraId="24CCD252" w14:textId="27ADC873" w:rsidR="00E83A1C" w:rsidRDefault="00E83A1C" w:rsidP="00534161">
      <w:pPr>
        <w:pStyle w:val="ListParagraph"/>
        <w:numPr>
          <w:ilvl w:val="0"/>
          <w:numId w:val="5"/>
        </w:numPr>
        <w:spacing w:after="120"/>
        <w:contextualSpacing w:val="0"/>
        <w:jc w:val="both"/>
      </w:pPr>
      <w:r>
        <w:t xml:space="preserve">Peningkatan </w:t>
      </w:r>
      <w:r w:rsidRPr="00E83A1C">
        <w:t>kepatuhan KUPVA terhadap peraturan dengan memberikan edukasi dan peringatan dini tentang potensi pelanggaran.</w:t>
      </w:r>
    </w:p>
    <w:p w14:paraId="1433D726" w14:textId="1F9B6119" w:rsidR="00E83A1C" w:rsidRDefault="00E83A1C" w:rsidP="00534161">
      <w:pPr>
        <w:pStyle w:val="ListParagraph"/>
        <w:numPr>
          <w:ilvl w:val="0"/>
          <w:numId w:val="5"/>
        </w:numPr>
        <w:spacing w:after="120"/>
        <w:contextualSpacing w:val="0"/>
        <w:jc w:val="both"/>
      </w:pPr>
      <w:r>
        <w:t xml:space="preserve">Pengingkatan </w:t>
      </w:r>
      <w:r w:rsidRPr="00E83A1C">
        <w:t xml:space="preserve">efisiensi operasional pengawasan KUPVA dengan mengotomatiskan tugas </w:t>
      </w:r>
      <w:r>
        <w:t xml:space="preserve">pemeriksaan dokumen secara </w:t>
      </w:r>
      <w:r w:rsidRPr="00E83A1C">
        <w:t>manual dan meningkatkan kecepatan dan akurasi analisis data.</w:t>
      </w:r>
    </w:p>
    <w:p w14:paraId="08C76778" w14:textId="0E4FDC38" w:rsidR="00E83A1C" w:rsidRDefault="00E83A1C" w:rsidP="00534161">
      <w:pPr>
        <w:pStyle w:val="ListParagraph"/>
        <w:numPr>
          <w:ilvl w:val="0"/>
          <w:numId w:val="5"/>
        </w:numPr>
        <w:spacing w:after="120"/>
        <w:contextualSpacing w:val="0"/>
        <w:jc w:val="both"/>
      </w:pPr>
      <w:r>
        <w:t xml:space="preserve">Peningkatan </w:t>
      </w:r>
      <w:r w:rsidRPr="00E83A1C">
        <w:t>stabilitas pasar valuta asing dengan mendeteksi dan mencegah aktivitas ilegal dan penipuan.</w:t>
      </w:r>
    </w:p>
    <w:p w14:paraId="6B594A32" w14:textId="7CBB5AB2" w:rsidR="00E83A1C" w:rsidRDefault="00E83A1C" w:rsidP="00534161">
      <w:pPr>
        <w:pStyle w:val="ListParagraph"/>
        <w:numPr>
          <w:ilvl w:val="0"/>
          <w:numId w:val="5"/>
        </w:numPr>
        <w:spacing w:after="120"/>
        <w:contextualSpacing w:val="0"/>
        <w:jc w:val="both"/>
      </w:pPr>
      <w:r>
        <w:t xml:space="preserve">Meningkatnya </w:t>
      </w:r>
      <w:r w:rsidRPr="00E83A1C">
        <w:t>perlindungan investor dengan mengidentifikasi KUPVA yang tidak berizin atau terlibat dalam aktivitas penipuan.</w:t>
      </w:r>
    </w:p>
    <w:p w14:paraId="787E9DAE" w14:textId="77777777" w:rsidR="00A868AE" w:rsidRDefault="00A868AE" w:rsidP="004D2372">
      <w:pPr>
        <w:pStyle w:val="ListParagraph"/>
        <w:spacing w:after="120"/>
        <w:contextualSpacing w:val="0"/>
      </w:pPr>
    </w:p>
    <w:p w14:paraId="1705F7D9" w14:textId="53237C52" w:rsidR="007E2C84" w:rsidRDefault="007E2C84" w:rsidP="007E2C84">
      <w:pPr>
        <w:pStyle w:val="ListParagraph"/>
        <w:numPr>
          <w:ilvl w:val="0"/>
          <w:numId w:val="1"/>
        </w:numPr>
        <w:spacing w:after="120"/>
        <w:contextualSpacing w:val="0"/>
      </w:pPr>
      <w:r w:rsidRPr="007E2C84">
        <w:t>Rumusan Masalah</w:t>
      </w:r>
    </w:p>
    <w:p w14:paraId="7010B84D" w14:textId="09564EB6" w:rsidR="005236A5" w:rsidRDefault="005236A5" w:rsidP="00534161">
      <w:pPr>
        <w:pStyle w:val="ListParagraph"/>
        <w:spacing w:after="120"/>
        <w:contextualSpacing w:val="0"/>
        <w:jc w:val="both"/>
      </w:pPr>
      <w:r>
        <w:t>Industri perdagangan valuta asing (valas) di Indonesia memainkan peran penting dalam mendukung stabilitas nilai tukar rupiah dan perekonomian nasional. Namun, di sisi lain, terdapat potensi pelanggaran regulasi dan praktik pencucian uang yang perlu diawasi dan ditindak tegas.</w:t>
      </w:r>
    </w:p>
    <w:p w14:paraId="6AE1DAA5" w14:textId="0EDAF174" w:rsidR="009F21CE" w:rsidRDefault="009F21CE" w:rsidP="00534161">
      <w:pPr>
        <w:pStyle w:val="ListParagraph"/>
        <w:spacing w:after="120"/>
        <w:contextualSpacing w:val="0"/>
        <w:jc w:val="both"/>
      </w:pPr>
      <w:r>
        <w:t>Pengawasan kegiatan usaha pedagang valas (</w:t>
      </w:r>
      <w:r w:rsidR="005236A5">
        <w:t>KU</w:t>
      </w:r>
      <w:r>
        <w:t xml:space="preserve">PVA) secara konvensional </w:t>
      </w:r>
      <w:r w:rsidR="005236A5">
        <w:t xml:space="preserve">belum memadai karena </w:t>
      </w:r>
      <w:r>
        <w:t xml:space="preserve">masih memiliki keterbatasan, seperti proses </w:t>
      </w:r>
      <w:r w:rsidR="005236A5">
        <w:t xml:space="preserve">pemeriksaan dokumen </w:t>
      </w:r>
      <w:r>
        <w:t>yang memakan waktu dan sumber daya, kesulitan dalam mengidentifikasi pola tersembunyi, dan kurangnya responsivitas terhadap perubahan modus operandi pelaku pelanggaran.</w:t>
      </w:r>
    </w:p>
    <w:p w14:paraId="6202774E" w14:textId="17D9DC4C" w:rsidR="00A76956" w:rsidRDefault="00FD6BD4" w:rsidP="00534161">
      <w:pPr>
        <w:pStyle w:val="ListParagraph"/>
        <w:spacing w:after="120"/>
        <w:contextualSpacing w:val="0"/>
        <w:jc w:val="both"/>
      </w:pPr>
      <w:r>
        <w:t xml:space="preserve">Minim dan lemahnya </w:t>
      </w:r>
      <w:r w:rsidR="00A76956">
        <w:t>pengawasan</w:t>
      </w:r>
      <w:r w:rsidR="009F21CE">
        <w:t xml:space="preserve"> terhadap KUPVA</w:t>
      </w:r>
      <w:r>
        <w:t xml:space="preserve"> akan berdampak pada praktek p</w:t>
      </w:r>
      <w:r w:rsidR="00A76956">
        <w:t>elanggaran regulasi</w:t>
      </w:r>
      <w:r w:rsidR="00F46029">
        <w:t xml:space="preserve"> seperti </w:t>
      </w:r>
      <w:r>
        <w:t>perdagangan valas tanpa izin, manipulasi nilai tukar</w:t>
      </w:r>
      <w:r w:rsidR="00F46029">
        <w:t xml:space="preserve"> dan praktek </w:t>
      </w:r>
      <w:r>
        <w:t>pencucian uang</w:t>
      </w:r>
      <w:r w:rsidR="00F46029">
        <w:t xml:space="preserve"> yang </w:t>
      </w:r>
      <w:r w:rsidR="00F46029">
        <w:t xml:space="preserve">dapat merugikan konsumen dan investor, </w:t>
      </w:r>
      <w:r w:rsidR="00F46029">
        <w:t>mengganggu k</w:t>
      </w:r>
      <w:r w:rsidR="00F46029">
        <w:t>estabilan nilai tukar rupiah</w:t>
      </w:r>
      <w:r w:rsidR="00F46029">
        <w:t xml:space="preserve">, </w:t>
      </w:r>
      <w:r w:rsidR="00F46029">
        <w:t xml:space="preserve">serta merusak </w:t>
      </w:r>
      <w:r w:rsidR="00F46029">
        <w:t xml:space="preserve">kepercayaa investor dan </w:t>
      </w:r>
      <w:r w:rsidR="00F46029">
        <w:t>reputasi industri keuangan Indonesia.</w:t>
      </w:r>
    </w:p>
    <w:p w14:paraId="720692E2" w14:textId="77777777" w:rsidR="00E83A1C" w:rsidRDefault="00E83A1C" w:rsidP="00E83A1C">
      <w:pPr>
        <w:pStyle w:val="ListParagraph"/>
        <w:spacing w:after="120"/>
        <w:contextualSpacing w:val="0"/>
      </w:pPr>
    </w:p>
    <w:p w14:paraId="2C5C9F9A" w14:textId="4CA65A4A" w:rsidR="007E2C84" w:rsidRDefault="007E2C84" w:rsidP="007E2C84">
      <w:pPr>
        <w:pStyle w:val="ListParagraph"/>
        <w:numPr>
          <w:ilvl w:val="0"/>
          <w:numId w:val="1"/>
        </w:numPr>
        <w:spacing w:after="120"/>
        <w:contextualSpacing w:val="0"/>
      </w:pPr>
      <w:r w:rsidRPr="007E2C84">
        <w:t>Metode/Mekanisme AI/ML</w:t>
      </w:r>
    </w:p>
    <w:p w14:paraId="318A4D83" w14:textId="35A2E173" w:rsidR="002C180C" w:rsidRDefault="00E41765" w:rsidP="002C180C">
      <w:pPr>
        <w:pStyle w:val="ListParagraph"/>
        <w:spacing w:after="120"/>
        <w:contextualSpacing w:val="0"/>
      </w:pPr>
      <w:r>
        <w:rPr>
          <w:noProof/>
        </w:rPr>
        <w:drawing>
          <wp:inline distT="0" distB="0" distL="0" distR="0" wp14:anchorId="737F24EA" wp14:editId="44C28358">
            <wp:extent cx="3743325" cy="2818976"/>
            <wp:effectExtent l="0" t="0" r="0" b="635"/>
            <wp:docPr id="3293345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34570" name="Picture 1"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4541" cy="2827423"/>
                    </a:xfrm>
                    <a:prstGeom prst="rect">
                      <a:avLst/>
                    </a:prstGeom>
                    <a:noFill/>
                    <a:ln>
                      <a:noFill/>
                    </a:ln>
                  </pic:spPr>
                </pic:pic>
              </a:graphicData>
            </a:graphic>
          </wp:inline>
        </w:drawing>
      </w:r>
    </w:p>
    <w:p w14:paraId="23B20A88" w14:textId="4E44970A" w:rsidR="00E41765" w:rsidRDefault="00E41765" w:rsidP="002C180C">
      <w:pPr>
        <w:pStyle w:val="ListParagraph"/>
        <w:spacing w:after="120"/>
        <w:contextualSpacing w:val="0"/>
      </w:pPr>
      <w:r>
        <w:t>Penjelasa</w:t>
      </w:r>
      <w:r w:rsidR="009F56E5">
        <w:t>n: …</w:t>
      </w:r>
    </w:p>
    <w:p w14:paraId="3771019D" w14:textId="77777777" w:rsidR="002C180C" w:rsidRDefault="002C180C" w:rsidP="002C180C">
      <w:pPr>
        <w:pStyle w:val="ListParagraph"/>
        <w:spacing w:after="120"/>
        <w:contextualSpacing w:val="0"/>
      </w:pPr>
    </w:p>
    <w:p w14:paraId="27413118" w14:textId="6358B43A" w:rsidR="007E2C84" w:rsidRDefault="007E2C84" w:rsidP="007E2C84">
      <w:pPr>
        <w:pStyle w:val="ListParagraph"/>
        <w:numPr>
          <w:ilvl w:val="0"/>
          <w:numId w:val="1"/>
        </w:numPr>
        <w:spacing w:after="120"/>
        <w:contextualSpacing w:val="0"/>
      </w:pPr>
      <w:r w:rsidRPr="007E2C84">
        <w:lastRenderedPageBreak/>
        <w:t>Dataset</w:t>
      </w:r>
      <w:r w:rsidR="00E41765">
        <w:t xml:space="preserve"> (penjelasan, sumber, cara memastikan kualitas &amp; keandalan dataset)</w:t>
      </w:r>
    </w:p>
    <w:p w14:paraId="613778A6" w14:textId="1818D2C1" w:rsidR="00E41765" w:rsidRDefault="00E41765" w:rsidP="00E41765">
      <w:pPr>
        <w:pStyle w:val="ListParagraph"/>
        <w:numPr>
          <w:ilvl w:val="0"/>
          <w:numId w:val="7"/>
        </w:numPr>
        <w:spacing w:after="120"/>
        <w:contextualSpacing w:val="0"/>
      </w:pPr>
      <w:r>
        <w:t>Dokumen putusan MA terkait KUPVA</w:t>
      </w:r>
    </w:p>
    <w:p w14:paraId="2BE5090D" w14:textId="09B5E0A6" w:rsidR="00E41765" w:rsidRDefault="00E41765" w:rsidP="00E41765">
      <w:pPr>
        <w:pStyle w:val="ListParagraph"/>
        <w:numPr>
          <w:ilvl w:val="0"/>
          <w:numId w:val="7"/>
        </w:numPr>
        <w:spacing w:after="120"/>
        <w:contextualSpacing w:val="0"/>
      </w:pPr>
      <w:r>
        <w:t>Dokumen DTTOT UN List</w:t>
      </w:r>
    </w:p>
    <w:p w14:paraId="0FED270F" w14:textId="72F059CC" w:rsidR="00E41765" w:rsidRDefault="00E41765" w:rsidP="00E41765">
      <w:pPr>
        <w:pStyle w:val="ListParagraph"/>
        <w:numPr>
          <w:ilvl w:val="0"/>
          <w:numId w:val="7"/>
        </w:numPr>
        <w:spacing w:after="120"/>
        <w:contextualSpacing w:val="0"/>
      </w:pPr>
      <w:r>
        <w:t>Laporan periodik PVA</w:t>
      </w:r>
    </w:p>
    <w:p w14:paraId="5E4E83C5" w14:textId="6809237C" w:rsidR="00E41765" w:rsidRDefault="00E41765" w:rsidP="00E41765">
      <w:pPr>
        <w:pStyle w:val="ListParagraph"/>
        <w:numPr>
          <w:ilvl w:val="0"/>
          <w:numId w:val="7"/>
        </w:numPr>
        <w:spacing w:after="120"/>
        <w:contextualSpacing w:val="0"/>
      </w:pPr>
      <w:r>
        <w:t>Data AHU Online</w:t>
      </w:r>
    </w:p>
    <w:p w14:paraId="2F9A3178" w14:textId="4A90EB93" w:rsidR="00E41765" w:rsidRDefault="00E41765" w:rsidP="00E41765">
      <w:pPr>
        <w:pStyle w:val="ListParagraph"/>
        <w:numPr>
          <w:ilvl w:val="0"/>
          <w:numId w:val="7"/>
        </w:numPr>
        <w:spacing w:after="120"/>
        <w:contextualSpacing w:val="0"/>
      </w:pPr>
      <w:r>
        <w:t>Laporan CBCC / PPATK</w:t>
      </w:r>
    </w:p>
    <w:p w14:paraId="1F85FF35" w14:textId="1AAD3C5D" w:rsidR="00857434" w:rsidRDefault="00857434" w:rsidP="00857434">
      <w:pPr>
        <w:spacing w:after="120"/>
        <w:ind w:left="1080"/>
      </w:pPr>
      <w:r w:rsidRPr="00857434">
        <w:t>Teknik pembersihan data dan transformasi akan diterapkan untuk memastikan kualitas dan konsistensi</w:t>
      </w:r>
      <w:r>
        <w:t>/</w:t>
      </w:r>
      <w:r>
        <w:t>keandalan</w:t>
      </w:r>
      <w:r w:rsidRPr="00857434">
        <w:t xml:space="preserve"> data.</w:t>
      </w:r>
    </w:p>
    <w:p w14:paraId="65B5DFE3" w14:textId="77777777" w:rsidR="00E41765" w:rsidRDefault="00E41765" w:rsidP="00E41765">
      <w:pPr>
        <w:pStyle w:val="ListParagraph"/>
        <w:spacing w:after="120"/>
        <w:contextualSpacing w:val="0"/>
      </w:pPr>
    </w:p>
    <w:p w14:paraId="4A71C9D8" w14:textId="5B269A25" w:rsidR="007E2C84" w:rsidRDefault="007E2C84" w:rsidP="007E2C84">
      <w:pPr>
        <w:pStyle w:val="ListParagraph"/>
        <w:numPr>
          <w:ilvl w:val="0"/>
          <w:numId w:val="1"/>
        </w:numPr>
        <w:spacing w:after="120"/>
        <w:contextualSpacing w:val="0"/>
      </w:pPr>
      <w:r w:rsidRPr="007E2C84">
        <w:t>Tools dan Teknologi</w:t>
      </w:r>
    </w:p>
    <w:p w14:paraId="0945D6EA" w14:textId="209EC322" w:rsidR="00E41765" w:rsidRDefault="00E41765" w:rsidP="00E41765">
      <w:pPr>
        <w:pStyle w:val="ListParagraph"/>
        <w:numPr>
          <w:ilvl w:val="0"/>
          <w:numId w:val="8"/>
        </w:numPr>
        <w:spacing w:after="120"/>
        <w:contextualSpacing w:val="0"/>
      </w:pPr>
      <w:r>
        <w:t>Natural Language Processing (NLP)</w:t>
      </w:r>
      <w:r w:rsidR="00727F4E">
        <w:t xml:space="preserve"> </w:t>
      </w:r>
      <w:r w:rsidR="009F56E5">
        <w:t xml:space="preserve">menggunakan </w:t>
      </w:r>
      <w:r w:rsidR="00727F4E">
        <w:t>Sastrawi</w:t>
      </w:r>
      <w:r w:rsidR="009F56E5">
        <w:t xml:space="preserve"> untuk pengolahan teks berbahasa Indonesia</w:t>
      </w:r>
      <w:r w:rsidR="00857434">
        <w:t xml:space="preserve">, digunakan untuk </w:t>
      </w:r>
      <w:r w:rsidR="00857434">
        <w:rPr>
          <w:rStyle w:val="oypena"/>
          <w:color w:val="000000"/>
        </w:rPr>
        <w:t>mengekstrak informasi penting dari dokumen tidak terstruktur, seperti laporan berita atau filing perusahaan</w:t>
      </w:r>
      <w:r w:rsidR="00857434">
        <w:rPr>
          <w:rStyle w:val="oypena"/>
          <w:color w:val="000000"/>
        </w:rPr>
        <w:t xml:space="preserve"> </w:t>
      </w:r>
      <w:r w:rsidR="00857434">
        <w:rPr>
          <w:rStyle w:val="oypena"/>
          <w:color w:val="000000"/>
        </w:rPr>
        <w:t>untuk memperkaya profil risiko BO.</w:t>
      </w:r>
    </w:p>
    <w:p w14:paraId="232132B1" w14:textId="4085CC13" w:rsidR="00E41765" w:rsidRDefault="00857434" w:rsidP="00727F4E">
      <w:pPr>
        <w:pStyle w:val="ListParagraph"/>
        <w:numPr>
          <w:ilvl w:val="0"/>
          <w:numId w:val="8"/>
        </w:numPr>
        <w:spacing w:after="120"/>
        <w:contextualSpacing w:val="0"/>
      </w:pPr>
      <w:r>
        <w:t xml:space="preserve">VSCode &amp; </w:t>
      </w:r>
      <w:r w:rsidR="00E41765">
        <w:t>Jupyter Notebook</w:t>
      </w:r>
      <w:r>
        <w:t xml:space="preserve"> untuk pengolahan data di Python</w:t>
      </w:r>
    </w:p>
    <w:p w14:paraId="05F807B2" w14:textId="52B835A4" w:rsidR="00534161" w:rsidRDefault="002B0F27" w:rsidP="00727F4E">
      <w:pPr>
        <w:pStyle w:val="ListParagraph"/>
        <w:numPr>
          <w:ilvl w:val="0"/>
          <w:numId w:val="8"/>
        </w:numPr>
        <w:spacing w:after="120"/>
        <w:contextualSpacing w:val="0"/>
      </w:pPr>
      <w:r>
        <w:t xml:space="preserve">Elasticsearch sebagai </w:t>
      </w:r>
      <w:r>
        <w:t>mesin pencari dan analisis terdistribusi</w:t>
      </w:r>
      <w:r>
        <w:t xml:space="preserve"> untuk data-data tidak terstruktur, digunakan untuk efisiensi pencarian dan indexing data antar sumber.</w:t>
      </w:r>
    </w:p>
    <w:p w14:paraId="357966CC" w14:textId="47BA10C3" w:rsidR="002B0F27" w:rsidRDefault="002B0F27" w:rsidP="00727F4E">
      <w:pPr>
        <w:pStyle w:val="ListParagraph"/>
        <w:numPr>
          <w:ilvl w:val="0"/>
          <w:numId w:val="8"/>
        </w:numPr>
        <w:spacing w:after="120"/>
        <w:contextualSpacing w:val="0"/>
      </w:pPr>
      <w:r>
        <w:t>…</w:t>
      </w:r>
    </w:p>
    <w:p w14:paraId="12B5489C" w14:textId="77777777" w:rsidR="00E41765" w:rsidRDefault="00E41765" w:rsidP="00E41765">
      <w:pPr>
        <w:pStyle w:val="ListParagraph"/>
        <w:spacing w:after="120"/>
        <w:contextualSpacing w:val="0"/>
      </w:pPr>
    </w:p>
    <w:p w14:paraId="454034C8" w14:textId="6569E009" w:rsidR="007E2C84" w:rsidRDefault="007E2C84" w:rsidP="007E2C84">
      <w:pPr>
        <w:pStyle w:val="ListParagraph"/>
        <w:numPr>
          <w:ilvl w:val="0"/>
          <w:numId w:val="1"/>
        </w:numPr>
        <w:spacing w:after="120"/>
        <w:contextualSpacing w:val="0"/>
      </w:pPr>
      <w:r w:rsidRPr="007E2C84">
        <w:t>Bisnis Model &amp; Keberlanjutan</w:t>
      </w:r>
    </w:p>
    <w:p w14:paraId="393C3392" w14:textId="59041E8B" w:rsidR="00727F4E" w:rsidRDefault="002B0F27" w:rsidP="00727F4E">
      <w:pPr>
        <w:pStyle w:val="ListParagraph"/>
        <w:spacing w:after="120"/>
        <w:contextualSpacing w:val="0"/>
      </w:pPr>
      <w:r>
        <w:t>….</w:t>
      </w:r>
    </w:p>
    <w:p w14:paraId="0BEBD694" w14:textId="77777777" w:rsidR="00727F4E" w:rsidRDefault="00727F4E" w:rsidP="00727F4E">
      <w:pPr>
        <w:pStyle w:val="ListParagraph"/>
        <w:spacing w:after="120"/>
        <w:contextualSpacing w:val="0"/>
      </w:pPr>
    </w:p>
    <w:p w14:paraId="7B038903" w14:textId="6804F12F" w:rsidR="007E2C84" w:rsidRDefault="007E2C84" w:rsidP="007E2C84">
      <w:pPr>
        <w:pStyle w:val="ListParagraph"/>
        <w:numPr>
          <w:ilvl w:val="0"/>
          <w:numId w:val="1"/>
        </w:numPr>
        <w:spacing w:after="120"/>
        <w:contextualSpacing w:val="0"/>
      </w:pPr>
      <w:r w:rsidRPr="007E2C84">
        <w:t>Rancangan Mockup, POC, Prototype, atau Pilot</w:t>
      </w:r>
    </w:p>
    <w:p w14:paraId="2C2FFC7F" w14:textId="1B66A59E" w:rsidR="00727F4E" w:rsidRDefault="00727F4E" w:rsidP="00727F4E">
      <w:pPr>
        <w:pStyle w:val="ListParagraph"/>
        <w:numPr>
          <w:ilvl w:val="0"/>
          <w:numId w:val="9"/>
        </w:numPr>
        <w:spacing w:after="120"/>
        <w:contextualSpacing w:val="0"/>
      </w:pPr>
      <w:r w:rsidRPr="007E2C84">
        <w:t>Mockup</w:t>
      </w:r>
      <w:r>
        <w:t xml:space="preserve"> </w:t>
      </w:r>
      <w:r>
        <w:sym w:font="Wingdings" w:char="F0E0"/>
      </w:r>
      <w:r>
        <w:t xml:space="preserve"> …</w:t>
      </w:r>
    </w:p>
    <w:p w14:paraId="49B523A6" w14:textId="0A6AA78A" w:rsidR="00727F4E" w:rsidRDefault="00727F4E" w:rsidP="00727F4E">
      <w:pPr>
        <w:pStyle w:val="ListParagraph"/>
        <w:numPr>
          <w:ilvl w:val="0"/>
          <w:numId w:val="9"/>
        </w:numPr>
        <w:spacing w:after="120"/>
        <w:contextualSpacing w:val="0"/>
      </w:pPr>
      <w:r w:rsidRPr="007E2C84">
        <w:t>POC, Prototype, atau Pilot</w:t>
      </w:r>
      <w:r>
        <w:t xml:space="preserve"> </w:t>
      </w:r>
      <w:r>
        <w:sym w:font="Wingdings" w:char="F0E0"/>
      </w:r>
      <w:r>
        <w:t xml:space="preserve"> Github</w:t>
      </w:r>
    </w:p>
    <w:p w14:paraId="4F82123C" w14:textId="5D7E48EF" w:rsidR="00956C5A" w:rsidRDefault="00956C5A" w:rsidP="00727F4E">
      <w:pPr>
        <w:pStyle w:val="ListParagraph"/>
        <w:numPr>
          <w:ilvl w:val="0"/>
          <w:numId w:val="9"/>
        </w:numPr>
        <w:spacing w:after="120"/>
        <w:contextualSpacing w:val="0"/>
      </w:pPr>
      <w:r>
        <w:t xml:space="preserve">Penjelasan </w:t>
      </w:r>
      <w:r>
        <w:t>bagaimana mockup, POC, prototype, atau pilot project ini menunjukkan potensi proyek</w:t>
      </w:r>
    </w:p>
    <w:p w14:paraId="491362DF" w14:textId="77777777" w:rsidR="00727F4E" w:rsidRDefault="00727F4E" w:rsidP="00727F4E">
      <w:pPr>
        <w:pStyle w:val="ListParagraph"/>
        <w:spacing w:after="120"/>
        <w:contextualSpacing w:val="0"/>
      </w:pPr>
    </w:p>
    <w:p w14:paraId="44F07401" w14:textId="6CCF6FCC" w:rsidR="00B429E9" w:rsidRDefault="007E2C84" w:rsidP="007E2C84">
      <w:pPr>
        <w:pStyle w:val="ListParagraph"/>
        <w:numPr>
          <w:ilvl w:val="0"/>
          <w:numId w:val="1"/>
        </w:numPr>
        <w:spacing w:after="120"/>
        <w:contextualSpacing w:val="0"/>
      </w:pPr>
      <w:r w:rsidRPr="007E2C84">
        <w:t>- Penutup</w:t>
      </w:r>
    </w:p>
    <w:sectPr w:rsidR="00B429E9" w:rsidSect="007E2C84">
      <w:pgSz w:w="11906" w:h="16838"/>
      <w:pgMar w:top="993"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5763"/>
    <w:multiLevelType w:val="hybridMultilevel"/>
    <w:tmpl w:val="5B6467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14CF0915"/>
    <w:multiLevelType w:val="hybridMultilevel"/>
    <w:tmpl w:val="1AA6AD8A"/>
    <w:lvl w:ilvl="0" w:tplc="AD2E60E6">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5AE5A90"/>
    <w:multiLevelType w:val="hybridMultilevel"/>
    <w:tmpl w:val="8E68A72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748652B"/>
    <w:multiLevelType w:val="hybridMultilevel"/>
    <w:tmpl w:val="CA90AF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1DA42A6"/>
    <w:multiLevelType w:val="hybridMultilevel"/>
    <w:tmpl w:val="304AE0FE"/>
    <w:lvl w:ilvl="0" w:tplc="AD2E60E6">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2E1C91"/>
    <w:multiLevelType w:val="hybridMultilevel"/>
    <w:tmpl w:val="D1F435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9B70855"/>
    <w:multiLevelType w:val="hybridMultilevel"/>
    <w:tmpl w:val="8FA8CCCE"/>
    <w:lvl w:ilvl="0" w:tplc="AD2E60E6">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5DC649BC"/>
    <w:multiLevelType w:val="hybridMultilevel"/>
    <w:tmpl w:val="09F439B8"/>
    <w:lvl w:ilvl="0" w:tplc="AD2E60E6">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72B31ADE"/>
    <w:multiLevelType w:val="hybridMultilevel"/>
    <w:tmpl w:val="C14656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55C206C"/>
    <w:multiLevelType w:val="hybridMultilevel"/>
    <w:tmpl w:val="107A7F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2020236012">
    <w:abstractNumId w:val="5"/>
  </w:num>
  <w:num w:numId="2" w16cid:durableId="480776560">
    <w:abstractNumId w:val="3"/>
  </w:num>
  <w:num w:numId="3" w16cid:durableId="832523752">
    <w:abstractNumId w:val="8"/>
  </w:num>
  <w:num w:numId="4" w16cid:durableId="1115100710">
    <w:abstractNumId w:val="6"/>
  </w:num>
  <w:num w:numId="5" w16cid:durableId="2111509340">
    <w:abstractNumId w:val="7"/>
  </w:num>
  <w:num w:numId="6" w16cid:durableId="1160921959">
    <w:abstractNumId w:val="1"/>
  </w:num>
  <w:num w:numId="7" w16cid:durableId="524901840">
    <w:abstractNumId w:val="2"/>
  </w:num>
  <w:num w:numId="8" w16cid:durableId="2024892092">
    <w:abstractNumId w:val="0"/>
  </w:num>
  <w:num w:numId="9" w16cid:durableId="1932857948">
    <w:abstractNumId w:val="9"/>
  </w:num>
  <w:num w:numId="10" w16cid:durableId="1588004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E9"/>
    <w:rsid w:val="000B451D"/>
    <w:rsid w:val="001809FF"/>
    <w:rsid w:val="001D4E69"/>
    <w:rsid w:val="002B0F27"/>
    <w:rsid w:val="002C180C"/>
    <w:rsid w:val="004D2372"/>
    <w:rsid w:val="005236A5"/>
    <w:rsid w:val="00534161"/>
    <w:rsid w:val="00727F4E"/>
    <w:rsid w:val="007E2C84"/>
    <w:rsid w:val="00857434"/>
    <w:rsid w:val="00884723"/>
    <w:rsid w:val="00956C5A"/>
    <w:rsid w:val="009F21CE"/>
    <w:rsid w:val="009F56E5"/>
    <w:rsid w:val="00A02045"/>
    <w:rsid w:val="00A76956"/>
    <w:rsid w:val="00A868AE"/>
    <w:rsid w:val="00B429E9"/>
    <w:rsid w:val="00D74405"/>
    <w:rsid w:val="00E41765"/>
    <w:rsid w:val="00E83A1C"/>
    <w:rsid w:val="00F46029"/>
    <w:rsid w:val="00FD6B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7AB6"/>
  <w15:chartTrackingRefBased/>
  <w15:docId w15:val="{DB90F68B-AE2E-4FF1-A8FF-0224654F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2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2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9E9"/>
    <w:rPr>
      <w:rFonts w:eastAsiaTheme="majorEastAsia" w:cstheme="majorBidi"/>
      <w:color w:val="272727" w:themeColor="text1" w:themeTint="D8"/>
    </w:rPr>
  </w:style>
  <w:style w:type="paragraph" w:styleId="Title">
    <w:name w:val="Title"/>
    <w:basedOn w:val="Normal"/>
    <w:next w:val="Normal"/>
    <w:link w:val="TitleChar"/>
    <w:uiPriority w:val="10"/>
    <w:qFormat/>
    <w:rsid w:val="00B42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9E9"/>
    <w:pPr>
      <w:spacing w:before="160"/>
      <w:jc w:val="center"/>
    </w:pPr>
    <w:rPr>
      <w:i/>
      <w:iCs/>
      <w:color w:val="404040" w:themeColor="text1" w:themeTint="BF"/>
    </w:rPr>
  </w:style>
  <w:style w:type="character" w:customStyle="1" w:styleId="QuoteChar">
    <w:name w:val="Quote Char"/>
    <w:basedOn w:val="DefaultParagraphFont"/>
    <w:link w:val="Quote"/>
    <w:uiPriority w:val="29"/>
    <w:rsid w:val="00B429E9"/>
    <w:rPr>
      <w:i/>
      <w:iCs/>
      <w:color w:val="404040" w:themeColor="text1" w:themeTint="BF"/>
    </w:rPr>
  </w:style>
  <w:style w:type="paragraph" w:styleId="ListParagraph">
    <w:name w:val="List Paragraph"/>
    <w:basedOn w:val="Normal"/>
    <w:uiPriority w:val="34"/>
    <w:qFormat/>
    <w:rsid w:val="00B429E9"/>
    <w:pPr>
      <w:ind w:left="720"/>
      <w:contextualSpacing/>
    </w:pPr>
  </w:style>
  <w:style w:type="character" w:styleId="IntenseEmphasis">
    <w:name w:val="Intense Emphasis"/>
    <w:basedOn w:val="DefaultParagraphFont"/>
    <w:uiPriority w:val="21"/>
    <w:qFormat/>
    <w:rsid w:val="00B429E9"/>
    <w:rPr>
      <w:i/>
      <w:iCs/>
      <w:color w:val="0F4761" w:themeColor="accent1" w:themeShade="BF"/>
    </w:rPr>
  </w:style>
  <w:style w:type="paragraph" w:styleId="IntenseQuote">
    <w:name w:val="Intense Quote"/>
    <w:basedOn w:val="Normal"/>
    <w:next w:val="Normal"/>
    <w:link w:val="IntenseQuoteChar"/>
    <w:uiPriority w:val="30"/>
    <w:qFormat/>
    <w:rsid w:val="00B42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9E9"/>
    <w:rPr>
      <w:i/>
      <w:iCs/>
      <w:color w:val="0F4761" w:themeColor="accent1" w:themeShade="BF"/>
    </w:rPr>
  </w:style>
  <w:style w:type="character" w:styleId="IntenseReference">
    <w:name w:val="Intense Reference"/>
    <w:basedOn w:val="DefaultParagraphFont"/>
    <w:uiPriority w:val="32"/>
    <w:qFormat/>
    <w:rsid w:val="00B429E9"/>
    <w:rPr>
      <w:b/>
      <w:bCs/>
      <w:smallCaps/>
      <w:color w:val="0F4761" w:themeColor="accent1" w:themeShade="BF"/>
      <w:spacing w:val="5"/>
    </w:rPr>
  </w:style>
  <w:style w:type="table" w:styleId="TableGrid">
    <w:name w:val="Table Grid"/>
    <w:basedOn w:val="TableNormal"/>
    <w:uiPriority w:val="39"/>
    <w:rsid w:val="004D2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857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Nur Pambudi</dc:creator>
  <cp:keywords/>
  <dc:description/>
  <cp:lastModifiedBy>Bayu Nur Pambudi</cp:lastModifiedBy>
  <cp:revision>4</cp:revision>
  <dcterms:created xsi:type="dcterms:W3CDTF">2024-05-16T04:02:00Z</dcterms:created>
  <dcterms:modified xsi:type="dcterms:W3CDTF">2024-05-16T08:40:00Z</dcterms:modified>
</cp:coreProperties>
</file>