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CAAC" w14:textId="77777777" w:rsidR="009C05CE" w:rsidRPr="009C05CE" w:rsidRDefault="00CA30E0" w:rsidP="009C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Die Business </w:t>
      </w:r>
      <w:proofErr w:type="spellStart"/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Process</w:t>
      </w:r>
      <w:proofErr w:type="spellEnd"/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Model and Notation ist eine grafische Spezifikationssprache in der Wirtschaftsinformatik und im Prozessmanagement. Sie stellt Symbole zur Verfügung, mit denen Fach-, Methoden- und Informatikspezialisten Geschäftsprozesse und Arbeitsabläufe modellieren und dokumentieren können.</w:t>
      </w:r>
      <w:r w:rsidR="00A8336F"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A8336F"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9C05CE"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Genau wie bei Flussdiagrammen werden auch für BPMN-Diagramme eine Reihe von Standardsymbolen verwendet. Jede Form hat eine konkrete Bedeutung und einen geschäftlichen Kontext, in den sie am besten passt.</w:t>
      </w:r>
      <w:r w:rsidR="009C05CE"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9C05CE"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Die häufigsten BPMN-Symbole</w:t>
      </w:r>
    </w:p>
    <w:p w14:paraId="4F44F68F" w14:textId="0CF071FE" w:rsidR="009C05CE" w:rsidRDefault="009C05CE" w:rsidP="009C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Ein BPMN-Diagramm (Business </w:t>
      </w:r>
      <w:proofErr w:type="spellStart"/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Process</w:t>
      </w:r>
      <w:proofErr w:type="spellEnd"/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Model and Notation, Geschäftsprozessmodell und -notation) dient zur Erstellung übersichtlicher, gut verständlicher </w:t>
      </w:r>
      <w:hyperlink r:id="rId4" w:history="1">
        <w:r w:rsidRPr="009C05CE">
          <w:rPr>
            <w:rFonts w:ascii="Times New Roman" w:eastAsia="Times New Roman" w:hAnsi="Times New Roman" w:cs="Times New Roman"/>
            <w:sz w:val="24"/>
            <w:szCs w:val="24"/>
            <w:lang w:eastAsia="de-AT"/>
          </w:rPr>
          <w:t>BPM-Flussdiagramme</w:t>
        </w:r>
      </w:hyperlink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, die über verschiedene Organisationen und Branchen hinweg geteilt werden können. Es gibt vier Hauptgruppen von BPMN-Diagrammsymbolen: Flussobjekte, Verbindungsobjekte, Verantwortlichkeitsbereiche und Artefakte. Achten Sie bei der Wahl des passenden </w:t>
      </w:r>
      <w:hyperlink r:id="rId5" w:history="1">
        <w:r w:rsidRPr="009C05CE">
          <w:rPr>
            <w:rFonts w:ascii="Times New Roman" w:eastAsia="Times New Roman" w:hAnsi="Times New Roman" w:cs="Times New Roman"/>
            <w:sz w:val="24"/>
            <w:szCs w:val="24"/>
            <w:lang w:eastAsia="de-AT"/>
          </w:rPr>
          <w:t>Tools zur Erstellung von BPMN-Diagrammen</w:t>
        </w:r>
      </w:hyperlink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darauf, dass die folgenden Formen und Symbole gegeben sind.</w:t>
      </w:r>
    </w:p>
    <w:p w14:paraId="7F51E367" w14:textId="038DE739" w:rsidR="009C05CE" w:rsidRDefault="009C05CE" w:rsidP="009C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7F7EBE18" w14:textId="77777777" w:rsidR="009C05CE" w:rsidRPr="009C05CE" w:rsidRDefault="009C05CE" w:rsidP="009C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9C05CE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BPMN-Ereignisarten</w:t>
      </w:r>
    </w:p>
    <w:p w14:paraId="3C4F8E5D" w14:textId="77777777" w:rsidR="009C05CE" w:rsidRPr="009C05CE" w:rsidRDefault="009C05CE" w:rsidP="009C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Ereignisse bilden ein Ereignis in einem Geschäftsprozess ab.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8241"/>
      </w:tblGrid>
      <w:tr w:rsidR="009C05CE" w:rsidRPr="009C05CE" w14:paraId="48134D2E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55223" w14:textId="0D853495" w:rsidR="009C05CE" w:rsidRPr="009C05CE" w:rsidRDefault="009C05CE" w:rsidP="009C05CE">
            <w:pPr>
              <w:spacing w:after="0" w:line="240" w:lineRule="auto"/>
              <w:divId w:val="1655644809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7057F10D" wp14:editId="40DD86B2">
                  <wp:extent cx="449580" cy="449580"/>
                  <wp:effectExtent l="0" t="0" r="0" b="0"/>
                  <wp:docPr id="3" name="Grafik 3" descr=" Startereign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Startereign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FCE613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Symbol „Ereignis beginnt“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 Kennzeichnet den ersten Schritt in einem Prozess.</w:t>
            </w:r>
          </w:p>
        </w:tc>
      </w:tr>
      <w:tr w:rsidR="009C05CE" w:rsidRPr="009C05CE" w14:paraId="1F7E5ADD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4B54E" w14:textId="7E2CAA5E" w:rsidR="009C05CE" w:rsidRPr="009C05CE" w:rsidRDefault="009C05CE" w:rsidP="009C0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78C76685" wp14:editId="34175535">
                  <wp:extent cx="449580" cy="457200"/>
                  <wp:effectExtent l="0" t="0" r="0" b="0"/>
                  <wp:docPr id="2" name="Grafik 2" descr=" Zwischenereign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 Zwischenereign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2C31C7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Symbol „Zwischenereignis“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 Repräsentiert jedes Ereignis, das zwischen Beginn und Ende eines Ereignisses stattfindet.</w:t>
            </w:r>
          </w:p>
        </w:tc>
      </w:tr>
      <w:tr w:rsidR="009C05CE" w:rsidRPr="009C05CE" w14:paraId="7CDF9758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9345" w14:textId="3E4D4CB0" w:rsidR="009C05CE" w:rsidRPr="009C05CE" w:rsidRDefault="009C05CE" w:rsidP="009C0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14B5049D" wp14:editId="733B2026">
                  <wp:extent cx="480060" cy="487680"/>
                  <wp:effectExtent l="0" t="0" r="0" b="0"/>
                  <wp:docPr id="1" name="Grafik 1" descr=" Endereign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Endereign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2CEA6BD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Symbol „Ereignis endet“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 Kennzeichnet den letzten Schritt in einem Prozess.</w:t>
            </w:r>
          </w:p>
        </w:tc>
      </w:tr>
    </w:tbl>
    <w:p w14:paraId="75EC3279" w14:textId="77777777" w:rsidR="009C05CE" w:rsidRPr="009C05CE" w:rsidRDefault="009C05CE" w:rsidP="009C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49DB11BC" w14:textId="621B7C47" w:rsidR="00A8336F" w:rsidRDefault="00A8336F"/>
    <w:p w14:paraId="537B9B9D" w14:textId="480DBE7C" w:rsidR="009C05CE" w:rsidRDefault="009C05CE"/>
    <w:p w14:paraId="22FBD540" w14:textId="77777777" w:rsidR="009C05CE" w:rsidRDefault="009C05CE" w:rsidP="009C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</w:p>
    <w:p w14:paraId="14AB1D08" w14:textId="77777777" w:rsidR="009C05CE" w:rsidRDefault="009C05CE" w:rsidP="009C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</w:p>
    <w:p w14:paraId="33A3F688" w14:textId="77777777" w:rsidR="009C05CE" w:rsidRDefault="009C05CE" w:rsidP="009C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</w:p>
    <w:p w14:paraId="03230728" w14:textId="77777777" w:rsidR="009C05CE" w:rsidRDefault="009C05CE" w:rsidP="009C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</w:p>
    <w:p w14:paraId="3CBED0DA" w14:textId="34357DAC" w:rsidR="009C05CE" w:rsidRPr="009C05CE" w:rsidRDefault="009C05CE" w:rsidP="009C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9C05CE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lastRenderedPageBreak/>
        <w:t>BPMN-Aktivitätssymbole</w:t>
      </w:r>
    </w:p>
    <w:p w14:paraId="7F5F08E4" w14:textId="77777777" w:rsidR="009C05CE" w:rsidRPr="009C05CE" w:rsidRDefault="009C05CE" w:rsidP="009C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Aktivitäten beschreiben, welche Art von Arbeit bei einer bestimmten Prozessinstanz erledigt wird. Es gibt vier Arten von BPMN-Aktivitäten: Aufgaben, Teilprozesse, Transaktionen und Anrufaktivitäten.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7497"/>
      </w:tblGrid>
      <w:tr w:rsidR="009C05CE" w:rsidRPr="009C05CE" w14:paraId="4797EC01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520E4" w14:textId="55E54B63" w:rsidR="009C05CE" w:rsidRPr="009C05CE" w:rsidRDefault="009C05CE" w:rsidP="009C05CE">
            <w:pPr>
              <w:spacing w:after="0" w:line="240" w:lineRule="auto"/>
              <w:divId w:val="1841770325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1091E69D" wp14:editId="61FD8507">
                  <wp:extent cx="952500" cy="716280"/>
                  <wp:effectExtent l="0" t="0" r="0" b="0"/>
                  <wp:docPr id="19" name="Grafik 19" descr=" Aufga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 Aufga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02BB3A8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Aufgabensymbol: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Die grundlegendste Form einer Aktivität, die nicht weiter unterteilt werden kann. Der Prozess einer Morgenroutine kann z. B. die Aufgabe enthalten, den Computer einzuschalten.</w:t>
            </w:r>
          </w:p>
        </w:tc>
      </w:tr>
      <w:tr w:rsidR="009C05CE" w:rsidRPr="009C05CE" w14:paraId="170B1D4F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B024" w14:textId="2998A5FD" w:rsidR="009C05CE" w:rsidRPr="009C05CE" w:rsidRDefault="009C05CE" w:rsidP="009C0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4848DB3E" wp14:editId="2AE18ADA">
                  <wp:extent cx="952500" cy="716280"/>
                  <wp:effectExtent l="0" t="0" r="0" b="0"/>
                  <wp:docPr id="18" name="Grafik 18" descr="BPMN Subprozess Mod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BPMN Subprozess Mod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E831D62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Subprozess-Symbol: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Eine Reihe von Aufgaben, die besonders gut zusammenpassen. Für Subprozesse gibt es zwei verschiedene Ansichten. Zum einen die reduzierte Ansicht, bei der ein ausklappbares Plus-Zeichen anzeigt, dass weitere Informationen verfügbar sind. </w:t>
            </w:r>
            <w:proofErr w:type="gramStart"/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Bei der anderen Ansichten</w:t>
            </w:r>
            <w:proofErr w:type="gramEnd"/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handelt es sich um eine erweiterte Ansicht des Subprozesses, die alle Aufgaben des Subprozesses umfasst und ihn vollständig beschreibt.</w:t>
            </w:r>
          </w:p>
        </w:tc>
      </w:tr>
      <w:tr w:rsidR="009C05CE" w:rsidRPr="009C05CE" w14:paraId="4D294D35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017F9" w14:textId="71F8E89E" w:rsidR="009C05CE" w:rsidRPr="009C05CE" w:rsidRDefault="009C05CE" w:rsidP="009C0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2E0FBAEE" wp14:editId="3553FC0A">
                  <wp:extent cx="952500" cy="716280"/>
                  <wp:effectExtent l="0" t="0" r="0" b="0"/>
                  <wp:docPr id="17" name="Grafik 17" descr=" Transak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 Transak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7546EBF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Transaktionssymbol: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Ein spezieller Subprozess, der Zahlungen beinhaltet.</w:t>
            </w:r>
          </w:p>
        </w:tc>
      </w:tr>
      <w:tr w:rsidR="009C05CE" w:rsidRPr="009C05CE" w14:paraId="42597BAD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3D075" w14:textId="675D1FAF" w:rsidR="009C05CE" w:rsidRPr="009C05CE" w:rsidRDefault="009C05CE" w:rsidP="009C0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2C831B66" wp14:editId="40DC8813">
                  <wp:extent cx="952500" cy="723900"/>
                  <wp:effectExtent l="0" t="0" r="0" b="0"/>
                  <wp:docPr id="16" name="Grafik 16" descr=" Aufru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 Aufru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FE0E90E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Anrufsymbol: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Ein globaler Subprozess, der an verschiedenen Stellen innerhalb des Geschäftsflusses verwendet wird.</w:t>
            </w:r>
          </w:p>
        </w:tc>
      </w:tr>
    </w:tbl>
    <w:p w14:paraId="315EF96C" w14:textId="77777777" w:rsidR="009C05CE" w:rsidRPr="009C05CE" w:rsidRDefault="009C05CE" w:rsidP="009C05CE">
      <w:pPr>
        <w:pStyle w:val="berschrift2"/>
      </w:pPr>
      <w:r>
        <w:br/>
      </w:r>
      <w:r>
        <w:br/>
      </w:r>
      <w:r w:rsidRPr="009C05CE">
        <w:t>Verbindung von Objekten in einem BPMN-Diagramm</w:t>
      </w:r>
    </w:p>
    <w:p w14:paraId="239370F7" w14:textId="77777777" w:rsidR="009C05CE" w:rsidRPr="009C05CE" w:rsidRDefault="009C05CE" w:rsidP="009C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Verbindungsobjekte sind Linien, die BPMN-Flussobjekte verbinden. Es gibt drei verschiedene Arten von Verbindungsobjekten: Sequenzflüsse, Nachrichtenflüsse und Assoziationen.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7797"/>
      </w:tblGrid>
      <w:tr w:rsidR="009C05CE" w:rsidRPr="009C05CE" w14:paraId="4F0BB67D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16734" w14:textId="6316B5A2" w:rsidR="009C05CE" w:rsidRPr="009C05CE" w:rsidRDefault="009C05CE" w:rsidP="009C05CE">
            <w:pPr>
              <w:spacing w:after="0" w:line="240" w:lineRule="auto"/>
              <w:divId w:val="212148597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2B9374A9" wp14:editId="1878886E">
                  <wp:extent cx="762000" cy="297180"/>
                  <wp:effectExtent l="0" t="0" r="0" b="0"/>
                  <wp:docPr id="22" name="Grafik 22" descr=" Sequenzfl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 Sequenzfl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5C12DED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Symbol „Sequenzfluss“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 Verbindet Flussobjekte in der Reihenfolge, in der sie aufeinander folgen.</w:t>
            </w:r>
          </w:p>
        </w:tc>
      </w:tr>
      <w:tr w:rsidR="009C05CE" w:rsidRPr="009C05CE" w14:paraId="7C596D11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4A7A3" w14:textId="138AB5D9" w:rsidR="009C05CE" w:rsidRPr="009C05CE" w:rsidRDefault="009C05CE" w:rsidP="009C0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52EF50EF" wp14:editId="62312CA6">
                  <wp:extent cx="762000" cy="281940"/>
                  <wp:effectExtent l="0" t="0" r="0" b="0"/>
                  <wp:docPr id="21" name="Grafik 21" descr=" Nachrichtenfl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 Nachrichtenfl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7FE3F8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Symbol „Nachrichtenfluss“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 Stellt Nachrichten von einem Prozessteilnehmer an einen anderen dar.</w:t>
            </w:r>
          </w:p>
        </w:tc>
      </w:tr>
      <w:tr w:rsidR="009C05CE" w:rsidRPr="009C05CE" w14:paraId="50D144A0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2C6D" w14:textId="68340765" w:rsidR="009C05CE" w:rsidRPr="009C05CE" w:rsidRDefault="009C05CE" w:rsidP="009C0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4200BCFC" wp14:editId="1A8B2C6D">
                  <wp:extent cx="762000" cy="297180"/>
                  <wp:effectExtent l="0" t="0" r="0" b="0"/>
                  <wp:docPr id="20" name="Grafik 20" descr=" Assozi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 Assozi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A46FFD4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Symbol „Assoziation“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 Zeigt Beziehungen zwischen Artefakten und Flussobjekten an.</w:t>
            </w:r>
          </w:p>
        </w:tc>
      </w:tr>
    </w:tbl>
    <w:p w14:paraId="691E9AC7" w14:textId="77777777" w:rsidR="008B0C61" w:rsidRDefault="008B0C61" w:rsidP="009C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</w:p>
    <w:p w14:paraId="07429B73" w14:textId="7F23E510" w:rsidR="009C05CE" w:rsidRPr="009C05CE" w:rsidRDefault="008B0C61" w:rsidP="009C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lastRenderedPageBreak/>
        <w:t>Beispiel für BPNM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br/>
      </w:r>
      <w:r>
        <w:rPr>
          <w:noProof/>
        </w:rPr>
        <w:drawing>
          <wp:inline distT="0" distB="0" distL="0" distR="0" wp14:anchorId="69A11BC8" wp14:editId="5CB0ED6C">
            <wp:extent cx="5760720" cy="317563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7CD4" w14:textId="1F17876F" w:rsidR="009C05CE" w:rsidRDefault="009C05CE"/>
    <w:p w14:paraId="64B36119" w14:textId="522C82AD" w:rsidR="008B0C61" w:rsidRDefault="008B0C61">
      <w:r>
        <w:rPr>
          <w:noProof/>
        </w:rPr>
        <w:drawing>
          <wp:inline distT="0" distB="0" distL="0" distR="0" wp14:anchorId="109DFA19" wp14:editId="781E0BD6">
            <wp:extent cx="5699760" cy="186055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059"/>
                    <a:stretch/>
                  </pic:blipFill>
                  <pic:spPr bwMode="auto">
                    <a:xfrm>
                      <a:off x="0" y="0"/>
                      <a:ext cx="5699760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0C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E0"/>
    <w:rsid w:val="0056631B"/>
    <w:rsid w:val="008B0C61"/>
    <w:rsid w:val="009C05CE"/>
    <w:rsid w:val="00A8336F"/>
    <w:rsid w:val="00CA30E0"/>
    <w:rsid w:val="00F6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457B"/>
  <w15:docId w15:val="{6FFB36A9-2F20-49BC-B72F-A2114120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C0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C05CE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9C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9C05CE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9C0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1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4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48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7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lucidchart.com/pages/de/beispiele/bpmn-too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www.lucidchart.com/pages/de/geschaftsprozessmodell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Hoegler Manuel</dc:creator>
  <cp:keywords/>
  <dc:description/>
  <cp:lastModifiedBy>Hoegler Manuel</cp:lastModifiedBy>
  <cp:revision>2</cp:revision>
  <dcterms:created xsi:type="dcterms:W3CDTF">2022-02-28T10:20:00Z</dcterms:created>
  <dcterms:modified xsi:type="dcterms:W3CDTF">2022-02-28T10:20:00Z</dcterms:modified>
</cp:coreProperties>
</file>