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F599D" w14:textId="77777777" w:rsidR="00166E48" w:rsidRDefault="00166E48" w:rsidP="00166E48">
      <w:pPr>
        <w:pStyle w:val="berschrift2"/>
      </w:pPr>
      <w:r>
        <w:t>Was ist ein Flussdiagramm?</w:t>
      </w:r>
    </w:p>
    <w:p w14:paraId="5CCDBFB0" w14:textId="77777777" w:rsidR="00166E48" w:rsidRPr="00166E48" w:rsidRDefault="00166E48" w:rsidP="00166E48">
      <w:pPr>
        <w:pStyle w:val="StandardWeb"/>
        <w:rPr>
          <w:sz w:val="28"/>
          <w:szCs w:val="28"/>
        </w:rPr>
      </w:pPr>
      <w:r w:rsidRPr="00166E48">
        <w:rPr>
          <w:sz w:val="28"/>
          <w:szCs w:val="28"/>
        </w:rPr>
        <w:t>Ein Flussdiagramm oder Ablaufdiagramm (engl. Flowchart) ist ein Diagramm, das einen Prozess, ein System oder einen Algorithmus beschreibt und darstellt.</w:t>
      </w:r>
    </w:p>
    <w:p w14:paraId="5C3FB31B" w14:textId="77777777" w:rsidR="00166E48" w:rsidRPr="00166E48" w:rsidRDefault="00166E48" w:rsidP="00166E48">
      <w:pPr>
        <w:pStyle w:val="StandardWeb"/>
        <w:rPr>
          <w:sz w:val="28"/>
          <w:szCs w:val="28"/>
        </w:rPr>
      </w:pPr>
      <w:r w:rsidRPr="00166E48">
        <w:rPr>
          <w:sz w:val="28"/>
          <w:szCs w:val="28"/>
        </w:rPr>
        <w:t>Diese Art von Diagramm wird in verschiedensten Bereichen eingesetzt, um komplexe Prozesse zu dokumentieren, planen, optimieren und zu kommunizieren. Flussdiagramme werden mit Rechtecken, Ovalen, und je nach Anwendung, mit zahlreichen anderen Formen erstellt. Des Weiteren werden Verbindungspfeile genutzt, um den Prozessfluss bzw. den Ablauf zu definieren.</w:t>
      </w:r>
    </w:p>
    <w:p w14:paraId="12C6E96E" w14:textId="53586A56" w:rsidR="00166E48" w:rsidRDefault="00166E48" w:rsidP="00166E48">
      <w:pPr>
        <w:pStyle w:val="StandardWeb"/>
        <w:rPr>
          <w:sz w:val="28"/>
          <w:szCs w:val="28"/>
        </w:rPr>
      </w:pPr>
      <w:r w:rsidRPr="00166E48">
        <w:rPr>
          <w:sz w:val="28"/>
          <w:szCs w:val="28"/>
        </w:rPr>
        <w:t>Betrachtet man all die verschiedenen Formen von Flussdiagrammen, dann sind sie eines der am häufigsten verwendeten Diagramme, die sowohl von technischen, als auch von nichttechnischen Personen in zahlreichen Bereichen verwendet werden. Je nach Anwendung wird ein Flussdiagramm häufig auch als Programmablaufplan (PAP), Geschäftsprozessmodellierung und -notation (BPMN) oder Prozessflussdiagramm (PFD) bezeichnet. Darüber hinaus sind Sie auch mit anderen gängigen Diagrammen verwandt, wie z. B. dem Datenflussdiagramm (DFD) und dem Aktivitätsdiagramm der Unified Modeling Language (UML).</w:t>
      </w:r>
    </w:p>
    <w:p w14:paraId="01F43F16" w14:textId="38C34737" w:rsidR="006A32BF" w:rsidRDefault="006A32BF" w:rsidP="00166E48">
      <w:pPr>
        <w:pStyle w:val="StandardWeb"/>
        <w:rPr>
          <w:sz w:val="28"/>
          <w:szCs w:val="28"/>
        </w:rPr>
      </w:pPr>
    </w:p>
    <w:p w14:paraId="368FE4D8" w14:textId="494B0078" w:rsidR="006A32BF" w:rsidRDefault="006A32BF" w:rsidP="00166E48">
      <w:pPr>
        <w:pStyle w:val="StandardWeb"/>
        <w:rPr>
          <w:sz w:val="28"/>
          <w:szCs w:val="28"/>
        </w:rPr>
      </w:pPr>
    </w:p>
    <w:p w14:paraId="5D5DD8CE" w14:textId="74532F2C" w:rsidR="006A32BF" w:rsidRDefault="006A32BF" w:rsidP="00166E48">
      <w:pPr>
        <w:pStyle w:val="StandardWeb"/>
        <w:rPr>
          <w:sz w:val="28"/>
          <w:szCs w:val="28"/>
        </w:rPr>
      </w:pPr>
    </w:p>
    <w:p w14:paraId="3645B11B" w14:textId="2AA8380B" w:rsidR="006A32BF" w:rsidRDefault="006A32BF" w:rsidP="00166E48">
      <w:pPr>
        <w:pStyle w:val="StandardWeb"/>
        <w:rPr>
          <w:sz w:val="28"/>
          <w:szCs w:val="28"/>
        </w:rPr>
      </w:pPr>
    </w:p>
    <w:p w14:paraId="127AD2AB" w14:textId="0CF0A757" w:rsidR="006A32BF" w:rsidRDefault="006A32BF" w:rsidP="00166E48">
      <w:pPr>
        <w:pStyle w:val="StandardWeb"/>
        <w:rPr>
          <w:sz w:val="28"/>
          <w:szCs w:val="28"/>
        </w:rPr>
      </w:pPr>
    </w:p>
    <w:p w14:paraId="07507772" w14:textId="350304CA" w:rsidR="006A32BF" w:rsidRDefault="006A32BF" w:rsidP="00166E48">
      <w:pPr>
        <w:pStyle w:val="StandardWeb"/>
        <w:rPr>
          <w:sz w:val="28"/>
          <w:szCs w:val="28"/>
        </w:rPr>
      </w:pPr>
    </w:p>
    <w:p w14:paraId="4FDB91F3" w14:textId="357AE594" w:rsidR="006A32BF" w:rsidRDefault="006A32BF" w:rsidP="00166E48">
      <w:pPr>
        <w:pStyle w:val="StandardWeb"/>
        <w:rPr>
          <w:sz w:val="28"/>
          <w:szCs w:val="28"/>
        </w:rPr>
      </w:pPr>
    </w:p>
    <w:p w14:paraId="46C6317D" w14:textId="3C655044" w:rsidR="006A32BF" w:rsidRDefault="006A32BF" w:rsidP="00166E48">
      <w:pPr>
        <w:pStyle w:val="StandardWeb"/>
        <w:rPr>
          <w:sz w:val="28"/>
          <w:szCs w:val="28"/>
        </w:rPr>
      </w:pPr>
    </w:p>
    <w:p w14:paraId="15C521F7" w14:textId="46B4AB5D" w:rsidR="006A32BF" w:rsidRDefault="006A32BF" w:rsidP="00166E48">
      <w:pPr>
        <w:pStyle w:val="StandardWeb"/>
        <w:rPr>
          <w:sz w:val="28"/>
          <w:szCs w:val="28"/>
        </w:rPr>
      </w:pPr>
    </w:p>
    <w:p w14:paraId="1C1EF630" w14:textId="6AD75C63" w:rsidR="006A32BF" w:rsidRDefault="006A32BF" w:rsidP="00166E48">
      <w:pPr>
        <w:pStyle w:val="StandardWeb"/>
        <w:rPr>
          <w:sz w:val="28"/>
          <w:szCs w:val="28"/>
        </w:rPr>
      </w:pPr>
    </w:p>
    <w:p w14:paraId="630030B5" w14:textId="19597B94" w:rsidR="006A32BF" w:rsidRDefault="006A32BF" w:rsidP="00166E48">
      <w:pPr>
        <w:pStyle w:val="StandardWeb"/>
        <w:rPr>
          <w:sz w:val="28"/>
          <w:szCs w:val="28"/>
        </w:rPr>
      </w:pPr>
    </w:p>
    <w:p w14:paraId="18E69EDB" w14:textId="6268F2FA" w:rsidR="006A32BF" w:rsidRDefault="006A32BF" w:rsidP="00166E48">
      <w:pPr>
        <w:pStyle w:val="StandardWeb"/>
        <w:rPr>
          <w:sz w:val="28"/>
          <w:szCs w:val="28"/>
        </w:rPr>
      </w:pPr>
    </w:p>
    <w:p w14:paraId="3FD8CC3D" w14:textId="037D249C" w:rsidR="006A32BF" w:rsidRPr="00166E48" w:rsidRDefault="006A32BF" w:rsidP="00166E48">
      <w:pPr>
        <w:pStyle w:val="StandardWeb"/>
        <w:rPr>
          <w:sz w:val="28"/>
          <w:szCs w:val="28"/>
        </w:rPr>
      </w:pPr>
    </w:p>
    <w:p w14:paraId="463F7313" w14:textId="0B2E68A9" w:rsidR="00932930" w:rsidRPr="00932930" w:rsidRDefault="00932930" w:rsidP="004335CA">
      <w:pPr>
        <w:rPr>
          <w:b/>
          <w:bCs/>
          <w:sz w:val="40"/>
          <w:szCs w:val="40"/>
          <w:lang w:val="de-DE"/>
        </w:rPr>
      </w:pPr>
      <w:r w:rsidRPr="00932930">
        <w:rPr>
          <w:b/>
          <w:bCs/>
          <w:sz w:val="40"/>
          <w:szCs w:val="40"/>
          <w:lang w:val="de-DE"/>
        </w:rPr>
        <w:t>Anwendungen von Flussdiagrammen in anderen Bereichen</w:t>
      </w:r>
    </w:p>
    <w:p w14:paraId="413F19FC" w14:textId="247183B0" w:rsidR="00932930" w:rsidRDefault="00932930" w:rsidP="004335CA">
      <w:pPr>
        <w:pStyle w:val="berschrift3"/>
        <w:shd w:val="clear" w:color="auto" w:fill="FFFFFF"/>
        <w:spacing w:line="421" w:lineRule="atLeast"/>
        <w:rPr>
          <w:rFonts w:ascii="Arial" w:hAnsi="Arial" w:cs="Arial"/>
          <w:color w:val="000000"/>
          <w:lang w:val="de-DE"/>
        </w:rPr>
      </w:pPr>
      <w:r w:rsidRPr="00932930">
        <w:rPr>
          <w:rFonts w:ascii="Arial" w:hAnsi="Arial" w:cs="Arial"/>
          <w:color w:val="000000"/>
          <w:lang w:val="de-DE"/>
        </w:rPr>
        <w:t>Flussdiagramme erfüllen weit über d</w:t>
      </w:r>
      <w:r>
        <w:rPr>
          <w:rFonts w:ascii="Arial" w:hAnsi="Arial" w:cs="Arial"/>
          <w:color w:val="000000"/>
          <w:lang w:val="de-DE"/>
        </w:rPr>
        <w:t>en Bereich der Computerprogrammierung hinau unterschiedliche Zwecke in vielen verschwiedenen Bereichen.</w:t>
      </w:r>
    </w:p>
    <w:p w14:paraId="2DA19189" w14:textId="77777777" w:rsidR="00932930" w:rsidRPr="00932930" w:rsidRDefault="00932930" w:rsidP="00932930">
      <w:pPr>
        <w:spacing w:after="240" w:line="240" w:lineRule="auto"/>
        <w:rPr>
          <w:rFonts w:ascii="Segoe UI" w:eastAsia="Times New Roman" w:hAnsi="Segoe UI" w:cs="Segoe UI"/>
          <w:color w:val="282C33"/>
          <w:sz w:val="30"/>
          <w:szCs w:val="30"/>
          <w:lang/>
        </w:rPr>
      </w:pPr>
      <w:r w:rsidRPr="00932930">
        <w:rPr>
          <w:rFonts w:ascii="Segoe UI" w:eastAsia="Times New Roman" w:hAnsi="Segoe UI" w:cs="Segoe UI"/>
          <w:b/>
          <w:bCs/>
          <w:color w:val="282C33"/>
          <w:sz w:val="30"/>
          <w:szCs w:val="30"/>
          <w:lang/>
        </w:rPr>
        <w:t>Unabhängig vom Bereich:</w:t>
      </w:r>
    </w:p>
    <w:p w14:paraId="2A5910C8" w14:textId="77777777" w:rsidR="00932930" w:rsidRPr="00932930" w:rsidRDefault="00932930" w:rsidP="00932930">
      <w:pPr>
        <w:numPr>
          <w:ilvl w:val="0"/>
          <w:numId w:val="6"/>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Dokumentieren und Analysieren von Prozessen.</w:t>
      </w:r>
    </w:p>
    <w:p w14:paraId="35E5A498" w14:textId="77777777" w:rsidR="00932930" w:rsidRPr="00932930" w:rsidRDefault="00932930" w:rsidP="00932930">
      <w:pPr>
        <w:numPr>
          <w:ilvl w:val="0"/>
          <w:numId w:val="6"/>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Normieren eines Prozesses für optimale Effizienz und Qualität.</w:t>
      </w:r>
    </w:p>
    <w:p w14:paraId="45E83030" w14:textId="77777777" w:rsidR="00932930" w:rsidRPr="00932930" w:rsidRDefault="00932930" w:rsidP="00932930">
      <w:pPr>
        <w:numPr>
          <w:ilvl w:val="0"/>
          <w:numId w:val="6"/>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Kommunizieren eines Prozesses zwecks Schulung oder eines besseren Verständnisses in anderen Teilen des Unternehmens.</w:t>
      </w:r>
    </w:p>
    <w:p w14:paraId="778D7A86" w14:textId="77777777" w:rsidR="00932930" w:rsidRPr="00932930" w:rsidRDefault="00932930" w:rsidP="00932930">
      <w:pPr>
        <w:numPr>
          <w:ilvl w:val="0"/>
          <w:numId w:val="6"/>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Identifizieren von Engpässen, überflüssigen Schritten oder Aspekten innerhalb eines Prozesses, um diesen zu optimieren.</w:t>
      </w:r>
    </w:p>
    <w:p w14:paraId="09A265C3" w14:textId="77777777" w:rsidR="00932930" w:rsidRPr="00932930" w:rsidRDefault="00932930" w:rsidP="00932930">
      <w:pPr>
        <w:spacing w:after="240" w:line="240" w:lineRule="auto"/>
        <w:rPr>
          <w:rFonts w:ascii="Segoe UI" w:eastAsia="Times New Roman" w:hAnsi="Segoe UI" w:cs="Segoe UI"/>
          <w:color w:val="282C33"/>
          <w:sz w:val="30"/>
          <w:szCs w:val="30"/>
          <w:lang/>
        </w:rPr>
      </w:pPr>
      <w:r w:rsidRPr="00932930">
        <w:rPr>
          <w:rFonts w:ascii="Segoe UI" w:eastAsia="Times New Roman" w:hAnsi="Segoe UI" w:cs="Segoe UI"/>
          <w:b/>
          <w:bCs/>
          <w:color w:val="282C33"/>
          <w:sz w:val="30"/>
          <w:szCs w:val="30"/>
          <w:lang/>
        </w:rPr>
        <w:t>Bildung:</w:t>
      </w:r>
    </w:p>
    <w:p w14:paraId="36269FB7" w14:textId="77777777" w:rsidR="00932930" w:rsidRPr="00932930" w:rsidRDefault="00932930" w:rsidP="00932930">
      <w:pPr>
        <w:numPr>
          <w:ilvl w:val="0"/>
          <w:numId w:val="7"/>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Planung von Unterrichtsstoff und akademischen Voraussetzungen.</w:t>
      </w:r>
    </w:p>
    <w:p w14:paraId="02C9F9F7" w14:textId="77777777" w:rsidR="00932930" w:rsidRPr="00932930" w:rsidRDefault="00932930" w:rsidP="00932930">
      <w:pPr>
        <w:numPr>
          <w:ilvl w:val="0"/>
          <w:numId w:val="7"/>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Erstellen eines Unterrichtsplans oder eines mündlichen Vortrags.</w:t>
      </w:r>
    </w:p>
    <w:p w14:paraId="19871AFA" w14:textId="77777777" w:rsidR="00932930" w:rsidRPr="00932930" w:rsidRDefault="00932930" w:rsidP="00932930">
      <w:pPr>
        <w:numPr>
          <w:ilvl w:val="0"/>
          <w:numId w:val="7"/>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Organisieren eines Gruppen- oder individuellen Projekts</w:t>
      </w:r>
    </w:p>
    <w:p w14:paraId="6F229CAC" w14:textId="77777777" w:rsidR="00932930" w:rsidRPr="00932930" w:rsidRDefault="00932930" w:rsidP="00932930">
      <w:pPr>
        <w:numPr>
          <w:ilvl w:val="0"/>
          <w:numId w:val="7"/>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Veranschaulichen eines rechtlichen oder Zivilverfahrens, zum Beispiel Wählerregistrierung.</w:t>
      </w:r>
    </w:p>
    <w:p w14:paraId="1DE157A4" w14:textId="77777777" w:rsidR="00932930" w:rsidRPr="00932930" w:rsidRDefault="00932930" w:rsidP="00932930">
      <w:pPr>
        <w:numPr>
          <w:ilvl w:val="0"/>
          <w:numId w:val="7"/>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Planen und Strukturieren kreativer Arbeiten, zum Beispiel Songtexte oder Gedichte.</w:t>
      </w:r>
    </w:p>
    <w:p w14:paraId="46314185" w14:textId="77777777" w:rsidR="004053AF" w:rsidRDefault="004053AF" w:rsidP="004053AF">
      <w:pPr>
        <w:spacing w:after="240" w:line="240" w:lineRule="auto"/>
        <w:ind w:left="1020"/>
        <w:rPr>
          <w:rFonts w:ascii="Segoe UI" w:eastAsia="Times New Roman" w:hAnsi="Segoe UI" w:cs="Segoe UI"/>
          <w:color w:val="282C33"/>
          <w:sz w:val="30"/>
          <w:szCs w:val="30"/>
          <w:lang/>
        </w:rPr>
      </w:pPr>
    </w:p>
    <w:p w14:paraId="04E18CEA" w14:textId="1019BB40" w:rsidR="00932930" w:rsidRPr="00932930" w:rsidRDefault="00932930" w:rsidP="004053AF">
      <w:p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b/>
          <w:bCs/>
          <w:color w:val="282C33"/>
          <w:sz w:val="30"/>
          <w:szCs w:val="30"/>
          <w:lang/>
        </w:rPr>
        <w:lastRenderedPageBreak/>
        <w:t>Vertrieb und Marketing:</w:t>
      </w:r>
    </w:p>
    <w:p w14:paraId="5BE7B1F1" w14:textId="77777777" w:rsidR="00932930" w:rsidRPr="00932930" w:rsidRDefault="00932930" w:rsidP="00932930">
      <w:pPr>
        <w:numPr>
          <w:ilvl w:val="0"/>
          <w:numId w:val="8"/>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Planung der Struktur einer Umfrage.</w:t>
      </w:r>
    </w:p>
    <w:p w14:paraId="62A24896" w14:textId="77777777" w:rsidR="00932930" w:rsidRPr="00932930" w:rsidRDefault="00932930" w:rsidP="00932930">
      <w:pPr>
        <w:numPr>
          <w:ilvl w:val="0"/>
          <w:numId w:val="8"/>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Darstellen eines Vertriebsprozesses.</w:t>
      </w:r>
    </w:p>
    <w:p w14:paraId="06C77AC3" w14:textId="77777777" w:rsidR="00932930" w:rsidRPr="00932930" w:rsidRDefault="00932930" w:rsidP="00932930">
      <w:pPr>
        <w:numPr>
          <w:ilvl w:val="0"/>
          <w:numId w:val="8"/>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Planung von Recherchestrategien.</w:t>
      </w:r>
    </w:p>
    <w:p w14:paraId="2DBD3D45" w14:textId="77777777" w:rsidR="00932930" w:rsidRPr="00932930" w:rsidRDefault="00932930" w:rsidP="00932930">
      <w:pPr>
        <w:numPr>
          <w:ilvl w:val="0"/>
          <w:numId w:val="8"/>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Darstellung von Registrierungsprozessen.</w:t>
      </w:r>
    </w:p>
    <w:p w14:paraId="4FE43CE8" w14:textId="77777777" w:rsidR="00932930" w:rsidRPr="00932930" w:rsidRDefault="00932930" w:rsidP="00932930">
      <w:pPr>
        <w:numPr>
          <w:ilvl w:val="0"/>
          <w:numId w:val="8"/>
        </w:numPr>
        <w:spacing w:after="240" w:line="240" w:lineRule="auto"/>
        <w:ind w:left="1020"/>
        <w:rPr>
          <w:rFonts w:ascii="Segoe UI" w:eastAsia="Times New Roman" w:hAnsi="Segoe UI" w:cs="Segoe UI"/>
          <w:color w:val="282C33"/>
          <w:sz w:val="30"/>
          <w:szCs w:val="30"/>
          <w:lang/>
        </w:rPr>
      </w:pPr>
      <w:r w:rsidRPr="00932930">
        <w:rPr>
          <w:rFonts w:ascii="Segoe UI" w:eastAsia="Times New Roman" w:hAnsi="Segoe UI" w:cs="Segoe UI"/>
          <w:color w:val="282C33"/>
          <w:sz w:val="30"/>
          <w:szCs w:val="30"/>
          <w:lang/>
        </w:rPr>
        <w:t>Bekanntgabe und Verbreitung von Kommunikationsstrategien, etwa von Notfall-PR-Plänen.</w:t>
      </w:r>
    </w:p>
    <w:p w14:paraId="31D5ABC3" w14:textId="77777777" w:rsidR="00932930" w:rsidRPr="00932930" w:rsidRDefault="00932930" w:rsidP="00932930"/>
    <w:p w14:paraId="73C154AE" w14:textId="77777777" w:rsidR="00932930" w:rsidRDefault="00932930" w:rsidP="004335CA">
      <w:pPr>
        <w:pStyle w:val="berschrift3"/>
        <w:shd w:val="clear" w:color="auto" w:fill="FFFFFF"/>
        <w:spacing w:line="421" w:lineRule="atLeast"/>
        <w:rPr>
          <w:rFonts w:ascii="Arial" w:hAnsi="Arial" w:cs="Arial"/>
          <w:color w:val="000000"/>
        </w:rPr>
      </w:pPr>
    </w:p>
    <w:p w14:paraId="21777CF5" w14:textId="2CD49E15" w:rsidR="004335CA" w:rsidRDefault="004335CA" w:rsidP="004335CA">
      <w:pPr>
        <w:pStyle w:val="berschrift3"/>
        <w:shd w:val="clear" w:color="auto" w:fill="FFFFFF"/>
        <w:spacing w:line="421" w:lineRule="atLeast"/>
        <w:rPr>
          <w:rFonts w:ascii="Arial" w:hAnsi="Arial" w:cs="Arial"/>
          <w:color w:val="000000"/>
        </w:rPr>
      </w:pPr>
      <w:r>
        <w:rPr>
          <w:rFonts w:ascii="Arial" w:hAnsi="Arial" w:cs="Arial"/>
          <w:color w:val="000000"/>
        </w:rPr>
        <w:t>Vorteile des Flussdiagramms auf einen Blick</w:t>
      </w:r>
    </w:p>
    <w:p w14:paraId="00017F2D" w14:textId="77777777" w:rsidR="004335CA" w:rsidRPr="00166E48" w:rsidRDefault="004335CA" w:rsidP="004335CA">
      <w:pPr>
        <w:numPr>
          <w:ilvl w:val="0"/>
          <w:numId w:val="3"/>
        </w:numPr>
        <w:shd w:val="clear" w:color="auto" w:fill="FFFFFF"/>
        <w:spacing w:before="100" w:beforeAutospacing="1" w:after="100" w:afterAutospacing="1" w:line="360" w:lineRule="atLeast"/>
        <w:rPr>
          <w:rFonts w:ascii="Arial" w:hAnsi="Arial" w:cs="Arial"/>
          <w:color w:val="000000"/>
          <w:sz w:val="28"/>
          <w:szCs w:val="28"/>
        </w:rPr>
      </w:pPr>
      <w:r w:rsidRPr="00166E48">
        <w:rPr>
          <w:rFonts w:ascii="Arial" w:hAnsi="Arial" w:cs="Arial"/>
          <w:color w:val="000000"/>
          <w:sz w:val="28"/>
          <w:szCs w:val="28"/>
        </w:rPr>
        <w:t>Flussdiagramme eignen sich hervorragend um lineare Prozesse mit geringem Umfang und wenigen Prozessbeteiligten schnell und einfach darzustellen</w:t>
      </w:r>
    </w:p>
    <w:p w14:paraId="54788F5A" w14:textId="77777777" w:rsidR="004335CA" w:rsidRPr="00166E48" w:rsidRDefault="004335CA" w:rsidP="004335CA">
      <w:pPr>
        <w:numPr>
          <w:ilvl w:val="0"/>
          <w:numId w:val="3"/>
        </w:numPr>
        <w:shd w:val="clear" w:color="auto" w:fill="FFFFFF"/>
        <w:spacing w:before="100" w:beforeAutospacing="1" w:after="100" w:afterAutospacing="1" w:line="360" w:lineRule="atLeast"/>
        <w:rPr>
          <w:rFonts w:ascii="Arial" w:hAnsi="Arial" w:cs="Arial"/>
          <w:color w:val="000000"/>
          <w:sz w:val="28"/>
          <w:szCs w:val="28"/>
        </w:rPr>
      </w:pPr>
      <w:r w:rsidRPr="00166E48">
        <w:rPr>
          <w:rFonts w:ascii="Arial" w:hAnsi="Arial" w:cs="Arial"/>
          <w:color w:val="000000"/>
          <w:sz w:val="28"/>
          <w:szCs w:val="28"/>
        </w:rPr>
        <w:t>Fehlerfreies Beschreiben und Darstellen von eindimensionalen Prozessen</w:t>
      </w:r>
    </w:p>
    <w:p w14:paraId="30205DC5" w14:textId="77777777" w:rsidR="004335CA" w:rsidRPr="00166E48" w:rsidRDefault="004335CA" w:rsidP="004335CA">
      <w:pPr>
        <w:numPr>
          <w:ilvl w:val="0"/>
          <w:numId w:val="3"/>
        </w:numPr>
        <w:shd w:val="clear" w:color="auto" w:fill="FFFFFF"/>
        <w:spacing w:before="100" w:beforeAutospacing="1" w:after="100" w:afterAutospacing="1" w:line="360" w:lineRule="atLeast"/>
        <w:rPr>
          <w:rFonts w:ascii="Arial" w:hAnsi="Arial" w:cs="Arial"/>
          <w:color w:val="000000"/>
          <w:sz w:val="28"/>
          <w:szCs w:val="28"/>
        </w:rPr>
      </w:pPr>
      <w:r w:rsidRPr="00166E48">
        <w:rPr>
          <w:rFonts w:ascii="Arial" w:hAnsi="Arial" w:cs="Arial"/>
          <w:color w:val="000000"/>
          <w:sz w:val="28"/>
          <w:szCs w:val="28"/>
        </w:rPr>
        <w:t>Für die Optimierung und Betrachtung einzelner Teilprozessschritte sind Flussdiagramme hervorragend geeignet</w:t>
      </w:r>
    </w:p>
    <w:p w14:paraId="64BA0962" w14:textId="77777777" w:rsidR="004335CA" w:rsidRDefault="004335CA" w:rsidP="004335CA">
      <w:pPr>
        <w:pStyle w:val="berschrift3"/>
        <w:shd w:val="clear" w:color="auto" w:fill="FFFFFF"/>
        <w:spacing w:line="421" w:lineRule="atLeast"/>
        <w:rPr>
          <w:rFonts w:ascii="Arial" w:hAnsi="Arial" w:cs="Arial"/>
          <w:color w:val="000000"/>
          <w:sz w:val="27"/>
          <w:szCs w:val="27"/>
        </w:rPr>
      </w:pPr>
      <w:r>
        <w:rPr>
          <w:rFonts w:ascii="Arial" w:hAnsi="Arial" w:cs="Arial"/>
          <w:color w:val="000000"/>
        </w:rPr>
        <w:t>Flussdiagramm: Das sind die Nachteile</w:t>
      </w:r>
    </w:p>
    <w:p w14:paraId="5006E4FE" w14:textId="77777777" w:rsidR="004335CA" w:rsidRPr="00166E48" w:rsidRDefault="004335CA" w:rsidP="004335CA">
      <w:pPr>
        <w:numPr>
          <w:ilvl w:val="0"/>
          <w:numId w:val="4"/>
        </w:numPr>
        <w:shd w:val="clear" w:color="auto" w:fill="FFFFFF"/>
        <w:spacing w:before="100" w:beforeAutospacing="1" w:after="100" w:afterAutospacing="1" w:line="360" w:lineRule="atLeast"/>
        <w:rPr>
          <w:rFonts w:ascii="Arial" w:hAnsi="Arial" w:cs="Arial"/>
          <w:color w:val="000000"/>
          <w:sz w:val="28"/>
          <w:szCs w:val="28"/>
        </w:rPr>
      </w:pPr>
      <w:r w:rsidRPr="00166E48">
        <w:rPr>
          <w:rFonts w:ascii="Arial" w:hAnsi="Arial" w:cs="Arial"/>
          <w:color w:val="000000"/>
          <w:sz w:val="28"/>
          <w:szCs w:val="28"/>
        </w:rPr>
        <w:t>Die Darstellung von detallierten Flussdiagrammen wird bei großen Prozessen (oder Spezialfällen) schnell unübersichtlich</w:t>
      </w:r>
    </w:p>
    <w:p w14:paraId="338BCFCC" w14:textId="77777777" w:rsidR="004335CA" w:rsidRPr="00166E48" w:rsidRDefault="004335CA" w:rsidP="004335CA">
      <w:pPr>
        <w:numPr>
          <w:ilvl w:val="0"/>
          <w:numId w:val="4"/>
        </w:numPr>
        <w:shd w:val="clear" w:color="auto" w:fill="FFFFFF"/>
        <w:spacing w:before="100" w:beforeAutospacing="1" w:after="100" w:afterAutospacing="1" w:line="360" w:lineRule="atLeast"/>
        <w:rPr>
          <w:rFonts w:ascii="Arial" w:hAnsi="Arial" w:cs="Arial"/>
          <w:color w:val="000000"/>
          <w:sz w:val="28"/>
          <w:szCs w:val="28"/>
        </w:rPr>
      </w:pPr>
      <w:r w:rsidRPr="00166E48">
        <w:rPr>
          <w:rFonts w:ascii="Arial" w:hAnsi="Arial" w:cs="Arial"/>
          <w:color w:val="000000"/>
          <w:sz w:val="28"/>
          <w:szCs w:val="28"/>
        </w:rPr>
        <w:t>Parallelisierung von Prozessen ist durch den linearen Aufbau der Flowcharts nur schwer möglich</w:t>
      </w:r>
    </w:p>
    <w:p w14:paraId="15AF91B0" w14:textId="0890B9B2" w:rsidR="004335CA" w:rsidRPr="00166E48" w:rsidRDefault="004335CA" w:rsidP="004335CA">
      <w:pPr>
        <w:numPr>
          <w:ilvl w:val="0"/>
          <w:numId w:val="4"/>
        </w:numPr>
        <w:shd w:val="clear" w:color="auto" w:fill="FFFFFF"/>
        <w:spacing w:before="100" w:beforeAutospacing="1" w:after="100" w:afterAutospacing="1" w:line="360" w:lineRule="atLeast"/>
        <w:rPr>
          <w:rFonts w:ascii="Arial" w:hAnsi="Arial" w:cs="Arial"/>
          <w:color w:val="000000"/>
          <w:sz w:val="28"/>
          <w:szCs w:val="28"/>
        </w:rPr>
      </w:pPr>
      <w:r w:rsidRPr="00166E48">
        <w:rPr>
          <w:rFonts w:ascii="Arial" w:hAnsi="Arial" w:cs="Arial"/>
          <w:color w:val="000000"/>
          <w:sz w:val="28"/>
          <w:szCs w:val="28"/>
        </w:rPr>
        <w:t>Teams konzentrieren sich oft auf die Teilprozesse, da die Hauptprozesse nicht besonders transparent dargestellt werden</w:t>
      </w:r>
    </w:p>
    <w:p w14:paraId="33309A89" w14:textId="5C823E24" w:rsidR="009D2E79" w:rsidRDefault="009D2E79" w:rsidP="004335CA">
      <w:pPr>
        <w:numPr>
          <w:ilvl w:val="0"/>
          <w:numId w:val="4"/>
        </w:numPr>
        <w:shd w:val="clear" w:color="auto" w:fill="FFFFFF"/>
        <w:spacing w:before="100" w:beforeAutospacing="1" w:after="100" w:afterAutospacing="1" w:line="360" w:lineRule="atLeast"/>
        <w:rPr>
          <w:rFonts w:ascii="Arial" w:hAnsi="Arial" w:cs="Arial"/>
          <w:color w:val="000000"/>
          <w:sz w:val="28"/>
          <w:szCs w:val="28"/>
        </w:rPr>
      </w:pPr>
      <w:r w:rsidRPr="00166E48">
        <w:rPr>
          <w:rFonts w:ascii="Arial" w:hAnsi="Arial" w:cs="Arial"/>
          <w:color w:val="000000"/>
          <w:sz w:val="28"/>
          <w:szCs w:val="28"/>
        </w:rPr>
        <w:t>Auf Grund der Komplexität sind vor allem Materialflüsse und Produktionsschritte schwer abzubilden</w:t>
      </w:r>
    </w:p>
    <w:p w14:paraId="0B96CAB1" w14:textId="32EA9316" w:rsidR="00431DDC" w:rsidRDefault="00431DDC" w:rsidP="00431DDC">
      <w:pPr>
        <w:shd w:val="clear" w:color="auto" w:fill="FFFFFF"/>
        <w:spacing w:before="100" w:beforeAutospacing="1" w:after="100" w:afterAutospacing="1" w:line="360" w:lineRule="atLeast"/>
        <w:rPr>
          <w:rFonts w:ascii="Arial" w:hAnsi="Arial" w:cs="Arial"/>
          <w:color w:val="000000"/>
          <w:sz w:val="28"/>
          <w:szCs w:val="28"/>
        </w:rPr>
      </w:pPr>
    </w:p>
    <w:p w14:paraId="6C1981F7" w14:textId="41D054EA" w:rsidR="00431DDC" w:rsidRPr="001C4F0C" w:rsidRDefault="001C4F0C" w:rsidP="00431DDC">
      <w:pPr>
        <w:shd w:val="clear" w:color="auto" w:fill="FFFFFF"/>
        <w:spacing w:before="100" w:beforeAutospacing="1" w:after="100" w:afterAutospacing="1" w:line="360" w:lineRule="atLeast"/>
        <w:rPr>
          <w:rFonts w:ascii="Arial" w:hAnsi="Arial" w:cs="Arial"/>
          <w:color w:val="000000"/>
          <w:sz w:val="28"/>
          <w:szCs w:val="28"/>
          <w:lang w:val="de-DE"/>
        </w:rPr>
      </w:pPr>
      <w:r w:rsidRPr="001C4F0C">
        <w:rPr>
          <w:rFonts w:ascii="Arial" w:hAnsi="Arial" w:cs="Arial"/>
          <w:color w:val="000000"/>
          <w:sz w:val="28"/>
          <w:szCs w:val="28"/>
          <w:lang w:val="de-DE"/>
        </w:rPr>
        <w:lastRenderedPageBreak/>
        <w:t>Im Buch Critical Incident Management (Umgang mi</w:t>
      </w:r>
      <w:r>
        <w:rPr>
          <w:rFonts w:ascii="Arial" w:hAnsi="Arial" w:cs="Arial"/>
          <w:color w:val="000000"/>
          <w:sz w:val="28"/>
          <w:szCs w:val="28"/>
          <w:lang w:val="de-DE"/>
        </w:rPr>
        <w:t>t kritischen Zwischenfällen) listet Sterneckert vier beliebte Arten von Flussdiagrammen</w:t>
      </w:r>
    </w:p>
    <w:p w14:paraId="4E5E6BC0" w14:textId="4B664E98" w:rsidR="00431DDC" w:rsidRPr="00D02D9C" w:rsidRDefault="00D02D9C" w:rsidP="00D02D9C">
      <w:pPr>
        <w:pStyle w:val="Listenabsatz"/>
        <w:numPr>
          <w:ilvl w:val="0"/>
          <w:numId w:val="5"/>
        </w:numPr>
        <w:shd w:val="clear" w:color="auto" w:fill="FFFFFF"/>
        <w:spacing w:before="100" w:beforeAutospacing="1" w:after="100" w:afterAutospacing="1" w:line="360" w:lineRule="atLeast"/>
        <w:rPr>
          <w:rFonts w:ascii="Arial" w:hAnsi="Arial" w:cs="Arial"/>
          <w:color w:val="000000"/>
          <w:sz w:val="28"/>
          <w:szCs w:val="28"/>
          <w:lang w:val="de-DE"/>
        </w:rPr>
      </w:pPr>
      <w:r w:rsidRPr="00D02D9C">
        <w:rPr>
          <w:rFonts w:ascii="Arial" w:hAnsi="Arial" w:cs="Arial"/>
          <w:color w:val="000000"/>
          <w:sz w:val="28"/>
          <w:szCs w:val="28"/>
          <w:lang w:val="de-DE"/>
        </w:rPr>
        <w:t>Document Flowcharts(Dokumentenflussdiagramme: Diese z</w:t>
      </w:r>
      <w:r>
        <w:rPr>
          <w:rFonts w:ascii="Arial" w:hAnsi="Arial" w:cs="Arial"/>
          <w:color w:val="000000"/>
          <w:sz w:val="28"/>
          <w:szCs w:val="28"/>
          <w:lang w:val="de-DE"/>
        </w:rPr>
        <w:t>eigen bestehende Kontrollmaßnahmen in Bezug auf den Dokumentenfluss über die verschiedenen Komponenten</w:t>
      </w:r>
      <w:r w:rsidR="00A94E57">
        <w:rPr>
          <w:rFonts w:ascii="Arial" w:hAnsi="Arial" w:cs="Arial"/>
          <w:color w:val="000000"/>
          <w:sz w:val="28"/>
          <w:szCs w:val="28"/>
          <w:lang w:val="de-DE"/>
        </w:rPr>
        <w:t xml:space="preserve"> eines Systems hinweg.</w:t>
      </w:r>
    </w:p>
    <w:p w14:paraId="2AC35319" w14:textId="1E256BD4" w:rsidR="00D02D9C" w:rsidRPr="00A94E57" w:rsidRDefault="00D02D9C" w:rsidP="00D02D9C">
      <w:pPr>
        <w:pStyle w:val="Listenabsatz"/>
        <w:numPr>
          <w:ilvl w:val="0"/>
          <w:numId w:val="5"/>
        </w:numPr>
        <w:shd w:val="clear" w:color="auto" w:fill="FFFFFF"/>
        <w:spacing w:before="100" w:beforeAutospacing="1" w:after="100" w:afterAutospacing="1" w:line="360" w:lineRule="atLeast"/>
        <w:rPr>
          <w:rFonts w:ascii="Arial" w:hAnsi="Arial" w:cs="Arial"/>
          <w:color w:val="000000"/>
          <w:sz w:val="28"/>
          <w:szCs w:val="28"/>
          <w:lang w:val="de-DE"/>
        </w:rPr>
      </w:pPr>
      <w:r w:rsidRPr="00A94E57">
        <w:rPr>
          <w:rFonts w:ascii="Arial" w:hAnsi="Arial" w:cs="Arial"/>
          <w:color w:val="000000"/>
          <w:sz w:val="28"/>
          <w:szCs w:val="28"/>
          <w:lang w:val="de-DE"/>
        </w:rPr>
        <w:t>Data Flowcharts(Datenflussiagramme)</w:t>
      </w:r>
      <w:r w:rsidR="00A94E57" w:rsidRPr="00A94E57">
        <w:rPr>
          <w:rFonts w:ascii="Arial" w:hAnsi="Arial" w:cs="Arial"/>
          <w:color w:val="000000"/>
          <w:sz w:val="28"/>
          <w:szCs w:val="28"/>
          <w:lang w:val="de-DE"/>
        </w:rPr>
        <w:t>: Diese zei</w:t>
      </w:r>
      <w:r w:rsidR="00A94E57">
        <w:rPr>
          <w:rFonts w:ascii="Arial" w:hAnsi="Arial" w:cs="Arial"/>
          <w:color w:val="000000"/>
          <w:sz w:val="28"/>
          <w:szCs w:val="28"/>
          <w:lang w:val="de-DE"/>
        </w:rPr>
        <w:t>gen die Kontroll- bzw. Steuermaßnahmen, denen Datenflüsse in einem System unterliegen. Datenflussdiagramme werden in erster Linie zur Darstellung der Kanäle verwendet.</w:t>
      </w:r>
    </w:p>
    <w:p w14:paraId="36685E8D" w14:textId="0F23DAD7" w:rsidR="00D02D9C" w:rsidRPr="00A94E57" w:rsidRDefault="00D02D9C" w:rsidP="00D02D9C">
      <w:pPr>
        <w:pStyle w:val="Listenabsatz"/>
        <w:numPr>
          <w:ilvl w:val="0"/>
          <w:numId w:val="5"/>
        </w:numPr>
        <w:shd w:val="clear" w:color="auto" w:fill="FFFFFF"/>
        <w:spacing w:before="100" w:beforeAutospacing="1" w:after="100" w:afterAutospacing="1" w:line="360" w:lineRule="atLeast"/>
        <w:rPr>
          <w:rFonts w:ascii="Arial" w:hAnsi="Arial" w:cs="Arial"/>
          <w:color w:val="000000"/>
          <w:sz w:val="28"/>
          <w:szCs w:val="28"/>
          <w:lang w:val="de-DE"/>
        </w:rPr>
      </w:pPr>
      <w:r w:rsidRPr="00A94E57">
        <w:rPr>
          <w:rFonts w:ascii="Arial" w:hAnsi="Arial" w:cs="Arial"/>
          <w:color w:val="000000"/>
          <w:sz w:val="28"/>
          <w:szCs w:val="28"/>
          <w:lang w:val="de-DE"/>
        </w:rPr>
        <w:t>System Flowcharts(Systemflussdiagramme)</w:t>
      </w:r>
      <w:r w:rsidR="00A94E57" w:rsidRPr="00A94E57">
        <w:rPr>
          <w:rFonts w:ascii="Arial" w:hAnsi="Arial" w:cs="Arial"/>
          <w:color w:val="000000"/>
          <w:sz w:val="28"/>
          <w:szCs w:val="28"/>
          <w:lang w:val="de-DE"/>
        </w:rPr>
        <w:t>: Diese ste</w:t>
      </w:r>
      <w:r w:rsidR="00A94E57">
        <w:rPr>
          <w:rFonts w:ascii="Arial" w:hAnsi="Arial" w:cs="Arial"/>
          <w:color w:val="000000"/>
          <w:sz w:val="28"/>
          <w:szCs w:val="28"/>
          <w:lang w:val="de-DE"/>
        </w:rPr>
        <w:t>llen den Datenfluss zu den bzw. durch die wichtigsten Komponenten eines System dar, zum Beispiel Dateneingaben, Programme, Speichermedien</w:t>
      </w:r>
      <w:r w:rsidR="00F60563">
        <w:rPr>
          <w:rFonts w:ascii="Arial" w:hAnsi="Arial" w:cs="Arial"/>
          <w:color w:val="000000"/>
          <w:sz w:val="28"/>
          <w:szCs w:val="28"/>
          <w:lang w:val="de-DE"/>
        </w:rPr>
        <w:t>, Prozessoren und Kommunikationsnetzwerke.</w:t>
      </w:r>
    </w:p>
    <w:p w14:paraId="1ADB7A40" w14:textId="40598DA0" w:rsidR="00D02D9C" w:rsidRDefault="00D02D9C" w:rsidP="00D02D9C">
      <w:pPr>
        <w:pStyle w:val="Listenabsatz"/>
        <w:numPr>
          <w:ilvl w:val="0"/>
          <w:numId w:val="5"/>
        </w:numPr>
        <w:shd w:val="clear" w:color="auto" w:fill="FFFFFF"/>
        <w:spacing w:before="100" w:beforeAutospacing="1" w:after="100" w:afterAutospacing="1" w:line="360" w:lineRule="atLeast"/>
        <w:rPr>
          <w:rFonts w:ascii="Arial" w:hAnsi="Arial" w:cs="Arial"/>
          <w:color w:val="000000"/>
          <w:sz w:val="28"/>
          <w:szCs w:val="28"/>
          <w:lang w:val="de-DE"/>
        </w:rPr>
      </w:pPr>
      <w:r w:rsidRPr="00F60563">
        <w:rPr>
          <w:rFonts w:ascii="Arial" w:hAnsi="Arial" w:cs="Arial"/>
          <w:color w:val="000000"/>
          <w:sz w:val="28"/>
          <w:szCs w:val="28"/>
          <w:lang w:val="de-DE"/>
        </w:rPr>
        <w:t>Program Flowcharts(Programmablaufpläne)</w:t>
      </w:r>
      <w:r w:rsidR="00F60563" w:rsidRPr="00F60563">
        <w:rPr>
          <w:rFonts w:ascii="Arial" w:hAnsi="Arial" w:cs="Arial"/>
          <w:color w:val="000000"/>
          <w:sz w:val="28"/>
          <w:szCs w:val="28"/>
          <w:lang w:val="de-DE"/>
        </w:rPr>
        <w:t>: Diese z</w:t>
      </w:r>
      <w:r w:rsidR="00F60563">
        <w:rPr>
          <w:rFonts w:ascii="Arial" w:hAnsi="Arial" w:cs="Arial"/>
          <w:color w:val="000000"/>
          <w:sz w:val="28"/>
          <w:szCs w:val="28"/>
          <w:lang w:val="de-DE"/>
        </w:rPr>
        <w:t>eigen die internen Kontroll- bzw. Sterermaßnahmen eines Programms innerhalb eines Systems</w:t>
      </w:r>
    </w:p>
    <w:p w14:paraId="469B0AA4" w14:textId="77777777" w:rsidR="001C4F0C" w:rsidRPr="001C4F0C" w:rsidRDefault="001C4F0C" w:rsidP="001C4F0C">
      <w:pPr>
        <w:shd w:val="clear" w:color="auto" w:fill="FFFFFF"/>
        <w:spacing w:before="100" w:beforeAutospacing="1" w:after="100" w:afterAutospacing="1" w:line="360" w:lineRule="atLeast"/>
        <w:rPr>
          <w:rFonts w:ascii="Arial" w:hAnsi="Arial" w:cs="Arial"/>
          <w:color w:val="000000"/>
          <w:sz w:val="28"/>
          <w:szCs w:val="28"/>
          <w:lang w:val="de-DE"/>
        </w:rPr>
      </w:pPr>
    </w:p>
    <w:p w14:paraId="0B74D8D8" w14:textId="3581F900" w:rsidR="004335CA" w:rsidRPr="004053AF" w:rsidRDefault="00E11E99" w:rsidP="00E11E99">
      <w:pPr>
        <w:shd w:val="clear" w:color="auto" w:fill="FFFFFF"/>
        <w:spacing w:before="100" w:beforeAutospacing="1" w:after="100" w:afterAutospacing="1" w:line="360" w:lineRule="atLeast"/>
        <w:rPr>
          <w:rFonts w:ascii="Arial" w:hAnsi="Arial" w:cs="Arial"/>
          <w:color w:val="000000"/>
          <w:sz w:val="27"/>
          <w:szCs w:val="27"/>
          <w:lang w:val="de-DE"/>
        </w:rPr>
      </w:pPr>
      <w:r w:rsidRPr="004053AF">
        <w:rPr>
          <w:rFonts w:ascii="Arial" w:hAnsi="Arial" w:cs="Arial"/>
          <w:color w:val="000000"/>
          <w:sz w:val="27"/>
          <w:szCs w:val="27"/>
          <w:lang w:val="de-DE"/>
        </w:rPr>
        <w:t>Symbole im Flussdiagramm:</w:t>
      </w:r>
    </w:p>
    <w:p w14:paraId="563A4745" w14:textId="312B82BD" w:rsidR="00E11E99" w:rsidRDefault="00E11E99" w:rsidP="00E11E99">
      <w:pPr>
        <w:shd w:val="clear" w:color="auto" w:fill="FFFFFF"/>
        <w:spacing w:before="100" w:beforeAutospacing="1" w:after="100" w:afterAutospacing="1" w:line="360" w:lineRule="atLeast"/>
        <w:rPr>
          <w:rFonts w:ascii="Arial" w:hAnsi="Arial" w:cs="Arial"/>
          <w:color w:val="000000"/>
          <w:sz w:val="27"/>
          <w:szCs w:val="27"/>
          <w:lang w:val="de-DE"/>
        </w:rPr>
      </w:pPr>
      <w:r w:rsidRPr="00E11E99">
        <w:rPr>
          <w:rFonts w:ascii="Arial" w:hAnsi="Arial" w:cs="Arial"/>
          <w:color w:val="000000"/>
          <w:sz w:val="27"/>
          <w:szCs w:val="27"/>
          <w:lang w:val="de-DE"/>
        </w:rPr>
        <w:t>Prozesssymbol auch als Aktionssymbol b</w:t>
      </w:r>
      <w:r>
        <w:rPr>
          <w:rFonts w:ascii="Arial" w:hAnsi="Arial" w:cs="Arial"/>
          <w:color w:val="000000"/>
          <w:sz w:val="27"/>
          <w:szCs w:val="27"/>
          <w:lang w:val="de-DE"/>
        </w:rPr>
        <w:t>ezeichnet stellt einen Prozess, eine Aktion oder eine Funktion dar</w:t>
      </w:r>
      <w:r w:rsidR="009F6DC2">
        <w:rPr>
          <w:rFonts w:ascii="Arial" w:hAnsi="Arial" w:cs="Arial"/>
          <w:color w:val="000000"/>
          <w:sz w:val="27"/>
          <w:szCs w:val="27"/>
          <w:lang w:val="de-DE"/>
        </w:rPr>
        <w:t>.</w:t>
      </w:r>
    </w:p>
    <w:p w14:paraId="6D436932" w14:textId="4783EAB6" w:rsidR="009F6DC2" w:rsidRDefault="009F6DC2"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t>Anfangs-/Endsymbol ist selbsterklärenden</w:t>
      </w:r>
    </w:p>
    <w:p w14:paraId="2AD02B66" w14:textId="060D517D" w:rsidR="009F6DC2" w:rsidRDefault="009F6DC2"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t>Dokumentsymbol: Es stellt spezifisch den Eingang oder die Ausgabe eines Dokuments dar. Beispiele für den Eingang sind der Empfang eines Berichts, einer E-Mail oder eines Auftrags. Beispiele für die Ausgabe, die ein Dokumentsymbol verwenden, sind generierte Präsentationen, Memos oder Briefe.</w:t>
      </w:r>
    </w:p>
    <w:p w14:paraId="47FBDBF6" w14:textId="5DF3BD3A" w:rsidR="009F6DC2" w:rsidRDefault="009F6DC2"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t>Entscheidungssymbol:</w:t>
      </w:r>
    </w:p>
    <w:p w14:paraId="6AAF31CF" w14:textId="63D23467" w:rsidR="009F6DC2" w:rsidRDefault="009F6DC2"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t>Weist auf eine Frage hin, die beantwortet werden muss.</w:t>
      </w:r>
    </w:p>
    <w:p w14:paraId="12314DA1" w14:textId="1672998B" w:rsidR="009F6DC2" w:rsidRDefault="009F6DC2"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t>Konnektorsymbol:</w:t>
      </w:r>
    </w:p>
    <w:p w14:paraId="45792A02" w14:textId="563C9349" w:rsidR="009F6DC2" w:rsidRDefault="009F6DC2"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lastRenderedPageBreak/>
        <w:t>Dieses Symbol wird in der Regel für komplexere Diagramme verwendet und verbindet getrennte Elemente auf einer Seite.</w:t>
      </w:r>
    </w:p>
    <w:p w14:paraId="6CEB370D" w14:textId="36985CEB" w:rsidR="009F6DC2" w:rsidRDefault="009F6DC2"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t>Off-Page-Konnektor-/Linksymbol:</w:t>
      </w:r>
    </w:p>
    <w:p w14:paraId="0E317A97" w14:textId="6995B9A4" w:rsidR="009F6DC2" w:rsidRDefault="009F6DC2"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t>Dieses Symbol wird häufig in komplexen Diagrammen verwendet und verbindet separate Elemente über mehrere Seiten hinweg, wobei normalerweise die Seitenanzahl zu Referenzzwecken neben oder innerhalb der Form platziert wird.</w:t>
      </w:r>
    </w:p>
    <w:p w14:paraId="49ACF4B9" w14:textId="4CC7747B" w:rsidR="00951AEB" w:rsidRDefault="00951AEB"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t>Input-/Outputsymbol:</w:t>
      </w:r>
    </w:p>
    <w:p w14:paraId="1ACC7764" w14:textId="1EA916CF" w:rsidR="00951AEB" w:rsidRDefault="00951AEB"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t>Dieses Symbol wird auch als Datensymbol bezeichent und stellt Daten, die für die Eingabe oder Ausgabe verfügbar sind, sowie verwendete oder generierte Ressourcen dar.</w:t>
      </w:r>
    </w:p>
    <w:p w14:paraId="53B3A0A4" w14:textId="4A870709" w:rsidR="00951AEB" w:rsidRDefault="00951AE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3925D27D" w14:textId="7B08E6AA"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1F85FF1F" w14:textId="7299095F"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74097BCB" w14:textId="2ADF055F"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48DDD345" w14:textId="00FEDC08"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4C4BC9D7" w14:textId="128B1A05"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7D71F9BF" w14:textId="1886FC9D"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0D95DFFD" w14:textId="49BEB54A"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343DC38E" w14:textId="4083F919"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21F81E1C" w14:textId="46A7CC79"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2E5C0F8E" w14:textId="1CCD8D02"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14A75813" w14:textId="72EA9C47"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2D7A45A8" w14:textId="46CF0D3B" w:rsidR="00A41F3B"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p>
    <w:p w14:paraId="103B6A0D" w14:textId="6852F90D" w:rsidR="00A41F3B" w:rsidRPr="00E11E99" w:rsidRDefault="00A41F3B" w:rsidP="00E11E99">
      <w:pPr>
        <w:shd w:val="clear" w:color="auto" w:fill="FFFFFF"/>
        <w:spacing w:before="100" w:beforeAutospacing="1" w:after="100" w:afterAutospacing="1" w:line="360" w:lineRule="atLeast"/>
        <w:rPr>
          <w:rFonts w:ascii="Arial" w:hAnsi="Arial" w:cs="Arial"/>
          <w:color w:val="000000"/>
          <w:sz w:val="27"/>
          <w:szCs w:val="27"/>
          <w:lang w:val="de-DE"/>
        </w:rPr>
      </w:pPr>
      <w:r>
        <w:rPr>
          <w:rFonts w:ascii="Arial" w:hAnsi="Arial" w:cs="Arial"/>
          <w:color w:val="000000"/>
          <w:sz w:val="27"/>
          <w:szCs w:val="27"/>
          <w:lang w:val="de-DE"/>
        </w:rPr>
        <w:lastRenderedPageBreak/>
        <w:t>Beispiel</w:t>
      </w:r>
    </w:p>
    <w:p w14:paraId="5071F46E" w14:textId="77777777" w:rsidR="00A41F3B" w:rsidRDefault="00A41F3B" w:rsidP="00A41F3B">
      <w:pPr>
        <w:pStyle w:val="StandardWeb"/>
        <w:rPr>
          <w:sz w:val="28"/>
          <w:szCs w:val="28"/>
          <w:lang w:val="de-DE"/>
        </w:rPr>
      </w:pPr>
      <w:r>
        <w:rPr>
          <w:sz w:val="28"/>
          <w:szCs w:val="28"/>
          <w:lang w:val="de-DE"/>
        </w:rPr>
        <w:t>In diesen Flussdiagramm sieht man eine vereinfachte Software-Abfrage, die gerade bearbeitet wird.</w:t>
      </w:r>
    </w:p>
    <w:p w14:paraId="3EBAFAB3" w14:textId="77777777" w:rsidR="00A41F3B" w:rsidRPr="006A32BF" w:rsidRDefault="00A41F3B" w:rsidP="00A41F3B">
      <w:pPr>
        <w:pStyle w:val="StandardWeb"/>
        <w:rPr>
          <w:sz w:val="28"/>
          <w:szCs w:val="28"/>
          <w:lang w:val="de-DE"/>
        </w:rPr>
      </w:pPr>
      <w:r>
        <w:rPr>
          <w:noProof/>
        </w:rPr>
        <w:drawing>
          <wp:inline distT="0" distB="0" distL="0" distR="0" wp14:anchorId="26307D98" wp14:editId="2D4EFE85">
            <wp:extent cx="3667125" cy="5534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5534025"/>
                    </a:xfrm>
                    <a:prstGeom prst="rect">
                      <a:avLst/>
                    </a:prstGeom>
                  </pic:spPr>
                </pic:pic>
              </a:graphicData>
            </a:graphic>
          </wp:inline>
        </w:drawing>
      </w:r>
    </w:p>
    <w:p w14:paraId="7575940F" w14:textId="77777777" w:rsidR="004335CA" w:rsidRPr="004335CA" w:rsidRDefault="004335CA" w:rsidP="004335CA"/>
    <w:sectPr w:rsidR="004335CA" w:rsidRPr="00433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381E"/>
    <w:multiLevelType w:val="multilevel"/>
    <w:tmpl w:val="3350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81FA4"/>
    <w:multiLevelType w:val="multilevel"/>
    <w:tmpl w:val="1C0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64959"/>
    <w:multiLevelType w:val="multilevel"/>
    <w:tmpl w:val="4D0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34FF9"/>
    <w:multiLevelType w:val="multilevel"/>
    <w:tmpl w:val="B99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82E6D"/>
    <w:multiLevelType w:val="multilevel"/>
    <w:tmpl w:val="ADE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61D45"/>
    <w:multiLevelType w:val="multilevel"/>
    <w:tmpl w:val="0A46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6386C"/>
    <w:multiLevelType w:val="multilevel"/>
    <w:tmpl w:val="98D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530B8"/>
    <w:multiLevelType w:val="multilevel"/>
    <w:tmpl w:val="73A8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57536"/>
    <w:multiLevelType w:val="hybridMultilevel"/>
    <w:tmpl w:val="C39E23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8329C8"/>
    <w:multiLevelType w:val="multilevel"/>
    <w:tmpl w:val="309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207049">
    <w:abstractNumId w:val="5"/>
  </w:num>
  <w:num w:numId="2" w16cid:durableId="812793930">
    <w:abstractNumId w:val="4"/>
  </w:num>
  <w:num w:numId="3" w16cid:durableId="991638691">
    <w:abstractNumId w:val="6"/>
  </w:num>
  <w:num w:numId="4" w16cid:durableId="1345210155">
    <w:abstractNumId w:val="7"/>
  </w:num>
  <w:num w:numId="5" w16cid:durableId="376203208">
    <w:abstractNumId w:val="8"/>
  </w:num>
  <w:num w:numId="6" w16cid:durableId="953052040">
    <w:abstractNumId w:val="3"/>
  </w:num>
  <w:num w:numId="7" w16cid:durableId="487795585">
    <w:abstractNumId w:val="1"/>
  </w:num>
  <w:num w:numId="8" w16cid:durableId="1016201230">
    <w:abstractNumId w:val="2"/>
  </w:num>
  <w:num w:numId="9" w16cid:durableId="1576625908">
    <w:abstractNumId w:val="0"/>
  </w:num>
  <w:num w:numId="10" w16cid:durableId="2047438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62"/>
    <w:rsid w:val="00166E48"/>
    <w:rsid w:val="001A7F9F"/>
    <w:rsid w:val="001C4F0C"/>
    <w:rsid w:val="00317435"/>
    <w:rsid w:val="003C7734"/>
    <w:rsid w:val="004053AF"/>
    <w:rsid w:val="00431DDC"/>
    <w:rsid w:val="004335CA"/>
    <w:rsid w:val="006A32BF"/>
    <w:rsid w:val="006F5962"/>
    <w:rsid w:val="00932930"/>
    <w:rsid w:val="00951AEB"/>
    <w:rsid w:val="00966EC0"/>
    <w:rsid w:val="009D2E79"/>
    <w:rsid w:val="009F6DC2"/>
    <w:rsid w:val="00A3416B"/>
    <w:rsid w:val="00A41F3B"/>
    <w:rsid w:val="00A94E57"/>
    <w:rsid w:val="00D02D9C"/>
    <w:rsid w:val="00E11E99"/>
    <w:rsid w:val="00EF229A"/>
    <w:rsid w:val="00F605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6508"/>
  <w15:chartTrackingRefBased/>
  <w15:docId w15:val="{3EA1C57B-C2CF-48A3-A2AE-577BBB73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1A7F9F"/>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berschrift3">
    <w:name w:val="heading 3"/>
    <w:basedOn w:val="Standard"/>
    <w:next w:val="Standard"/>
    <w:link w:val="berschrift3Zchn"/>
    <w:uiPriority w:val="9"/>
    <w:semiHidden/>
    <w:unhideWhenUsed/>
    <w:qFormat/>
    <w:rsid w:val="00433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7F9F"/>
    <w:rPr>
      <w:rFonts w:ascii="Times New Roman" w:eastAsia="Times New Roman" w:hAnsi="Times New Roman" w:cs="Times New Roman"/>
      <w:b/>
      <w:bCs/>
      <w:sz w:val="36"/>
      <w:szCs w:val="36"/>
      <w:lang/>
    </w:rPr>
  </w:style>
  <w:style w:type="paragraph" w:styleId="StandardWeb">
    <w:name w:val="Normal (Web)"/>
    <w:basedOn w:val="Standard"/>
    <w:uiPriority w:val="99"/>
    <w:semiHidden/>
    <w:unhideWhenUsed/>
    <w:rsid w:val="001A7F9F"/>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Absatz-Standardschriftart"/>
    <w:uiPriority w:val="99"/>
    <w:unhideWhenUsed/>
    <w:rsid w:val="001A7F9F"/>
    <w:rPr>
      <w:color w:val="0000FF"/>
      <w:u w:val="single"/>
    </w:rPr>
  </w:style>
  <w:style w:type="character" w:styleId="NichtaufgelsteErwhnung">
    <w:name w:val="Unresolved Mention"/>
    <w:basedOn w:val="Absatz-Standardschriftart"/>
    <w:uiPriority w:val="99"/>
    <w:semiHidden/>
    <w:unhideWhenUsed/>
    <w:rsid w:val="004335CA"/>
    <w:rPr>
      <w:color w:val="605E5C"/>
      <w:shd w:val="clear" w:color="auto" w:fill="E1DFDD"/>
    </w:rPr>
  </w:style>
  <w:style w:type="character" w:customStyle="1" w:styleId="berschrift3Zchn">
    <w:name w:val="Überschrift 3 Zchn"/>
    <w:basedOn w:val="Absatz-Standardschriftart"/>
    <w:link w:val="berschrift3"/>
    <w:uiPriority w:val="9"/>
    <w:semiHidden/>
    <w:rsid w:val="004335C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D02D9C"/>
    <w:pPr>
      <w:ind w:left="720"/>
      <w:contextualSpacing/>
    </w:pPr>
  </w:style>
  <w:style w:type="character" w:styleId="Fett">
    <w:name w:val="Strong"/>
    <w:basedOn w:val="Absatz-Standardschriftart"/>
    <w:uiPriority w:val="22"/>
    <w:qFormat/>
    <w:rsid w:val="00932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00008">
      <w:bodyDiv w:val="1"/>
      <w:marLeft w:val="0"/>
      <w:marRight w:val="0"/>
      <w:marTop w:val="0"/>
      <w:marBottom w:val="0"/>
      <w:divBdr>
        <w:top w:val="none" w:sz="0" w:space="0" w:color="auto"/>
        <w:left w:val="none" w:sz="0" w:space="0" w:color="auto"/>
        <w:bottom w:val="none" w:sz="0" w:space="0" w:color="auto"/>
        <w:right w:val="none" w:sz="0" w:space="0" w:color="auto"/>
      </w:divBdr>
      <w:divsChild>
        <w:div w:id="1617977901">
          <w:marLeft w:val="0"/>
          <w:marRight w:val="0"/>
          <w:marTop w:val="0"/>
          <w:marBottom w:val="0"/>
          <w:divBdr>
            <w:top w:val="none" w:sz="0" w:space="0" w:color="auto"/>
            <w:left w:val="none" w:sz="0" w:space="0" w:color="auto"/>
            <w:bottom w:val="none" w:sz="0" w:space="0" w:color="auto"/>
            <w:right w:val="none" w:sz="0" w:space="0" w:color="auto"/>
          </w:divBdr>
          <w:divsChild>
            <w:div w:id="1398237794">
              <w:marLeft w:val="0"/>
              <w:marRight w:val="0"/>
              <w:marTop w:val="0"/>
              <w:marBottom w:val="960"/>
              <w:divBdr>
                <w:top w:val="none" w:sz="0" w:space="0" w:color="auto"/>
                <w:left w:val="none" w:sz="0" w:space="0" w:color="auto"/>
                <w:bottom w:val="none" w:sz="0" w:space="0" w:color="auto"/>
                <w:right w:val="none" w:sz="0" w:space="0" w:color="auto"/>
              </w:divBdr>
              <w:divsChild>
                <w:div w:id="173957029">
                  <w:marLeft w:val="0"/>
                  <w:marRight w:val="0"/>
                  <w:marTop w:val="0"/>
                  <w:marBottom w:val="480"/>
                  <w:divBdr>
                    <w:top w:val="none" w:sz="0" w:space="0" w:color="auto"/>
                    <w:left w:val="none" w:sz="0" w:space="0" w:color="auto"/>
                    <w:bottom w:val="none" w:sz="0" w:space="0" w:color="auto"/>
                    <w:right w:val="none" w:sz="0" w:space="0" w:color="auto"/>
                  </w:divBdr>
                  <w:divsChild>
                    <w:div w:id="389501261">
                      <w:marLeft w:val="0"/>
                      <w:marRight w:val="0"/>
                      <w:marTop w:val="0"/>
                      <w:marBottom w:val="0"/>
                      <w:divBdr>
                        <w:top w:val="none" w:sz="0" w:space="0" w:color="auto"/>
                        <w:left w:val="none" w:sz="0" w:space="0" w:color="auto"/>
                        <w:bottom w:val="none" w:sz="0" w:space="0" w:color="auto"/>
                        <w:right w:val="none" w:sz="0" w:space="0" w:color="auto"/>
                      </w:divBdr>
                      <w:divsChild>
                        <w:div w:id="7167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162">
          <w:marLeft w:val="0"/>
          <w:marRight w:val="0"/>
          <w:marTop w:val="0"/>
          <w:marBottom w:val="0"/>
          <w:divBdr>
            <w:top w:val="none" w:sz="0" w:space="0" w:color="auto"/>
            <w:left w:val="none" w:sz="0" w:space="0" w:color="auto"/>
            <w:bottom w:val="none" w:sz="0" w:space="0" w:color="auto"/>
            <w:right w:val="none" w:sz="0" w:space="0" w:color="auto"/>
          </w:divBdr>
          <w:divsChild>
            <w:div w:id="1216888383">
              <w:marLeft w:val="0"/>
              <w:marRight w:val="0"/>
              <w:marTop w:val="0"/>
              <w:marBottom w:val="960"/>
              <w:divBdr>
                <w:top w:val="none" w:sz="0" w:space="0" w:color="auto"/>
                <w:left w:val="none" w:sz="0" w:space="0" w:color="auto"/>
                <w:bottom w:val="none" w:sz="0" w:space="0" w:color="auto"/>
                <w:right w:val="none" w:sz="0" w:space="0" w:color="auto"/>
              </w:divBdr>
              <w:divsChild>
                <w:div w:id="980501851">
                  <w:marLeft w:val="0"/>
                  <w:marRight w:val="0"/>
                  <w:marTop w:val="0"/>
                  <w:marBottom w:val="480"/>
                  <w:divBdr>
                    <w:top w:val="none" w:sz="0" w:space="0" w:color="auto"/>
                    <w:left w:val="none" w:sz="0" w:space="0" w:color="auto"/>
                    <w:bottom w:val="none" w:sz="0" w:space="0" w:color="auto"/>
                    <w:right w:val="none" w:sz="0" w:space="0" w:color="auto"/>
                  </w:divBdr>
                  <w:divsChild>
                    <w:div w:id="795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4379">
          <w:marLeft w:val="0"/>
          <w:marRight w:val="0"/>
          <w:marTop w:val="0"/>
          <w:marBottom w:val="0"/>
          <w:divBdr>
            <w:top w:val="none" w:sz="0" w:space="0" w:color="auto"/>
            <w:left w:val="none" w:sz="0" w:space="0" w:color="auto"/>
            <w:bottom w:val="none" w:sz="0" w:space="0" w:color="auto"/>
            <w:right w:val="none" w:sz="0" w:space="0" w:color="auto"/>
          </w:divBdr>
          <w:divsChild>
            <w:div w:id="1120875041">
              <w:marLeft w:val="0"/>
              <w:marRight w:val="0"/>
              <w:marTop w:val="0"/>
              <w:marBottom w:val="960"/>
              <w:divBdr>
                <w:top w:val="none" w:sz="0" w:space="0" w:color="auto"/>
                <w:left w:val="none" w:sz="0" w:space="0" w:color="auto"/>
                <w:bottom w:val="none" w:sz="0" w:space="0" w:color="auto"/>
                <w:right w:val="none" w:sz="0" w:space="0" w:color="auto"/>
              </w:divBdr>
              <w:divsChild>
                <w:div w:id="327245012">
                  <w:marLeft w:val="0"/>
                  <w:marRight w:val="0"/>
                  <w:marTop w:val="0"/>
                  <w:marBottom w:val="480"/>
                  <w:divBdr>
                    <w:top w:val="none" w:sz="0" w:space="0" w:color="auto"/>
                    <w:left w:val="none" w:sz="0" w:space="0" w:color="auto"/>
                    <w:bottom w:val="none" w:sz="0" w:space="0" w:color="auto"/>
                    <w:right w:val="none" w:sz="0" w:space="0" w:color="auto"/>
                  </w:divBdr>
                  <w:divsChild>
                    <w:div w:id="16713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22461">
          <w:marLeft w:val="0"/>
          <w:marRight w:val="0"/>
          <w:marTop w:val="0"/>
          <w:marBottom w:val="0"/>
          <w:divBdr>
            <w:top w:val="none" w:sz="0" w:space="0" w:color="auto"/>
            <w:left w:val="none" w:sz="0" w:space="0" w:color="auto"/>
            <w:bottom w:val="none" w:sz="0" w:space="0" w:color="auto"/>
            <w:right w:val="none" w:sz="0" w:space="0" w:color="auto"/>
          </w:divBdr>
          <w:divsChild>
            <w:div w:id="676886894">
              <w:marLeft w:val="0"/>
              <w:marRight w:val="0"/>
              <w:marTop w:val="0"/>
              <w:marBottom w:val="960"/>
              <w:divBdr>
                <w:top w:val="none" w:sz="0" w:space="0" w:color="auto"/>
                <w:left w:val="none" w:sz="0" w:space="0" w:color="auto"/>
                <w:bottom w:val="none" w:sz="0" w:space="0" w:color="auto"/>
                <w:right w:val="none" w:sz="0" w:space="0" w:color="auto"/>
              </w:divBdr>
              <w:divsChild>
                <w:div w:id="1901094640">
                  <w:marLeft w:val="0"/>
                  <w:marRight w:val="0"/>
                  <w:marTop w:val="0"/>
                  <w:marBottom w:val="480"/>
                  <w:divBdr>
                    <w:top w:val="none" w:sz="0" w:space="0" w:color="auto"/>
                    <w:left w:val="none" w:sz="0" w:space="0" w:color="auto"/>
                    <w:bottom w:val="none" w:sz="0" w:space="0" w:color="auto"/>
                    <w:right w:val="none" w:sz="0" w:space="0" w:color="auto"/>
                  </w:divBdr>
                  <w:divsChild>
                    <w:div w:id="863327758">
                      <w:marLeft w:val="0"/>
                      <w:marRight w:val="0"/>
                      <w:marTop w:val="0"/>
                      <w:marBottom w:val="0"/>
                      <w:divBdr>
                        <w:top w:val="none" w:sz="0" w:space="0" w:color="auto"/>
                        <w:left w:val="none" w:sz="0" w:space="0" w:color="auto"/>
                        <w:bottom w:val="none" w:sz="0" w:space="0" w:color="auto"/>
                        <w:right w:val="none" w:sz="0" w:space="0" w:color="auto"/>
                      </w:divBdr>
                      <w:divsChild>
                        <w:div w:id="504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205661">
      <w:bodyDiv w:val="1"/>
      <w:marLeft w:val="0"/>
      <w:marRight w:val="0"/>
      <w:marTop w:val="0"/>
      <w:marBottom w:val="0"/>
      <w:divBdr>
        <w:top w:val="none" w:sz="0" w:space="0" w:color="auto"/>
        <w:left w:val="none" w:sz="0" w:space="0" w:color="auto"/>
        <w:bottom w:val="none" w:sz="0" w:space="0" w:color="auto"/>
        <w:right w:val="none" w:sz="0" w:space="0" w:color="auto"/>
      </w:divBdr>
      <w:divsChild>
        <w:div w:id="1224754428">
          <w:marLeft w:val="0"/>
          <w:marRight w:val="0"/>
          <w:marTop w:val="0"/>
          <w:marBottom w:val="0"/>
          <w:divBdr>
            <w:top w:val="none" w:sz="0" w:space="0" w:color="auto"/>
            <w:left w:val="none" w:sz="0" w:space="0" w:color="auto"/>
            <w:bottom w:val="none" w:sz="0" w:space="0" w:color="auto"/>
            <w:right w:val="none" w:sz="0" w:space="0" w:color="auto"/>
          </w:divBdr>
          <w:divsChild>
            <w:div w:id="2494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0280">
      <w:bodyDiv w:val="1"/>
      <w:marLeft w:val="0"/>
      <w:marRight w:val="0"/>
      <w:marTop w:val="0"/>
      <w:marBottom w:val="0"/>
      <w:divBdr>
        <w:top w:val="none" w:sz="0" w:space="0" w:color="auto"/>
        <w:left w:val="none" w:sz="0" w:space="0" w:color="auto"/>
        <w:bottom w:val="none" w:sz="0" w:space="0" w:color="auto"/>
        <w:right w:val="none" w:sz="0" w:space="0" w:color="auto"/>
      </w:divBdr>
    </w:div>
    <w:div w:id="1314871257">
      <w:bodyDiv w:val="1"/>
      <w:marLeft w:val="0"/>
      <w:marRight w:val="0"/>
      <w:marTop w:val="0"/>
      <w:marBottom w:val="0"/>
      <w:divBdr>
        <w:top w:val="none" w:sz="0" w:space="0" w:color="auto"/>
        <w:left w:val="none" w:sz="0" w:space="0" w:color="auto"/>
        <w:bottom w:val="none" w:sz="0" w:space="0" w:color="auto"/>
        <w:right w:val="none" w:sz="0" w:space="0" w:color="auto"/>
      </w:divBdr>
      <w:divsChild>
        <w:div w:id="925646698">
          <w:marLeft w:val="0"/>
          <w:marRight w:val="0"/>
          <w:marTop w:val="0"/>
          <w:marBottom w:val="0"/>
          <w:divBdr>
            <w:top w:val="none" w:sz="0" w:space="0" w:color="auto"/>
            <w:left w:val="none" w:sz="0" w:space="0" w:color="auto"/>
            <w:bottom w:val="none" w:sz="0" w:space="0" w:color="auto"/>
            <w:right w:val="none" w:sz="0" w:space="0" w:color="auto"/>
          </w:divBdr>
          <w:divsChild>
            <w:div w:id="1977905104">
              <w:marLeft w:val="0"/>
              <w:marRight w:val="0"/>
              <w:marTop w:val="0"/>
              <w:marBottom w:val="960"/>
              <w:divBdr>
                <w:top w:val="none" w:sz="0" w:space="0" w:color="auto"/>
                <w:left w:val="none" w:sz="0" w:space="0" w:color="auto"/>
                <w:bottom w:val="none" w:sz="0" w:space="0" w:color="auto"/>
                <w:right w:val="none" w:sz="0" w:space="0" w:color="auto"/>
              </w:divBdr>
              <w:divsChild>
                <w:div w:id="155269454">
                  <w:marLeft w:val="0"/>
                  <w:marRight w:val="0"/>
                  <w:marTop w:val="0"/>
                  <w:marBottom w:val="480"/>
                  <w:divBdr>
                    <w:top w:val="none" w:sz="0" w:space="0" w:color="auto"/>
                    <w:left w:val="none" w:sz="0" w:space="0" w:color="auto"/>
                    <w:bottom w:val="none" w:sz="0" w:space="0" w:color="auto"/>
                    <w:right w:val="none" w:sz="0" w:space="0" w:color="auto"/>
                  </w:divBdr>
                  <w:divsChild>
                    <w:div w:id="21258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4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725</Words>
  <Characters>4574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Thalbauer Jonathan</dc:creator>
  <cp:keywords/>
  <dc:description/>
  <cp:lastModifiedBy>Thalbauer Jonathan</cp:lastModifiedBy>
  <cp:revision>11</cp:revision>
  <dcterms:created xsi:type="dcterms:W3CDTF">2022-02-14T09:52:00Z</dcterms:created>
  <dcterms:modified xsi:type="dcterms:W3CDTF">2022-04-24T19:31:00Z</dcterms:modified>
</cp:coreProperties>
</file>