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599D" w14:textId="77777777" w:rsidR="00166E48" w:rsidRDefault="00166E48" w:rsidP="00166E48">
      <w:pPr>
        <w:pStyle w:val="berschrift2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Flussdiagramm</w:t>
      </w:r>
      <w:proofErr w:type="spellEnd"/>
      <w:r>
        <w:t>?</w:t>
      </w:r>
    </w:p>
    <w:p w14:paraId="5CCDBFB0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r w:rsidRPr="00166E48">
        <w:rPr>
          <w:sz w:val="28"/>
          <w:szCs w:val="28"/>
        </w:rPr>
        <w:t xml:space="preserve">Ein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Ablaufdiagramm</w:t>
      </w:r>
      <w:proofErr w:type="spellEnd"/>
      <w:r w:rsidRPr="00166E48">
        <w:rPr>
          <w:sz w:val="28"/>
          <w:szCs w:val="28"/>
        </w:rPr>
        <w:t xml:space="preserve"> (</w:t>
      </w:r>
      <w:proofErr w:type="spellStart"/>
      <w:r w:rsidRPr="00166E48">
        <w:rPr>
          <w:sz w:val="28"/>
          <w:szCs w:val="28"/>
        </w:rPr>
        <w:t>engl.</w:t>
      </w:r>
      <w:proofErr w:type="spellEnd"/>
      <w:r w:rsidRPr="00166E48">
        <w:rPr>
          <w:sz w:val="28"/>
          <w:szCs w:val="28"/>
        </w:rPr>
        <w:t xml:space="preserve"> Flowchart) </w:t>
      </w:r>
      <w:proofErr w:type="spellStart"/>
      <w:r w:rsidRPr="00166E48">
        <w:rPr>
          <w:sz w:val="28"/>
          <w:szCs w:val="28"/>
        </w:rPr>
        <w:t>ist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, das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System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Algorithmus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beschreibt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darstellt</w:t>
      </w:r>
      <w:proofErr w:type="spellEnd"/>
      <w:r w:rsidRPr="00166E48">
        <w:rPr>
          <w:sz w:val="28"/>
          <w:szCs w:val="28"/>
        </w:rPr>
        <w:t>.</w:t>
      </w:r>
    </w:p>
    <w:p w14:paraId="5C3FB31B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Diese</w:t>
      </w:r>
      <w:proofErr w:type="spellEnd"/>
      <w:r w:rsidRPr="00166E48">
        <w:rPr>
          <w:sz w:val="28"/>
          <w:szCs w:val="28"/>
        </w:rPr>
        <w:t xml:space="preserve"> Art von </w:t>
      </w:r>
      <w:proofErr w:type="spellStart"/>
      <w:r w:rsidRPr="00166E48">
        <w:rPr>
          <w:sz w:val="28"/>
          <w:szCs w:val="28"/>
        </w:rPr>
        <w:t>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verschiedensten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eingesetzt</w:t>
      </w:r>
      <w:proofErr w:type="spellEnd"/>
      <w:r w:rsidRPr="00166E48">
        <w:rPr>
          <w:sz w:val="28"/>
          <w:szCs w:val="28"/>
        </w:rPr>
        <w:t xml:space="preserve">, um </w:t>
      </w:r>
      <w:proofErr w:type="spellStart"/>
      <w:r w:rsidRPr="00166E48">
        <w:rPr>
          <w:sz w:val="28"/>
          <w:szCs w:val="28"/>
        </w:rPr>
        <w:t>komplexe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dokumentieren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planen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optimieren</w:t>
      </w:r>
      <w:proofErr w:type="spellEnd"/>
      <w:r w:rsidRPr="00166E48">
        <w:rPr>
          <w:sz w:val="28"/>
          <w:szCs w:val="28"/>
        </w:rPr>
        <w:t xml:space="preserve"> und 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kommunizieren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Flussdiagramme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Rechtecken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Ovalen</w:t>
      </w:r>
      <w:proofErr w:type="spellEnd"/>
      <w:r w:rsidRPr="00166E48">
        <w:rPr>
          <w:sz w:val="28"/>
          <w:szCs w:val="28"/>
        </w:rPr>
        <w:t xml:space="preserve">, und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erstellt</w:t>
      </w:r>
      <w:proofErr w:type="spellEnd"/>
      <w:r w:rsidRPr="00166E48">
        <w:rPr>
          <w:sz w:val="28"/>
          <w:szCs w:val="28"/>
        </w:rPr>
        <w:t xml:space="preserve">. Des </w:t>
      </w:r>
      <w:proofErr w:type="spellStart"/>
      <w:r w:rsidRPr="00166E48">
        <w:rPr>
          <w:sz w:val="28"/>
          <w:szCs w:val="28"/>
        </w:rPr>
        <w:t>Weiteren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Verbindungspfeile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genutzt</w:t>
      </w:r>
      <w:proofErr w:type="spellEnd"/>
      <w:r w:rsidRPr="00166E48">
        <w:rPr>
          <w:sz w:val="28"/>
          <w:szCs w:val="28"/>
        </w:rPr>
        <w:t xml:space="preserve">, um den </w:t>
      </w:r>
      <w:proofErr w:type="spellStart"/>
      <w:r w:rsidRPr="00166E48">
        <w:rPr>
          <w:sz w:val="28"/>
          <w:szCs w:val="28"/>
        </w:rPr>
        <w:t>Prozessfluss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bzw</w:t>
      </w:r>
      <w:proofErr w:type="spellEnd"/>
      <w:r w:rsidRPr="00166E48">
        <w:rPr>
          <w:sz w:val="28"/>
          <w:szCs w:val="28"/>
        </w:rPr>
        <w:t xml:space="preserve">. den </w:t>
      </w:r>
      <w:proofErr w:type="spellStart"/>
      <w:r w:rsidRPr="00166E48">
        <w:rPr>
          <w:sz w:val="28"/>
          <w:szCs w:val="28"/>
        </w:rPr>
        <w:t>Ablauf</w:t>
      </w:r>
      <w:proofErr w:type="spellEnd"/>
      <w:r w:rsidRPr="00166E48">
        <w:rPr>
          <w:sz w:val="28"/>
          <w:szCs w:val="28"/>
        </w:rPr>
        <w:t> </w:t>
      </w:r>
      <w:proofErr w:type="spellStart"/>
      <w:r w:rsidRPr="00166E48">
        <w:rPr>
          <w:sz w:val="28"/>
          <w:szCs w:val="28"/>
        </w:rPr>
        <w:t>zu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definieren</w:t>
      </w:r>
      <w:proofErr w:type="spellEnd"/>
      <w:r w:rsidRPr="00166E48">
        <w:rPr>
          <w:sz w:val="28"/>
          <w:szCs w:val="28"/>
        </w:rPr>
        <w:t>.</w:t>
      </w:r>
    </w:p>
    <w:p w14:paraId="12C6E96E" w14:textId="77777777" w:rsidR="00166E48" w:rsidRPr="00166E48" w:rsidRDefault="00166E48" w:rsidP="00166E48">
      <w:pPr>
        <w:pStyle w:val="StandardWeb"/>
        <w:rPr>
          <w:sz w:val="28"/>
          <w:szCs w:val="28"/>
        </w:rPr>
      </w:pPr>
      <w:proofErr w:type="spellStart"/>
      <w:r w:rsidRPr="00166E48">
        <w:rPr>
          <w:sz w:val="28"/>
          <w:szCs w:val="28"/>
        </w:rPr>
        <w:t>Betrachtet</w:t>
      </w:r>
      <w:proofErr w:type="spellEnd"/>
      <w:r w:rsidRPr="00166E48">
        <w:rPr>
          <w:sz w:val="28"/>
          <w:szCs w:val="28"/>
        </w:rPr>
        <w:t xml:space="preserve"> man all die </w:t>
      </w:r>
      <w:proofErr w:type="spellStart"/>
      <w:r w:rsidRPr="00166E48">
        <w:rPr>
          <w:sz w:val="28"/>
          <w:szCs w:val="28"/>
        </w:rPr>
        <w:t>verschiedenen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Formen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Flussdiagrammen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dann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sie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eines</w:t>
      </w:r>
      <w:proofErr w:type="spellEnd"/>
      <w:r w:rsidRPr="00166E48">
        <w:rPr>
          <w:sz w:val="28"/>
          <w:szCs w:val="28"/>
        </w:rPr>
        <w:t xml:space="preserve"> der am </w:t>
      </w:r>
      <w:proofErr w:type="spellStart"/>
      <w:r w:rsidRPr="00166E48">
        <w:rPr>
          <w:sz w:val="28"/>
          <w:szCs w:val="28"/>
        </w:rPr>
        <w:t>häufigsten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</w:t>
      </w:r>
      <w:proofErr w:type="spellEnd"/>
      <w:r w:rsidRPr="00166E48">
        <w:rPr>
          <w:sz w:val="28"/>
          <w:szCs w:val="28"/>
        </w:rPr>
        <w:t xml:space="preserve">, die </w:t>
      </w:r>
      <w:proofErr w:type="spellStart"/>
      <w:r w:rsidRPr="00166E48">
        <w:rPr>
          <w:sz w:val="28"/>
          <w:szCs w:val="28"/>
        </w:rPr>
        <w:t>sowohl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technischen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von </w:t>
      </w:r>
      <w:proofErr w:type="spellStart"/>
      <w:r w:rsidRPr="00166E48">
        <w:rPr>
          <w:sz w:val="28"/>
          <w:szCs w:val="28"/>
        </w:rPr>
        <w:t>nichttechnischen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Personen</w:t>
      </w:r>
      <w:proofErr w:type="spellEnd"/>
      <w:r w:rsidRPr="00166E48">
        <w:rPr>
          <w:sz w:val="28"/>
          <w:szCs w:val="28"/>
        </w:rPr>
        <w:t xml:space="preserve"> in </w:t>
      </w:r>
      <w:proofErr w:type="spellStart"/>
      <w:r w:rsidRPr="00166E48">
        <w:rPr>
          <w:sz w:val="28"/>
          <w:szCs w:val="28"/>
        </w:rPr>
        <w:t>zahlreichen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Bereichen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verwendet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werden</w:t>
      </w:r>
      <w:proofErr w:type="spellEnd"/>
      <w:r w:rsidRPr="00166E48">
        <w:rPr>
          <w:sz w:val="28"/>
          <w:szCs w:val="28"/>
        </w:rPr>
        <w:t xml:space="preserve">. Je </w:t>
      </w:r>
      <w:proofErr w:type="spellStart"/>
      <w:r w:rsidRPr="00166E48">
        <w:rPr>
          <w:sz w:val="28"/>
          <w:szCs w:val="28"/>
        </w:rPr>
        <w:t>nach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Anwendung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wird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ein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Flussdiagramm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häufig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als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Programmablaufplan</w:t>
      </w:r>
      <w:proofErr w:type="spellEnd"/>
      <w:r w:rsidRPr="00166E48">
        <w:rPr>
          <w:sz w:val="28"/>
          <w:szCs w:val="28"/>
        </w:rPr>
        <w:t xml:space="preserve"> (PAP), </w:t>
      </w:r>
      <w:proofErr w:type="spellStart"/>
      <w:r w:rsidRPr="00166E48">
        <w:rPr>
          <w:sz w:val="28"/>
          <w:szCs w:val="28"/>
        </w:rPr>
        <w:t>Geschäftsprozessmodellierung</w:t>
      </w:r>
      <w:proofErr w:type="spellEnd"/>
      <w:r w:rsidRPr="00166E48">
        <w:rPr>
          <w:sz w:val="28"/>
          <w:szCs w:val="28"/>
        </w:rPr>
        <w:t xml:space="preserve"> und -notation (BPMN) </w:t>
      </w:r>
      <w:proofErr w:type="spellStart"/>
      <w:r w:rsidRPr="00166E48">
        <w:rPr>
          <w:sz w:val="28"/>
          <w:szCs w:val="28"/>
        </w:rPr>
        <w:t>oder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Prozessflussdiagramm</w:t>
      </w:r>
      <w:proofErr w:type="spellEnd"/>
      <w:r w:rsidRPr="00166E48">
        <w:rPr>
          <w:sz w:val="28"/>
          <w:szCs w:val="28"/>
        </w:rPr>
        <w:t xml:space="preserve"> (PFD) </w:t>
      </w:r>
      <w:proofErr w:type="spellStart"/>
      <w:r w:rsidRPr="00166E48">
        <w:rPr>
          <w:sz w:val="28"/>
          <w:szCs w:val="28"/>
        </w:rPr>
        <w:t>bezeichnet</w:t>
      </w:r>
      <w:proofErr w:type="spellEnd"/>
      <w:r w:rsidRPr="00166E48">
        <w:rPr>
          <w:sz w:val="28"/>
          <w:szCs w:val="28"/>
        </w:rPr>
        <w:t xml:space="preserve">. </w:t>
      </w:r>
      <w:proofErr w:type="spellStart"/>
      <w:r w:rsidRPr="00166E48">
        <w:rPr>
          <w:sz w:val="28"/>
          <w:szCs w:val="28"/>
        </w:rPr>
        <w:t>Darüber</w:t>
      </w:r>
      <w:proofErr w:type="spellEnd"/>
      <w:r w:rsidRPr="00166E48">
        <w:rPr>
          <w:sz w:val="28"/>
          <w:szCs w:val="28"/>
        </w:rPr>
        <w:t xml:space="preserve"> hinaus </w:t>
      </w:r>
      <w:proofErr w:type="spellStart"/>
      <w:r w:rsidRPr="00166E48">
        <w:rPr>
          <w:sz w:val="28"/>
          <w:szCs w:val="28"/>
        </w:rPr>
        <w:t>sind</w:t>
      </w:r>
      <w:proofErr w:type="spellEnd"/>
      <w:r w:rsidRPr="00166E48">
        <w:rPr>
          <w:sz w:val="28"/>
          <w:szCs w:val="28"/>
        </w:rPr>
        <w:t xml:space="preserve"> Sie </w:t>
      </w:r>
      <w:proofErr w:type="spellStart"/>
      <w:r w:rsidRPr="00166E48">
        <w:rPr>
          <w:sz w:val="28"/>
          <w:szCs w:val="28"/>
        </w:rPr>
        <w:t>auch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mit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anderen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gängigen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Diagrammen</w:t>
      </w:r>
      <w:proofErr w:type="spellEnd"/>
      <w:r w:rsidRPr="00166E48">
        <w:rPr>
          <w:sz w:val="28"/>
          <w:szCs w:val="28"/>
        </w:rPr>
        <w:t xml:space="preserve"> </w:t>
      </w:r>
      <w:proofErr w:type="spellStart"/>
      <w:r w:rsidRPr="00166E48">
        <w:rPr>
          <w:sz w:val="28"/>
          <w:szCs w:val="28"/>
        </w:rPr>
        <w:t>verwandt</w:t>
      </w:r>
      <w:proofErr w:type="spellEnd"/>
      <w:r w:rsidRPr="00166E48">
        <w:rPr>
          <w:sz w:val="28"/>
          <w:szCs w:val="28"/>
        </w:rPr>
        <w:t xml:space="preserve">, </w:t>
      </w:r>
      <w:proofErr w:type="spellStart"/>
      <w:r w:rsidRPr="00166E48">
        <w:rPr>
          <w:sz w:val="28"/>
          <w:szCs w:val="28"/>
        </w:rPr>
        <w:t>wie</w:t>
      </w:r>
      <w:proofErr w:type="spellEnd"/>
      <w:r w:rsidRPr="00166E48">
        <w:rPr>
          <w:sz w:val="28"/>
          <w:szCs w:val="28"/>
        </w:rPr>
        <w:t xml:space="preserve"> z. B. dem </w:t>
      </w:r>
      <w:proofErr w:type="spellStart"/>
      <w:r w:rsidRPr="00166E48">
        <w:rPr>
          <w:sz w:val="28"/>
          <w:szCs w:val="28"/>
        </w:rPr>
        <w:t>Datenflussdiagramm</w:t>
      </w:r>
      <w:proofErr w:type="spellEnd"/>
      <w:r w:rsidRPr="00166E48">
        <w:rPr>
          <w:sz w:val="28"/>
          <w:szCs w:val="28"/>
        </w:rPr>
        <w:t xml:space="preserve"> (DFD) und dem </w:t>
      </w:r>
      <w:proofErr w:type="spellStart"/>
      <w:r w:rsidRPr="00166E48">
        <w:rPr>
          <w:sz w:val="28"/>
          <w:szCs w:val="28"/>
        </w:rPr>
        <w:t>Aktivitätsdiagramm</w:t>
      </w:r>
      <w:proofErr w:type="spellEnd"/>
      <w:r w:rsidRPr="00166E48">
        <w:rPr>
          <w:sz w:val="28"/>
          <w:szCs w:val="28"/>
        </w:rPr>
        <w:t xml:space="preserve"> der Unified </w:t>
      </w:r>
      <w:proofErr w:type="spellStart"/>
      <w:r w:rsidRPr="00166E48">
        <w:rPr>
          <w:sz w:val="28"/>
          <w:szCs w:val="28"/>
        </w:rPr>
        <w:t>Modeling</w:t>
      </w:r>
      <w:proofErr w:type="spellEnd"/>
      <w:r w:rsidRPr="00166E48">
        <w:rPr>
          <w:sz w:val="28"/>
          <w:szCs w:val="28"/>
        </w:rPr>
        <w:t xml:space="preserve"> Language (UML).</w:t>
      </w:r>
    </w:p>
    <w:p w14:paraId="463F7313" w14:textId="0B2E68A9" w:rsidR="00932930" w:rsidRPr="00932930" w:rsidRDefault="00932930" w:rsidP="004335CA">
      <w:pPr>
        <w:rPr>
          <w:b/>
          <w:bCs/>
          <w:sz w:val="40"/>
          <w:szCs w:val="40"/>
          <w:lang w:val="de-DE"/>
        </w:rPr>
      </w:pPr>
      <w:r w:rsidRPr="00932930">
        <w:rPr>
          <w:b/>
          <w:bCs/>
          <w:sz w:val="40"/>
          <w:szCs w:val="40"/>
          <w:lang w:val="de-DE"/>
        </w:rPr>
        <w:t>Anwendungen von Flussdiagrammen in anderen Bereichen</w:t>
      </w:r>
    </w:p>
    <w:p w14:paraId="413F19FC" w14:textId="247183B0" w:rsidR="00932930" w:rsidRDefault="00932930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lang w:val="de-DE"/>
        </w:rPr>
      </w:pPr>
      <w:r w:rsidRPr="00932930">
        <w:rPr>
          <w:rFonts w:ascii="Arial" w:hAnsi="Arial" w:cs="Arial"/>
          <w:color w:val="000000"/>
          <w:lang w:val="de-DE"/>
        </w:rPr>
        <w:t>Flussdiagramme erfüllen weit über d</w:t>
      </w:r>
      <w:r>
        <w:rPr>
          <w:rFonts w:ascii="Arial" w:hAnsi="Arial" w:cs="Arial"/>
          <w:color w:val="000000"/>
          <w:lang w:val="de-DE"/>
        </w:rPr>
        <w:t xml:space="preserve">en Bereich der Computerprogrammierung </w:t>
      </w:r>
      <w:proofErr w:type="spellStart"/>
      <w:r>
        <w:rPr>
          <w:rFonts w:ascii="Arial" w:hAnsi="Arial" w:cs="Arial"/>
          <w:color w:val="000000"/>
          <w:lang w:val="de-DE"/>
        </w:rPr>
        <w:t>hinau</w:t>
      </w:r>
      <w:proofErr w:type="spellEnd"/>
      <w:r>
        <w:rPr>
          <w:rFonts w:ascii="Arial" w:hAnsi="Arial" w:cs="Arial"/>
          <w:color w:val="000000"/>
          <w:lang w:val="de-DE"/>
        </w:rPr>
        <w:t xml:space="preserve"> unterschiedliche Zwecke in vielen </w:t>
      </w:r>
      <w:proofErr w:type="spellStart"/>
      <w:r>
        <w:rPr>
          <w:rFonts w:ascii="Arial" w:hAnsi="Arial" w:cs="Arial"/>
          <w:color w:val="000000"/>
          <w:lang w:val="de-DE"/>
        </w:rPr>
        <w:t>verschwiedenen</w:t>
      </w:r>
      <w:proofErr w:type="spellEnd"/>
      <w:r>
        <w:rPr>
          <w:rFonts w:ascii="Arial" w:hAnsi="Arial" w:cs="Arial"/>
          <w:color w:val="000000"/>
          <w:lang w:val="de-DE"/>
        </w:rPr>
        <w:t xml:space="preserve"> Bereichen.</w:t>
      </w:r>
    </w:p>
    <w:p w14:paraId="2DA19189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Unabhängig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vom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Bereich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:</w:t>
      </w:r>
    </w:p>
    <w:p w14:paraId="2A5910C8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Dokumentieren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Analysieren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35E5A498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Normieren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für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optimale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Effizienz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Qualität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45E83030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Kommunizieren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zwecks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Schulung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besseren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Verständnisses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in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anderen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Teilen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Unternehmens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778D7A86" w14:textId="77777777" w:rsidR="00932930" w:rsidRPr="00932930" w:rsidRDefault="00932930" w:rsidP="00932930">
      <w:pPr>
        <w:numPr>
          <w:ilvl w:val="0"/>
          <w:numId w:val="6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Identifizieren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Engpässen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überflüssigen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Schritten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Aspekten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um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diesen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optimieren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09A265C3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lastRenderedPageBreak/>
        <w:t>Bildung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:</w:t>
      </w:r>
    </w:p>
    <w:p w14:paraId="36269FB7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Unterrichtsstoff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akademischen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Voraussetzungen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02C9F9F7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Erstellen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Unterrichtsplans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mündlichen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Vortrags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19871AFA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Organisieren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Gruppen-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individuellen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Projekts</w:t>
      </w:r>
      <w:proofErr w:type="spellEnd"/>
    </w:p>
    <w:p w14:paraId="6F229CAC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Veranschaulichen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rechtlichen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Zivilverfahrens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Wählerregistrierung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1DE157A4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Planen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Strukturieren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kreativer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Arbeiten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Songtexte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Gedichte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68EBEA72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Erläuterung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Charakterentwicklung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für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Literatur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Filmfiguren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3D8DF646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Flusses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Algorithmus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Logikrätsels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0A2DB3A0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Analysieren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wissenschaftlichen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Citratzyklus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1650AC96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Veranschaulichen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anatomischen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Verdauung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2FF9B775" w14:textId="77777777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Auflistung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Symptomen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Behandlungsmöglichkeiten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für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Krankheiten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bzw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.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Erkrankungen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jeder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Art.</w:t>
      </w:r>
    </w:p>
    <w:p w14:paraId="45C6D08F" w14:textId="164A76FF" w:rsidR="00932930" w:rsidRPr="00932930" w:rsidRDefault="00932930" w:rsidP="00932930">
      <w:pPr>
        <w:numPr>
          <w:ilvl w:val="0"/>
          <w:numId w:val="7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Kommunizieren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Hypothesen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Theorien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zum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Beispiel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Maslowschen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Bedürfnishierarchie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,</w:t>
      </w:r>
    </w:p>
    <w:p w14:paraId="04E18CEA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Vertrieb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 xml:space="preserve"> und Marketing:</w:t>
      </w:r>
    </w:p>
    <w:p w14:paraId="5BE7B1F1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Umfrage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62A24896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Darstellen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Vertriebsprozesses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06C77AC3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Planung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Recherchestrategien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2DBD3D45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lastRenderedPageBreak/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Registrierungsprozessen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4FE43CE8" w14:textId="77777777" w:rsidR="00932930" w:rsidRPr="00932930" w:rsidRDefault="00932930" w:rsidP="00932930">
      <w:pPr>
        <w:numPr>
          <w:ilvl w:val="0"/>
          <w:numId w:val="8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Bekanntgabe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Verbreitung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Kommunikationsstrategien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,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etwa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Notfall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-PR-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Plänen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1979E78C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Produktion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:</w:t>
      </w:r>
    </w:p>
    <w:p w14:paraId="74B49476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Erläutern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physischen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chemischen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Zusammensetzung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Produkts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4EB07252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Produktionsprozesses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Anfang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bis Ende.</w:t>
      </w:r>
    </w:p>
    <w:p w14:paraId="621E8C94" w14:textId="77777777" w:rsidR="00932930" w:rsidRPr="00932930" w:rsidRDefault="00932930" w:rsidP="00932930">
      <w:pPr>
        <w:numPr>
          <w:ilvl w:val="0"/>
          <w:numId w:val="9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Aufdecken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Beheben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Ineffizienzen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Produktions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Beschaffungsprozesses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4903ECF8" w14:textId="77777777" w:rsidR="00932930" w:rsidRPr="00932930" w:rsidRDefault="00932930" w:rsidP="00932930">
      <w:pPr>
        <w:spacing w:after="240" w:line="240" w:lineRule="auto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Konstruktion</w:t>
      </w:r>
      <w:proofErr w:type="spellEnd"/>
      <w:r w:rsidRPr="00932930">
        <w:rPr>
          <w:rFonts w:ascii="Segoe UI" w:eastAsia="Times New Roman" w:hAnsi="Segoe UI" w:cs="Segoe UI"/>
          <w:b/>
          <w:bCs/>
          <w:color w:val="282C33"/>
          <w:sz w:val="30"/>
          <w:szCs w:val="30"/>
          <w:lang w:val="en-AT" w:eastAsia="en-AT"/>
        </w:rPr>
        <w:t>:</w:t>
      </w:r>
    </w:p>
    <w:p w14:paraId="36A6D2D1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-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oder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Systemabläufen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38F264E8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Entwerfen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Aktualisieren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von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chemischen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bzw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.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Prozessen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innerhalb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industrieller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Anlagen.</w:t>
      </w:r>
    </w:p>
    <w:p w14:paraId="4615EEF9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Bewertung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des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Lebenszyklus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527DA65D" w14:textId="77777777" w:rsidR="00932930" w:rsidRPr="00932930" w:rsidRDefault="00932930" w:rsidP="00932930">
      <w:pPr>
        <w:numPr>
          <w:ilvl w:val="0"/>
          <w:numId w:val="10"/>
        </w:numPr>
        <w:spacing w:after="240"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Darstellung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Reverse-Engineering-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Ablaufs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39642ACE" w14:textId="77777777" w:rsidR="00932930" w:rsidRPr="00932930" w:rsidRDefault="00932930" w:rsidP="00932930">
      <w:pPr>
        <w:numPr>
          <w:ilvl w:val="0"/>
          <w:numId w:val="10"/>
        </w:numPr>
        <w:spacing w:line="240" w:lineRule="auto"/>
        <w:ind w:left="1020"/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</w:pP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Erläuterung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der Design- und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Prototyp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-Phase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neuen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Struktur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bzw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.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eines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neuen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 xml:space="preserve"> </w:t>
      </w:r>
      <w:proofErr w:type="spellStart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Produkts</w:t>
      </w:r>
      <w:proofErr w:type="spellEnd"/>
      <w:r w:rsidRPr="00932930">
        <w:rPr>
          <w:rFonts w:ascii="Segoe UI" w:eastAsia="Times New Roman" w:hAnsi="Segoe UI" w:cs="Segoe UI"/>
          <w:color w:val="282C33"/>
          <w:sz w:val="30"/>
          <w:szCs w:val="30"/>
          <w:lang w:val="en-AT" w:eastAsia="en-AT"/>
        </w:rPr>
        <w:t>.</w:t>
      </w:r>
    </w:p>
    <w:p w14:paraId="31D5ABC3" w14:textId="77777777" w:rsidR="00932930" w:rsidRPr="00932930" w:rsidRDefault="00932930" w:rsidP="00932930">
      <w:pPr>
        <w:rPr>
          <w:lang w:val="en-AT"/>
        </w:rPr>
      </w:pPr>
    </w:p>
    <w:p w14:paraId="73C154AE" w14:textId="77777777" w:rsidR="00932930" w:rsidRDefault="00932930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</w:p>
    <w:p w14:paraId="21777CF5" w14:textId="2CD49E15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Vorteile</w:t>
      </w:r>
      <w:proofErr w:type="spellEnd"/>
      <w:r>
        <w:rPr>
          <w:rFonts w:ascii="Arial" w:hAnsi="Arial" w:cs="Arial"/>
          <w:color w:val="000000"/>
        </w:rPr>
        <w:t xml:space="preserve"> des </w:t>
      </w:r>
      <w:proofErr w:type="spellStart"/>
      <w:r>
        <w:rPr>
          <w:rFonts w:ascii="Arial" w:hAnsi="Arial" w:cs="Arial"/>
          <w:color w:val="000000"/>
        </w:rPr>
        <w:t>Flussdiagramms</w:t>
      </w:r>
      <w:proofErr w:type="spellEnd"/>
      <w:r>
        <w:rPr>
          <w:rFonts w:ascii="Arial" w:hAnsi="Arial" w:cs="Arial"/>
          <w:color w:val="000000"/>
        </w:rPr>
        <w:t xml:space="preserve"> auf </w:t>
      </w:r>
      <w:proofErr w:type="spellStart"/>
      <w:r>
        <w:rPr>
          <w:rFonts w:ascii="Arial" w:hAnsi="Arial" w:cs="Arial"/>
          <w:color w:val="000000"/>
        </w:rPr>
        <w:t>einen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Blick</w:t>
      </w:r>
      <w:proofErr w:type="spellEnd"/>
    </w:p>
    <w:p w14:paraId="00017F2D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eignen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um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mit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geringem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Umfang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wenigen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Prozessbeteiligten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schnell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einfach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darzustellen</w:t>
      </w:r>
      <w:proofErr w:type="spellEnd"/>
    </w:p>
    <w:p w14:paraId="54788F5A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Fehlerfreies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Beschreiben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eindimensionalen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</w:p>
    <w:p w14:paraId="30205DC5" w14:textId="77777777" w:rsidR="004335CA" w:rsidRPr="00166E48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Für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Optimierung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Betrachtung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einzelner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hervorragend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geeignet</w:t>
      </w:r>
      <w:proofErr w:type="spellEnd"/>
    </w:p>
    <w:p w14:paraId="64BA0962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lastRenderedPageBreak/>
        <w:t>Flussdiagramm</w:t>
      </w:r>
      <w:proofErr w:type="spellEnd"/>
      <w:r>
        <w:rPr>
          <w:rFonts w:ascii="Arial" w:hAnsi="Arial" w:cs="Arial"/>
          <w:color w:val="000000"/>
        </w:rPr>
        <w:t xml:space="preserve">: Das </w:t>
      </w:r>
      <w:proofErr w:type="spellStart"/>
      <w:r>
        <w:rPr>
          <w:rFonts w:ascii="Arial" w:hAnsi="Arial" w:cs="Arial"/>
          <w:color w:val="000000"/>
        </w:rPr>
        <w:t>sind</w:t>
      </w:r>
      <w:proofErr w:type="spellEnd"/>
      <w:r>
        <w:rPr>
          <w:rFonts w:ascii="Arial" w:hAnsi="Arial" w:cs="Arial"/>
          <w:color w:val="000000"/>
        </w:rPr>
        <w:t xml:space="preserve"> die </w:t>
      </w:r>
      <w:proofErr w:type="spellStart"/>
      <w:r>
        <w:rPr>
          <w:rFonts w:ascii="Arial" w:hAnsi="Arial" w:cs="Arial"/>
          <w:color w:val="000000"/>
        </w:rPr>
        <w:t>Nachteile</w:t>
      </w:r>
      <w:proofErr w:type="spellEnd"/>
    </w:p>
    <w:p w14:paraId="5006E4FE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Darstellung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detallierten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Flussdiagrammen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wird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bei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großen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oder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Spezialfällen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) schnell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unübersichtlich</w:t>
      </w:r>
      <w:proofErr w:type="spellEnd"/>
    </w:p>
    <w:p w14:paraId="338BCFCC" w14:textId="77777777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Parallelisierung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von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Prozessen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ist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durch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den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linearen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Aufbau der Flowcharts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nur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möglich</w:t>
      </w:r>
      <w:proofErr w:type="spellEnd"/>
    </w:p>
    <w:p w14:paraId="15AF91B0" w14:textId="0890B9B2" w:rsidR="004335CA" w:rsidRPr="00166E48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Teams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konzentrieren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sich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oft auf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Teilprozesse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, da die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Hauptprozesse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nicht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besonders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transparent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dargestellt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werden</w:t>
      </w:r>
      <w:proofErr w:type="spellEnd"/>
    </w:p>
    <w:p w14:paraId="33309A89" w14:textId="5C823E24" w:rsidR="009D2E79" w:rsidRDefault="009D2E79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  <w:r w:rsidRPr="00166E48">
        <w:rPr>
          <w:rFonts w:ascii="Arial" w:hAnsi="Arial" w:cs="Arial"/>
          <w:color w:val="000000"/>
          <w:sz w:val="28"/>
          <w:szCs w:val="28"/>
        </w:rPr>
        <w:t xml:space="preserve">Auf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Grund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der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Komplexität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sind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vor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allem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Materialflüsse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und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Produktionsschritte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schwer</w:t>
      </w:r>
      <w:proofErr w:type="spellEnd"/>
      <w:r w:rsidRPr="00166E4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66E48">
        <w:rPr>
          <w:rFonts w:ascii="Arial" w:hAnsi="Arial" w:cs="Arial"/>
          <w:color w:val="000000"/>
          <w:sz w:val="28"/>
          <w:szCs w:val="28"/>
        </w:rPr>
        <w:t>abzubilden</w:t>
      </w:r>
      <w:proofErr w:type="spellEnd"/>
    </w:p>
    <w:p w14:paraId="0B96CAB1" w14:textId="32EA9316" w:rsidR="00431DDC" w:rsidRDefault="00431DD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6C1981F7" w14:textId="41D054EA" w:rsidR="00431DDC" w:rsidRPr="001C4F0C" w:rsidRDefault="001C4F0C" w:rsidP="00431DD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1C4F0C">
        <w:rPr>
          <w:rFonts w:ascii="Arial" w:hAnsi="Arial" w:cs="Arial"/>
          <w:color w:val="000000"/>
          <w:sz w:val="28"/>
          <w:szCs w:val="28"/>
          <w:lang w:val="de-DE"/>
        </w:rPr>
        <w:t xml:space="preserve">Im Buch Critical </w:t>
      </w:r>
      <w:proofErr w:type="spellStart"/>
      <w:r w:rsidRPr="001C4F0C">
        <w:rPr>
          <w:rFonts w:ascii="Arial" w:hAnsi="Arial" w:cs="Arial"/>
          <w:color w:val="000000"/>
          <w:sz w:val="28"/>
          <w:szCs w:val="28"/>
          <w:lang w:val="de-DE"/>
        </w:rPr>
        <w:t>Incident</w:t>
      </w:r>
      <w:proofErr w:type="spellEnd"/>
      <w:r w:rsidRPr="001C4F0C">
        <w:rPr>
          <w:rFonts w:ascii="Arial" w:hAnsi="Arial" w:cs="Arial"/>
          <w:color w:val="000000"/>
          <w:sz w:val="28"/>
          <w:szCs w:val="28"/>
          <w:lang w:val="de-DE"/>
        </w:rPr>
        <w:t xml:space="preserve"> Management (Umgang mi</w:t>
      </w:r>
      <w:r>
        <w:rPr>
          <w:rFonts w:ascii="Arial" w:hAnsi="Arial" w:cs="Arial"/>
          <w:color w:val="000000"/>
          <w:sz w:val="28"/>
          <w:szCs w:val="28"/>
          <w:lang w:val="de-DE"/>
        </w:rPr>
        <w:t xml:space="preserve">t kritischen Zwischenfällen) listet </w:t>
      </w:r>
      <w:proofErr w:type="spellStart"/>
      <w:r>
        <w:rPr>
          <w:rFonts w:ascii="Arial" w:hAnsi="Arial" w:cs="Arial"/>
          <w:color w:val="000000"/>
          <w:sz w:val="28"/>
          <w:szCs w:val="28"/>
          <w:lang w:val="de-DE"/>
        </w:rPr>
        <w:t>Sterneckert</w:t>
      </w:r>
      <w:proofErr w:type="spellEnd"/>
      <w:r>
        <w:rPr>
          <w:rFonts w:ascii="Arial" w:hAnsi="Arial" w:cs="Arial"/>
          <w:color w:val="000000"/>
          <w:sz w:val="28"/>
          <w:szCs w:val="28"/>
          <w:lang w:val="de-DE"/>
        </w:rPr>
        <w:t xml:space="preserve"> vier beliebte Arten von Flussdiagrammen</w:t>
      </w:r>
    </w:p>
    <w:p w14:paraId="4E5E6BC0" w14:textId="4B664E98" w:rsidR="00431DDC" w:rsidRP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Document</w:t>
      </w:r>
      <w:proofErr w:type="spell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D02D9C">
        <w:rPr>
          <w:rFonts w:ascii="Arial" w:hAnsi="Arial" w:cs="Arial"/>
          <w:color w:val="000000"/>
          <w:sz w:val="28"/>
          <w:szCs w:val="28"/>
          <w:lang w:val="de-DE"/>
        </w:rPr>
        <w:t>Dokumentenflussdiagramme: Diese z</w:t>
      </w:r>
      <w:r>
        <w:rPr>
          <w:rFonts w:ascii="Arial" w:hAnsi="Arial" w:cs="Arial"/>
          <w:color w:val="000000"/>
          <w:sz w:val="28"/>
          <w:szCs w:val="28"/>
          <w:lang w:val="de-DE"/>
        </w:rPr>
        <w:t>eigen bestehende Kontrollmaßnahmen in Bezug auf den Dokumentenfluss über die verschiedenen Komponenten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 xml:space="preserve"> eines Systems hinweg.</w:t>
      </w:r>
    </w:p>
    <w:p w14:paraId="2AC35319" w14:textId="1E256BD4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Data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spellStart"/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Datenflussiagramme</w:t>
      </w:r>
      <w:proofErr w:type="spell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zei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gen die Kontroll- bzw. Steuermaßnahmen, denen Datenflüsse in einem System unterliegen. Datenflussdiagramme werden in erster Linie zur Darstellung der Kanäle verwendet.</w:t>
      </w:r>
    </w:p>
    <w:p w14:paraId="36685E8D" w14:textId="0F23DAD7" w:rsidR="00D02D9C" w:rsidRPr="00A94E57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r w:rsidRPr="00A94E57">
        <w:rPr>
          <w:rFonts w:ascii="Arial" w:hAnsi="Arial" w:cs="Arial"/>
          <w:color w:val="000000"/>
          <w:sz w:val="28"/>
          <w:szCs w:val="28"/>
          <w:lang w:val="de-DE"/>
        </w:rPr>
        <w:t xml:space="preserve">System </w:t>
      </w:r>
      <w:proofErr w:type="gramStart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A94E57">
        <w:rPr>
          <w:rFonts w:ascii="Arial" w:hAnsi="Arial" w:cs="Arial"/>
          <w:color w:val="000000"/>
          <w:sz w:val="28"/>
          <w:szCs w:val="28"/>
          <w:lang w:val="de-DE"/>
        </w:rPr>
        <w:t>Systemflussdiagramme)</w:t>
      </w:r>
      <w:r w:rsidR="00A94E57" w:rsidRPr="00A94E57">
        <w:rPr>
          <w:rFonts w:ascii="Arial" w:hAnsi="Arial" w:cs="Arial"/>
          <w:color w:val="000000"/>
          <w:sz w:val="28"/>
          <w:szCs w:val="28"/>
          <w:lang w:val="de-DE"/>
        </w:rPr>
        <w:t>: Diese ste</w:t>
      </w:r>
      <w:r w:rsidR="00A94E57">
        <w:rPr>
          <w:rFonts w:ascii="Arial" w:hAnsi="Arial" w:cs="Arial"/>
          <w:color w:val="000000"/>
          <w:sz w:val="28"/>
          <w:szCs w:val="28"/>
          <w:lang w:val="de-DE"/>
        </w:rPr>
        <w:t>llen den Datenfluss zu den bzw. durch die wichtigsten Komponenten eines System dar, zum Beispiel Dateneingaben, Programme, Speichermedien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>, Prozessoren und Kommunikationsnetzwerke.</w:t>
      </w:r>
    </w:p>
    <w:p w14:paraId="1ADB7A40" w14:textId="40598DA0" w:rsidR="00D02D9C" w:rsidRDefault="00D02D9C" w:rsidP="00D02D9C">
      <w:pPr>
        <w:pStyle w:val="Listenabsatz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  <w:proofErr w:type="spell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</w:t>
      </w:r>
      <w:proofErr w:type="spell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 xml:space="preserve"> </w:t>
      </w:r>
      <w:proofErr w:type="gramStart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Flowcharts(</w:t>
      </w:r>
      <w:proofErr w:type="gramEnd"/>
      <w:r w:rsidRPr="00F60563">
        <w:rPr>
          <w:rFonts w:ascii="Arial" w:hAnsi="Arial" w:cs="Arial"/>
          <w:color w:val="000000"/>
          <w:sz w:val="28"/>
          <w:szCs w:val="28"/>
          <w:lang w:val="de-DE"/>
        </w:rPr>
        <w:t>Programmablaufpläne)</w:t>
      </w:r>
      <w:r w:rsidR="00F60563" w:rsidRPr="00F60563">
        <w:rPr>
          <w:rFonts w:ascii="Arial" w:hAnsi="Arial" w:cs="Arial"/>
          <w:color w:val="000000"/>
          <w:sz w:val="28"/>
          <w:szCs w:val="28"/>
          <w:lang w:val="de-DE"/>
        </w:rPr>
        <w:t>: Diese z</w:t>
      </w:r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eigen die internen Kontroll- bzw. </w:t>
      </w:r>
      <w:proofErr w:type="spellStart"/>
      <w:r w:rsidR="00F60563">
        <w:rPr>
          <w:rFonts w:ascii="Arial" w:hAnsi="Arial" w:cs="Arial"/>
          <w:color w:val="000000"/>
          <w:sz w:val="28"/>
          <w:szCs w:val="28"/>
          <w:lang w:val="de-DE"/>
        </w:rPr>
        <w:t>Sterermaßnahmen</w:t>
      </w:r>
      <w:proofErr w:type="spellEnd"/>
      <w:r w:rsidR="00F60563">
        <w:rPr>
          <w:rFonts w:ascii="Arial" w:hAnsi="Arial" w:cs="Arial"/>
          <w:color w:val="000000"/>
          <w:sz w:val="28"/>
          <w:szCs w:val="28"/>
          <w:lang w:val="de-DE"/>
        </w:rPr>
        <w:t xml:space="preserve"> eines Programms innerhalb eines Systems</w:t>
      </w:r>
    </w:p>
    <w:p w14:paraId="469B0AA4" w14:textId="77777777" w:rsidR="001C4F0C" w:rsidRPr="001C4F0C" w:rsidRDefault="001C4F0C" w:rsidP="001C4F0C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8"/>
          <w:szCs w:val="28"/>
          <w:lang w:val="de-DE"/>
        </w:rPr>
      </w:pPr>
    </w:p>
    <w:p w14:paraId="0B74D8D8" w14:textId="3581F900" w:rsidR="004335CA" w:rsidRDefault="00E11E99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en-GB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en-GB"/>
        </w:rPr>
        <w:t>Symbole</w:t>
      </w:r>
      <w:proofErr w:type="spellEnd"/>
      <w:r>
        <w:rPr>
          <w:rFonts w:ascii="Arial" w:hAnsi="Arial" w:cs="Arial"/>
          <w:color w:val="000000"/>
          <w:sz w:val="27"/>
          <w:szCs w:val="27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GB"/>
        </w:rPr>
        <w:t>im</w:t>
      </w:r>
      <w:proofErr w:type="spellEnd"/>
      <w:r>
        <w:rPr>
          <w:rFonts w:ascii="Arial" w:hAnsi="Arial" w:cs="Arial"/>
          <w:color w:val="000000"/>
          <w:sz w:val="27"/>
          <w:szCs w:val="27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GB"/>
        </w:rPr>
        <w:t>Flussdiagramm</w:t>
      </w:r>
      <w:proofErr w:type="spellEnd"/>
      <w:r>
        <w:rPr>
          <w:rFonts w:ascii="Arial" w:hAnsi="Arial" w:cs="Arial"/>
          <w:color w:val="000000"/>
          <w:sz w:val="27"/>
          <w:szCs w:val="27"/>
          <w:lang w:val="en-GB"/>
        </w:rPr>
        <w:t>:</w:t>
      </w:r>
    </w:p>
    <w:p w14:paraId="563A4745" w14:textId="312B82BD" w:rsidR="00E11E99" w:rsidRDefault="00E11E99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 w:rsidRPr="00E11E99">
        <w:rPr>
          <w:rFonts w:ascii="Arial" w:hAnsi="Arial" w:cs="Arial"/>
          <w:color w:val="000000"/>
          <w:sz w:val="27"/>
          <w:szCs w:val="27"/>
          <w:lang w:val="de-DE"/>
        </w:rPr>
        <w:t>Prozesssymbol auch als Aktionssymbol b</w:t>
      </w:r>
      <w:r>
        <w:rPr>
          <w:rFonts w:ascii="Arial" w:hAnsi="Arial" w:cs="Arial"/>
          <w:color w:val="000000"/>
          <w:sz w:val="27"/>
          <w:szCs w:val="27"/>
          <w:lang w:val="de-DE"/>
        </w:rPr>
        <w:t>ezeichnet stellt einen Prozess, eine Aktion oder eine Funktion dar</w:t>
      </w:r>
      <w:r w:rsidR="009F6DC2">
        <w:rPr>
          <w:rFonts w:ascii="Arial" w:hAnsi="Arial" w:cs="Arial"/>
          <w:color w:val="000000"/>
          <w:sz w:val="27"/>
          <w:szCs w:val="27"/>
          <w:lang w:val="de-DE"/>
        </w:rPr>
        <w:t>.</w:t>
      </w:r>
    </w:p>
    <w:p w14:paraId="6D436932" w14:textId="4783EAB6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lastRenderedPageBreak/>
        <w:t>Anfangs-/Endsymbol ist selbsterklärenden</w:t>
      </w:r>
    </w:p>
    <w:p w14:paraId="2AD02B66" w14:textId="060D517D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Dokumentsymbol: Es stellt spezifisch den Eingang oder die Ausgabe eines Dokuments dar. Beispiele für den Eingang sind der Empfang eines Berichts, einer E-Mail oder eines Auftrags. Beispiele für die Ausgabe, die ein Dokumentsymbol verwenden, sind generierte Präsentationen, Memos oder Briefe.</w:t>
      </w:r>
    </w:p>
    <w:p w14:paraId="47FBDBF6" w14:textId="5DF3BD3A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Entscheidungssymbol:</w:t>
      </w:r>
    </w:p>
    <w:p w14:paraId="6AAF31CF" w14:textId="63D23467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Weist auf eine Frage hin, die beantwortet werden muss.</w:t>
      </w:r>
    </w:p>
    <w:p w14:paraId="12314DA1" w14:textId="1672998B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Konnektorsymbol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>:</w:t>
      </w:r>
    </w:p>
    <w:p w14:paraId="45792A02" w14:textId="563C9349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Dieses Symbol wird in der Regel für komplexere Diagramme verwendet und verbindet getrennte Elemente auf einer Seite.</w:t>
      </w:r>
    </w:p>
    <w:p w14:paraId="6CEB370D" w14:textId="36985CEB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Off-Page-Konnektor-/Linksymbol:</w:t>
      </w:r>
    </w:p>
    <w:p w14:paraId="0E317A97" w14:textId="6995B9A4" w:rsidR="009F6DC2" w:rsidRDefault="009F6DC2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Dieses Symbol wird häufig in komplexen Diagrammen verwendet und verbindet separate Elemente über mehrere Seiten hinweg, wobei normalerweise die Seitenanzahl zu Referenzzwecken neben oder innerhalb der Form platziert wird.</w:t>
      </w:r>
    </w:p>
    <w:p w14:paraId="49ACF4B9" w14:textId="4CC7747B" w:rsidR="00951AEB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>Input-/</w:t>
      </w: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Outputsymbol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>:</w:t>
      </w:r>
    </w:p>
    <w:p w14:paraId="1ACC7764" w14:textId="1EA916CF" w:rsidR="00951AEB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  <w:r>
        <w:rPr>
          <w:rFonts w:ascii="Arial" w:hAnsi="Arial" w:cs="Arial"/>
          <w:color w:val="000000"/>
          <w:sz w:val="27"/>
          <w:szCs w:val="27"/>
          <w:lang w:val="de-DE"/>
        </w:rPr>
        <w:t xml:space="preserve">Dieses Symbol wird auch als Datensymbol </w:t>
      </w:r>
      <w:proofErr w:type="spellStart"/>
      <w:r>
        <w:rPr>
          <w:rFonts w:ascii="Arial" w:hAnsi="Arial" w:cs="Arial"/>
          <w:color w:val="000000"/>
          <w:sz w:val="27"/>
          <w:szCs w:val="27"/>
          <w:lang w:val="de-DE"/>
        </w:rPr>
        <w:t>bezeichent</w:t>
      </w:r>
      <w:proofErr w:type="spellEnd"/>
      <w:r>
        <w:rPr>
          <w:rFonts w:ascii="Arial" w:hAnsi="Arial" w:cs="Arial"/>
          <w:color w:val="000000"/>
          <w:sz w:val="27"/>
          <w:szCs w:val="27"/>
          <w:lang w:val="de-DE"/>
        </w:rPr>
        <w:t xml:space="preserve"> und stellt Daten, die für die Eingabe oder Ausgabe verfügbar sind, sowie verwendete oder generierte Ressourcen dar.</w:t>
      </w:r>
    </w:p>
    <w:p w14:paraId="53B3A0A4" w14:textId="5961E47F" w:rsidR="00951AEB" w:rsidRPr="00E11E99" w:rsidRDefault="00951AEB" w:rsidP="00E11E9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  <w:lang w:val="de-DE"/>
        </w:rPr>
      </w:pPr>
    </w:p>
    <w:p w14:paraId="7575940F" w14:textId="77777777" w:rsidR="004335CA" w:rsidRPr="004335CA" w:rsidRDefault="004335CA" w:rsidP="004335CA"/>
    <w:sectPr w:rsidR="004335CA" w:rsidRPr="0043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81E"/>
    <w:multiLevelType w:val="multilevel"/>
    <w:tmpl w:val="335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1FA4"/>
    <w:multiLevelType w:val="multilevel"/>
    <w:tmpl w:val="1C0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64959"/>
    <w:multiLevelType w:val="multilevel"/>
    <w:tmpl w:val="4D0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34FF9"/>
    <w:multiLevelType w:val="multilevel"/>
    <w:tmpl w:val="B99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2E6D"/>
    <w:multiLevelType w:val="multilevel"/>
    <w:tmpl w:val="ADE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61D45"/>
    <w:multiLevelType w:val="multilevel"/>
    <w:tmpl w:val="0A4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6386C"/>
    <w:multiLevelType w:val="multilevel"/>
    <w:tmpl w:val="98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530B8"/>
    <w:multiLevelType w:val="multilevel"/>
    <w:tmpl w:val="73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57536"/>
    <w:multiLevelType w:val="hybridMultilevel"/>
    <w:tmpl w:val="C39E23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329C8"/>
    <w:multiLevelType w:val="multilevel"/>
    <w:tmpl w:val="309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62"/>
    <w:rsid w:val="00166E48"/>
    <w:rsid w:val="001A7F9F"/>
    <w:rsid w:val="001C4F0C"/>
    <w:rsid w:val="003C7734"/>
    <w:rsid w:val="00431DDC"/>
    <w:rsid w:val="004335CA"/>
    <w:rsid w:val="006F5962"/>
    <w:rsid w:val="00932930"/>
    <w:rsid w:val="00951AEB"/>
    <w:rsid w:val="00966EC0"/>
    <w:rsid w:val="009D2E79"/>
    <w:rsid w:val="009F6DC2"/>
    <w:rsid w:val="00A3416B"/>
    <w:rsid w:val="00A94E57"/>
    <w:rsid w:val="00D02D9C"/>
    <w:rsid w:val="00E11E99"/>
    <w:rsid w:val="00EF229A"/>
    <w:rsid w:val="00F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6508"/>
  <w15:chartTrackingRefBased/>
  <w15:docId w15:val="{3EA1C57B-C2CF-48A3-A2AE-577BBB7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A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7F9F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StandardWeb">
    <w:name w:val="Normal (Web)"/>
    <w:basedOn w:val="Standard"/>
    <w:uiPriority w:val="99"/>
    <w:semiHidden/>
    <w:unhideWhenUsed/>
    <w:rsid w:val="001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Hyperlink">
    <w:name w:val="Hyperlink"/>
    <w:basedOn w:val="Absatz-Standardschriftart"/>
    <w:uiPriority w:val="99"/>
    <w:unhideWhenUsed/>
    <w:rsid w:val="001A7F9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5C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02D9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32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7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38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0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6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510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9</cp:revision>
  <dcterms:created xsi:type="dcterms:W3CDTF">2022-02-14T09:52:00Z</dcterms:created>
  <dcterms:modified xsi:type="dcterms:W3CDTF">2022-03-26T19:58:00Z</dcterms:modified>
</cp:coreProperties>
</file>