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24-08-2026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rFonts w:ascii="Calibri" w:hAnsi="Calibri"/>
                <w:b/>
              </w:rPr>
            </w:pPr>
            <w:r>
              <w:rPr>
                <w:rFonts w:ascii="Calibri" w:hAnsi="Calibri"/>
                <w:b/>
              </w:rPr>
              <w:t>Metasploit Framework Setup &amp; Service Exploitation Basics</w:t>
            </w:r>
          </w:p>
          <w:p>
            <w:pPr>
              <w:pStyle w:val="BodyText"/>
              <w:spacing w:lineRule="auto" w:line="252"/>
              <w:rPr/>
            </w:pPr>
            <w:r>
              <w:rPr>
                <w:rFonts w:ascii="Calibri" w:hAnsi="Calibri"/>
              </w:rPr>
              <w:t xml:space="preserve">• </w:t>
            </w:r>
            <w:r>
              <w:rPr>
                <w:rFonts w:ascii="Calibri" w:hAnsi="Calibri"/>
              </w:rPr>
              <w:t xml:space="preserve">Performed service enumeration on the Metasploitable sandbox environment using </w:t>
            </w:r>
            <w:r>
              <w:rPr>
                <w:rStyle w:val="SourceText"/>
                <w:rFonts w:ascii="Calibri" w:hAnsi="Calibri"/>
              </w:rPr>
              <w:t>nmap -sV</w:t>
            </w:r>
            <w:r>
              <w:rPr>
                <w:rFonts w:ascii="Calibri" w:hAnsi="Calibri"/>
              </w:rPr>
              <w:t>.</w:t>
            </w:r>
          </w:p>
          <w:p>
            <w:pPr>
              <w:pStyle w:val="BodyText"/>
              <w:spacing w:lineRule="auto" w:line="252"/>
              <w:rPr/>
            </w:pPr>
            <w:r>
              <w:rPr>
                <w:rFonts w:ascii="Calibri" w:hAnsi="Calibri"/>
              </w:rPr>
              <w:t xml:space="preserve">• </w:t>
            </w:r>
            <w:r>
              <w:rPr>
                <w:rFonts w:ascii="Calibri" w:hAnsi="Calibri"/>
              </w:rPr>
              <w:t>Configured and launched Metasploit Framework console (</w:t>
            </w:r>
            <w:r>
              <w:rPr>
                <w:rStyle w:val="SourceText"/>
                <w:rFonts w:ascii="Calibri" w:hAnsi="Calibri"/>
              </w:rPr>
              <w:t>msfconsole</w:t>
            </w:r>
            <w:r>
              <w:rPr>
                <w:rFonts w:ascii="Calibri" w:hAnsi="Calibri"/>
              </w:rPr>
              <w:t>).</w:t>
            </w:r>
          </w:p>
          <w:p>
            <w:pPr>
              <w:pStyle w:val="BodyText"/>
              <w:spacing w:lineRule="auto" w:line="252"/>
              <w:rPr/>
            </w:pPr>
            <w:r>
              <w:rPr>
                <w:rFonts w:ascii="Calibri" w:hAnsi="Calibri"/>
              </w:rPr>
              <w:t xml:space="preserve">• </w:t>
            </w:r>
            <w:r>
              <w:rPr>
                <w:rFonts w:ascii="Calibri" w:hAnsi="Calibri"/>
              </w:rPr>
              <w:t>Mastered the core 5-step exploitation workflow: search, select module, configure target (</w:t>
            </w:r>
            <w:r>
              <w:rPr>
                <w:rStyle w:val="SourceText"/>
                <w:rFonts w:ascii="Calibri" w:hAnsi="Calibri"/>
              </w:rPr>
              <w:t>RHOSTS</w:t>
            </w:r>
            <w:r>
              <w:rPr>
                <w:rFonts w:ascii="Calibri" w:hAnsi="Calibri"/>
              </w:rPr>
              <w:t>/</w:t>
            </w:r>
            <w:r>
              <w:rPr>
                <w:rStyle w:val="SourceText"/>
                <w:rFonts w:ascii="Calibri" w:hAnsi="Calibri"/>
              </w:rPr>
              <w:t>LHOST</w:t>
            </w:r>
            <w:r>
              <w:rPr>
                <w:rFonts w:ascii="Calibri" w:hAnsi="Calibri"/>
              </w:rPr>
              <w:t>), select payload, and execute (</w:t>
            </w:r>
            <w:r>
              <w:rPr>
                <w:rStyle w:val="SourceText"/>
                <w:rFonts w:ascii="Calibri" w:hAnsi="Calibri"/>
              </w:rPr>
              <w:t>exploit</w:t>
            </w:r>
            <w:r>
              <w:rPr>
                <w:rFonts w:ascii="Calibri" w:hAnsi="Calibri"/>
              </w:rPr>
              <w:t>).</w:t>
            </w:r>
          </w:p>
          <w:p>
            <w:pPr>
              <w:pStyle w:val="BodyText"/>
              <w:spacing w:lineRule="auto" w:line="252"/>
              <w:rPr/>
            </w:pPr>
            <w:r>
              <w:rPr>
                <w:rFonts w:ascii="Calibri" w:hAnsi="Calibri"/>
              </w:rPr>
              <w:t xml:space="preserve">• </w:t>
            </w:r>
            <w:r>
              <w:rPr>
                <w:rFonts w:ascii="Calibri" w:hAnsi="Calibri"/>
              </w:rPr>
              <w:t xml:space="preserve">Executed practice exploits targeting vulnerable network services (such as FTP vsftpd 2.3.4 backdoor and Samba </w:t>
            </w:r>
            <w:r>
              <w:rPr>
                <w:rStyle w:val="SourceText"/>
                <w:rFonts w:ascii="Calibri" w:hAnsi="Calibri"/>
              </w:rPr>
              <w:t>usermap_script</w:t>
            </w:r>
            <w:r>
              <w:rPr>
                <w:rFonts w:ascii="Calibri" w:hAnsi="Calibri"/>
              </w:rPr>
              <w:t>)</w:t>
            </w:r>
          </w:p>
          <w:p>
            <w:pPr>
              <w:pStyle w:val="Normal"/>
              <w:spacing w:lineRule="auto" w:line="252" w:before="0" w:after="0"/>
              <w:rPr>
                <w:rFonts w:ascii="Calibri" w:hAnsi="Calibri"/>
              </w:rPr>
            </w:pPr>
            <w:r>
              <w:rPr>
                <w:rFonts w:ascii="Calibri" w:hAnsi="Calibri"/>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Successfully enumerated target host, executed Metasploit modules, and established interactive command sessions/shells on the Metasploitable lab target.</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jc w:val="center"/>
              <w:rPr/>
            </w:pPr>
            <w:r>
              <w:rPr>
                <w:b/>
              </w:rPr>
              <w:t>Approval:</w:t>
            </w:r>
            <w:r>
              <w:rPr/>
              <w:t xml:space="preserve"> Field Supervisor</w:t>
            </w:r>
          </w:p>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b/>
              </w:rPr>
              <w:t>Blocker:</w:t>
            </w:r>
            <w:r>
              <w:rPr/>
              <w:t xml:space="preserve"> None.</w:t>
            </w:r>
          </w:p>
          <w:p>
            <w:pPr>
              <w:pStyle w:val="BodyText"/>
              <w:spacing w:lineRule="auto" w:line="252"/>
              <w:rPr/>
            </w:pPr>
            <w:r>
              <w:rPr/>
            </w:r>
          </w:p>
          <w:p>
            <w:pPr>
              <w:pStyle w:val="BodyText"/>
              <w:spacing w:lineRule="auto" w:line="252"/>
              <w:rPr/>
            </w:pPr>
            <w:r>
              <w:rPr>
                <w:b/>
              </w:rPr>
              <w:t>Next Step:</w:t>
            </w:r>
            <w:r>
              <w:rPr/>
              <w:t xml:space="preserve"> Practice advanced post-exploitation commands, privilege escalation, and interactive Meterpreter session handling.</w:t>
            </w:r>
          </w:p>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LibreOffice/26.2.5.2$Linux_X86_64 LibreOffice_project/620$Build-2</Application>
  <AppVersion>15.0000</AppVersion>
  <Pages>2</Pages>
  <Words>161</Words>
  <Characters>1038</Characters>
  <CharactersWithSpaces>1178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2026-08-26T08:43:06Z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