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20-08-2026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Web Vulnerability Testing: Authentication &amp; SSRF Exploitation</w:t>
            </w:r>
          </w:p>
          <w:p>
            <w:pPr>
              <w:pStyle w:val="BodyText"/>
              <w:spacing w:lineRule="auto" w:line="252"/>
              <w:rPr/>
            </w:pPr>
            <w:r>
              <w:rPr/>
              <w:t xml:space="preserve">• </w:t>
            </w:r>
            <w:r>
              <w:rPr/>
              <w:t xml:space="preserve">Completed practical labs on </w:t>
            </w:r>
            <w:r>
              <w:rPr>
                <w:b/>
              </w:rPr>
              <w:t>Authentication Mechanisms</w:t>
            </w:r>
            <w:r>
              <w:rPr/>
              <w:t>, testing for broken logic, password brute-forcing, and session management flaws.</w:t>
            </w:r>
          </w:p>
          <w:p>
            <w:pPr>
              <w:pStyle w:val="BodyText"/>
              <w:spacing w:lineRule="auto" w:line="252"/>
              <w:rPr/>
            </w:pPr>
            <w:r>
              <w:rPr/>
              <w:t xml:space="preserve">• </w:t>
            </w:r>
            <w:r>
              <w:rPr/>
              <w:t xml:space="preserve">Executed advanced hands-on labs for </w:t>
            </w:r>
            <w:r>
              <w:rPr>
                <w:b/>
              </w:rPr>
              <w:t>Server-Side Request Forgery (SSRF)</w:t>
            </w:r>
            <w:r>
              <w:rPr/>
              <w:t xml:space="preserve"> (6/6 completed).</w:t>
            </w:r>
          </w:p>
          <w:p>
            <w:pPr>
              <w:pStyle w:val="BodyText"/>
              <w:spacing w:lineRule="auto" w:line="252"/>
              <w:rPr/>
            </w:pPr>
            <w:r>
              <w:rPr/>
              <w:t xml:space="preserve">• </w:t>
            </w:r>
            <w:r>
              <w:rPr/>
              <w:t>Leveraged Burp Suite Repeater to manipulate server-side HTTP requests, access internal endpoints, bypass local administrative restrictions, and exploit SSRF attack vectors.</w:t>
            </w:r>
          </w:p>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100% completion of Authentication labs and 6/6 SSRF practice modules on PortSwigger Web Security Academy; verified internal request manipulation via Burp Suite.</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Next Step:</w:t>
            </w:r>
            <w:r>
              <w:rPr/>
              <w:t xml:space="preserve"> Transition to Metasploit Framework setup, network service enumeration, and system exploitation labs.</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2</Pages>
  <Words>161</Words>
  <Characters>992</Characters>
  <CharactersWithSpaces>1134</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2026-08-21T11:01:44Z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