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45" w:type="dxa"/>
        <w:jc w:val="end"/>
        <w:tblInd w:w="0" w:type="dxa"/>
        <w:tblLayout w:type="fixed"/>
        <w:tblCellMar>
          <w:top w:w="40" w:type="dxa"/>
          <w:start w:w="120" w:type="dxa"/>
          <w:bottom w:w="40" w:type="dxa"/>
          <w:end w:w="120" w:type="dxa"/>
        </w:tblCellMar>
        <w:tblLook w:noHBand="0" w:noVBand="1" w:firstColumn="1" w:lastRow="0" w:lastColumn="0" w:firstRow="1" w:val="04a0"/>
      </w:tblPr>
      <w:tblGrid>
        <w:gridCol w:w="990"/>
        <w:gridCol w:w="2025"/>
        <w:gridCol w:w="2295"/>
        <w:gridCol w:w="1440"/>
        <w:gridCol w:w="1950"/>
        <w:gridCol w:w="645"/>
      </w:tblGrid>
      <w:tr>
        <w:trPr>
          <w:tblHeader w:val="true"/>
        </w:trPr>
        <w:tc>
          <w:tcPr>
            <w:tcW w:w="990"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25"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295"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0"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50"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5"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990"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21-09-2026</w:t>
            </w:r>
          </w:p>
        </w:tc>
        <w:tc>
          <w:tcPr>
            <w:tcW w:w="2025"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Ubuntu Vulnerability Assessment Presentation &amp; Remediation:</w:t>
            </w:r>
          </w:p>
          <w:p>
            <w:pPr>
              <w:pStyle w:val="BodyText"/>
              <w:spacing w:lineRule="auto" w:line="252" w:before="0" w:after="140"/>
              <w:rPr/>
            </w:pPr>
            <w:r>
              <w:rPr/>
              <w:t>Delivered a comprehensive technical presentation on critical OS vulnerabilities detected during OpenVAS scans. Executed remediation protocols by upgrading vulnerable packages (</w:t>
            </w:r>
            <w:r>
              <w:rPr>
                <w:rStyle w:val="SourceText"/>
              </w:rPr>
              <w:t>apt update &amp;&amp; apt upgrade</w:t>
            </w:r>
            <w:r>
              <w:rPr/>
              <w:t>), configuring UFW firewall rules to close unauthorized ports, and hardening SSH daemon parameters (disabling root login and enforcing key-based authentication).</w:t>
            </w:r>
          </w:p>
        </w:tc>
        <w:tc>
          <w:tcPr>
            <w:tcW w:w="2295"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140"/>
              <w:rPr/>
            </w:pPr>
            <w:r>
              <w:rPr/>
              <w:t>Presented a detailed vulnerability breakdown matrix to the IT security team. Successfully generated post-remediation scan reports showing a 100% reduction in critical/high-severity vulnerabilities on the target Ubuntu nodes.</w:t>
            </w:r>
          </w:p>
        </w:tc>
        <w:tc>
          <w:tcPr>
            <w:tcW w:w="1440"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50"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rPr/>
            </w:pPr>
            <w:r>
              <w:rPr>
                <w:b/>
                <w:bCs/>
              </w:rPr>
              <w:t>Blocker:</w:t>
            </w:r>
            <w:r>
              <w:rPr/>
              <w:t xml:space="preserve"> None.</w:t>
            </w:r>
          </w:p>
          <w:p>
            <w:pPr>
              <w:pStyle w:val="BodyText"/>
              <w:spacing w:lineRule="auto" w:line="252" w:before="0" w:after="140"/>
              <w:rPr/>
            </w:pPr>
            <w:r>
              <w:rPr>
                <w:b/>
              </w:rPr>
              <w:t>Next Step:</w:t>
            </w:r>
            <w:r>
              <w:rPr/>
              <w:t xml:space="preserve"> Prepare presentation and strategy for Windows environment vulnerability remediation.</w:t>
            </w:r>
          </w:p>
        </w:tc>
        <w:tc>
          <w:tcPr>
            <w:tcW w:w="6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LibreOffice/26.2.5.2$Linux_X86_64 LibreOffice_project/620$Build-2</Application>
  <AppVersion>15.0000</AppVersion>
  <Pages>1</Pages>
  <Words>159</Words>
  <Characters>1014</Characters>
  <CharactersWithSpaces>1155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2026-09-26T15:28:21Z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