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24-09-2026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rFonts w:ascii="Calibri" w:hAnsi="Calibri"/>
                <w:b/>
              </w:rPr>
            </w:pPr>
            <w:r>
              <w:rPr>
                <w:rFonts w:ascii="Calibri" w:hAnsi="Calibri"/>
                <w:b/>
              </w:rPr>
              <w:t>Agent Network Stabilization &amp; Wazuh Architecture Deep Dive:</w:t>
            </w:r>
          </w:p>
          <w:p>
            <w:pPr>
              <w:pStyle w:val="BodyText"/>
              <w:spacing w:lineRule="auto" w:line="252"/>
              <w:rPr/>
            </w:pPr>
            <w:r>
              <w:rPr>
                <w:rFonts w:ascii="Calibri" w:hAnsi="Calibri"/>
              </w:rPr>
              <w:t>Resolved agent connectivity bottlenecks by purging legacy configurations, aligning all agents to v4.9.2-1, and fixing network binding via static IP (</w:t>
            </w:r>
            <w:r>
              <w:rPr>
                <w:rStyle w:val="SourceText"/>
                <w:rFonts w:ascii="Calibri" w:hAnsi="Calibri"/>
              </w:rPr>
              <w:t>192.168.1.164</w:t>
            </w:r>
            <w:r>
              <w:rPr>
                <w:rFonts w:ascii="Calibri" w:hAnsi="Calibri"/>
              </w:rPr>
              <w:t>). Conducted architectural review of Wazuh components (Indexer, Manager, Dashboard).</w:t>
            </w:r>
          </w:p>
          <w:p>
            <w:pPr>
              <w:pStyle w:val="BodyText"/>
              <w:spacing w:lineRule="auto" w:line="252" w:before="0" w:after="140"/>
              <w:rPr>
                <w:rFonts w:ascii="Calibri" w:hAnsi="Calibri"/>
              </w:rPr>
            </w:pPr>
            <w:r>
              <w:rPr>
                <w:rFonts w:ascii="Calibri" w:hAnsi="Calibri"/>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140"/>
              <w:rPr/>
            </w:pPr>
            <w:r>
              <w:rPr>
                <w:rFonts w:ascii="Calibri" w:hAnsi="Calibri"/>
              </w:rPr>
              <w:t>All agent nodes (</w:t>
            </w:r>
            <w:r>
              <w:rPr>
                <w:rStyle w:val="SourceText"/>
                <w:rFonts w:ascii="Calibri" w:hAnsi="Calibri"/>
              </w:rPr>
              <w:t>ubuntu-node</w:t>
            </w:r>
            <w:r>
              <w:rPr>
                <w:rFonts w:ascii="Calibri" w:hAnsi="Calibri"/>
              </w:rPr>
              <w:t xml:space="preserve"> and </w:t>
            </w:r>
            <w:r>
              <w:rPr>
                <w:rStyle w:val="SourceText"/>
                <w:rFonts w:ascii="Calibri" w:hAnsi="Calibri"/>
              </w:rPr>
              <w:t>windows-server</w:t>
            </w:r>
            <w:r>
              <w:rPr>
                <w:rFonts w:ascii="Calibri" w:hAnsi="Calibri"/>
              </w:rPr>
              <w:t xml:space="preserve">) established secure TLS connection and changed status to </w:t>
            </w:r>
            <w:r>
              <w:rPr>
                <w:rFonts w:ascii="Calibri" w:hAnsi="Calibri"/>
                <w:b/>
              </w:rPr>
              <w:t>Active</w:t>
            </w:r>
            <w:r>
              <w:rPr>
                <w:rFonts w:ascii="Calibri" w:hAnsi="Calibri"/>
              </w:rPr>
              <w:t xml:space="preserve"> on Wazuh Dashboard. Formatted network topology and architectural documentation.</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rPr>
                <w:rFonts w:ascii="Calibri" w:hAnsi="Calibri"/>
              </w:rPr>
            </w:pPr>
            <w:r>
              <w:rPr>
                <w:rFonts w:ascii="Calibri" w:hAnsi="Calibri"/>
                <w:b/>
              </w:rPr>
              <w:t>Blocker:</w:t>
            </w:r>
            <w:r>
              <w:rPr>
                <w:rFonts w:ascii="Calibri" w:hAnsi="Calibri"/>
              </w:rPr>
              <w:t xml:space="preserve"> None.</w:t>
            </w:r>
          </w:p>
          <w:p>
            <w:pPr>
              <w:pStyle w:val="BodyText"/>
              <w:spacing w:lineRule="auto" w:line="252"/>
              <w:rPr>
                <w:rFonts w:ascii="Calibri" w:hAnsi="Calibri"/>
              </w:rPr>
            </w:pPr>
            <w:r>
              <w:rPr>
                <w:rFonts w:ascii="Calibri" w:hAnsi="Calibri"/>
              </w:rPr>
            </w:r>
          </w:p>
          <w:p>
            <w:pPr>
              <w:pStyle w:val="BodyText"/>
              <w:spacing w:lineRule="auto" w:line="252" w:before="0" w:after="140"/>
              <w:rPr>
                <w:rFonts w:ascii="Calibri" w:hAnsi="Calibri"/>
              </w:rPr>
            </w:pPr>
            <w:r>
              <w:rPr>
                <w:rFonts w:ascii="Calibri" w:hAnsi="Calibri"/>
                <w:b/>
              </w:rPr>
              <w:t>Next Step:</w:t>
            </w:r>
            <w:r>
              <w:rPr>
                <w:rFonts w:ascii="Calibri" w:hAnsi="Calibri"/>
              </w:rPr>
              <w:t xml:space="preserve"> Configure advanced threat detection engines (FIM and SCA).</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LibreOffice/26.2.5.2$Linux_X86_64 LibreOffice_project/620$Build-2</Application>
  <AppVersion>15.0000</AppVersion>
  <Pages>1</Pages>
  <Words>141</Words>
  <Characters>857</Characters>
  <CharactersWithSpaces>980</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2026-09-26T15:38:29Z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