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80" w:after="140"/>
        <w:rPr/>
      </w:pPr>
      <w:bookmarkStart w:id="0" w:name="_GoBack"/>
      <w:bookmarkEnd w:id="0"/>
      <w:r>
        <w:rPr/>
        <w:t>Weekly Student Report and Mentor Gate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 / Dates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Week 1 (August 05 – August 07, 2026)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Weekly Objective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Starting familiarize Git/GitHub version control workflows and familiarize with Wazuh.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Authorized Scope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Local Kali Linux environment, Personal GitHub repository (</w:t>
            </w:r>
            <w:r>
              <w:rPr>
                <w:rStyle w:val="SourceText"/>
              </w:rPr>
              <w:t>asulo97</w:t>
            </w:r>
            <w:r>
              <w:rPr/>
              <w:t>)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Friday Demo / Evidence Link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(https://github.com/asulo97)</w:t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1. Objectives planned and approvals required</w:t>
      </w:r>
    </w:p>
    <w:p>
      <w:pPr>
        <w:pStyle w:val="BodyText"/>
        <w:numPr>
          <w:ilvl w:val="0"/>
          <w:numId w:val="1"/>
        </w:numPr>
        <w:spacing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Learn end-to-end Git operations (repository creation, committing, branching, and pushing code).</w:t>
      </w:r>
    </w:p>
    <w:p>
      <w:pPr>
        <w:pStyle w:val="BodyText"/>
        <w:numPr>
          <w:ilvl w:val="0"/>
          <w:numId w:val="1"/>
        </w:numPr>
        <w:spacing w:lineRule="auto" w:line="300"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Practice repository cloning and migrating third-party repositories to personal GitHub account.</w:t>
      </w:r>
    </w:p>
    <w:p>
      <w:pPr>
        <w:pStyle w:val="BodyText"/>
        <w:numPr>
          <w:ilvl w:val="0"/>
          <w:numId w:val="1"/>
        </w:numPr>
        <w:spacing w:lineRule="auto" w:line="300"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Resolve authentication issues using GitHub Personal Access Tokens (PAT).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2. Work completed and evidence</w:t>
      </w:r>
    </w:p>
    <w:p>
      <w:pPr>
        <w:pStyle w:val="BodyText"/>
        <w:numPr>
          <w:ilvl w:val="0"/>
          <w:numId w:val="2"/>
        </w:numPr>
        <w:spacing w:before="100" w:after="40"/>
        <w:rPr/>
      </w:pPr>
      <w:r>
        <w:rPr>
          <w:b w:val="false"/>
          <w:bCs w:val="false"/>
          <w:color w:val="102A43"/>
          <w:sz w:val="20"/>
        </w:rPr>
        <w:t>Repository Setup &amp; Management: Successfully configured local repositories on Kali Linux and pushed initial work to GitHub (</w:t>
      </w:r>
      <w:r>
        <w:rPr>
          <w:rStyle w:val="SourceText"/>
          <w:b w:val="false"/>
          <w:bCs w:val="false"/>
          <w:color w:val="102A43"/>
          <w:sz w:val="20"/>
        </w:rPr>
        <w:t>CyberSecurity-Field-Training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BodyText"/>
        <w:numPr>
          <w:ilvl w:val="0"/>
          <w:numId w:val="2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Branching &amp; Collaboration Workflows: Created feature branches (</w:t>
      </w:r>
      <w:r>
        <w:rPr>
          <w:rStyle w:val="SourceText"/>
          <w:b w:val="false"/>
          <w:bCs w:val="false"/>
          <w:color w:val="102A43"/>
          <w:sz w:val="20"/>
        </w:rPr>
        <w:t>login-page</w:t>
      </w:r>
      <w:r>
        <w:rPr>
          <w:b w:val="false"/>
          <w:bCs w:val="false"/>
          <w:color w:val="102A43"/>
          <w:sz w:val="20"/>
        </w:rPr>
        <w:t xml:space="preserve">, </w:t>
      </w:r>
      <w:r>
        <w:rPr>
          <w:rStyle w:val="SourceText"/>
          <w:b w:val="false"/>
          <w:bCs w:val="false"/>
          <w:color w:val="102A43"/>
          <w:sz w:val="20"/>
        </w:rPr>
        <w:t>phishing-report</w:t>
      </w:r>
      <w:r>
        <w:rPr>
          <w:b w:val="false"/>
          <w:bCs w:val="false"/>
          <w:color w:val="102A43"/>
          <w:sz w:val="20"/>
        </w:rPr>
        <w:t xml:space="preserve">), performed code merges into </w:t>
      </w:r>
      <w:r>
        <w:rPr>
          <w:rStyle w:val="SourceText"/>
          <w:b w:val="false"/>
          <w:bCs w:val="false"/>
          <w:color w:val="102A43"/>
          <w:sz w:val="20"/>
        </w:rPr>
        <w:t>main</w:t>
      </w:r>
      <w:r>
        <w:rPr>
          <w:b w:val="false"/>
          <w:bCs w:val="false"/>
          <w:color w:val="102A43"/>
          <w:sz w:val="20"/>
        </w:rPr>
        <w:t>, and managed remote branch tracking.</w:t>
      </w:r>
    </w:p>
    <w:p>
      <w:pPr>
        <w:pStyle w:val="BodyText"/>
        <w:numPr>
          <w:ilvl w:val="0"/>
          <w:numId w:val="2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 xml:space="preserve">Repository Migration: Cloned an external repository, updated the remote origin URL using </w:t>
      </w:r>
      <w:r>
        <w:rPr>
          <w:rStyle w:val="SourceText"/>
          <w:b w:val="false"/>
          <w:bCs w:val="false"/>
          <w:color w:val="102A43"/>
          <w:sz w:val="20"/>
        </w:rPr>
        <w:t>git remote set-url origin</w:t>
      </w:r>
      <w:r>
        <w:rPr>
          <w:b w:val="false"/>
          <w:bCs w:val="false"/>
          <w:color w:val="102A43"/>
          <w:sz w:val="20"/>
        </w:rPr>
        <w:t>, and successfully re-pushed the repository to personal GitHub account this work done on Practice Reository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3. Technical concepts learned</w:t>
      </w:r>
    </w:p>
    <w:p>
      <w:pPr>
        <w:pStyle w:val="BodyText"/>
        <w:numPr>
          <w:ilvl w:val="0"/>
          <w:numId w:val="3"/>
        </w:numPr>
        <w:spacing w:before="100" w:after="40"/>
        <w:rPr/>
      </w:pPr>
      <w:r>
        <w:rPr>
          <w:b w:val="false"/>
          <w:bCs w:val="false"/>
          <w:color w:val="102A43"/>
          <w:sz w:val="20"/>
        </w:rPr>
        <w:t>Git Version Control Lifecycle: Understanding the staged, committed, and pushed states (</w:t>
      </w:r>
      <w:r>
        <w:rPr>
          <w:rStyle w:val="SourceText"/>
          <w:b w:val="false"/>
          <w:bCs w:val="false"/>
          <w:color w:val="102A43"/>
          <w:sz w:val="20"/>
        </w:rPr>
        <w:t>git status</w:t>
      </w:r>
      <w:r>
        <w:rPr>
          <w:b w:val="false"/>
          <w:bCs w:val="false"/>
          <w:color w:val="102A43"/>
          <w:sz w:val="20"/>
        </w:rPr>
        <w:t xml:space="preserve">, </w:t>
      </w:r>
      <w:r>
        <w:rPr>
          <w:rStyle w:val="SourceText"/>
          <w:b w:val="false"/>
          <w:bCs w:val="false"/>
          <w:color w:val="102A43"/>
          <w:sz w:val="20"/>
        </w:rPr>
        <w:t>git add</w:t>
      </w:r>
      <w:r>
        <w:rPr>
          <w:b w:val="false"/>
          <w:bCs w:val="false"/>
          <w:color w:val="102A43"/>
          <w:sz w:val="20"/>
        </w:rPr>
        <w:t xml:space="preserve">, </w:t>
      </w:r>
      <w:r>
        <w:rPr>
          <w:rStyle w:val="SourceText"/>
          <w:b w:val="false"/>
          <w:bCs w:val="false"/>
          <w:color w:val="102A43"/>
          <w:sz w:val="20"/>
        </w:rPr>
        <w:t>git commit</w:t>
      </w:r>
      <w:r>
        <w:rPr>
          <w:b w:val="false"/>
          <w:bCs w:val="false"/>
          <w:color w:val="102A43"/>
          <w:sz w:val="20"/>
        </w:rPr>
        <w:t xml:space="preserve">, </w:t>
      </w:r>
      <w:r>
        <w:rPr>
          <w:rStyle w:val="SourceText"/>
          <w:b w:val="false"/>
          <w:bCs w:val="false"/>
          <w:color w:val="102A43"/>
          <w:sz w:val="20"/>
        </w:rPr>
        <w:t>git push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BodyText"/>
        <w:numPr>
          <w:ilvl w:val="0"/>
          <w:numId w:val="3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>Remote Management: Managing Git origins, switching URLs (</w:t>
      </w:r>
      <w:r>
        <w:rPr>
          <w:rStyle w:val="SourceText"/>
          <w:b w:val="false"/>
          <w:bCs w:val="false"/>
          <w:color w:val="102A43"/>
          <w:sz w:val="20"/>
        </w:rPr>
        <w:t>git remote set-url origin</w:t>
      </w:r>
      <w:r>
        <w:rPr>
          <w:b w:val="false"/>
          <w:bCs w:val="false"/>
          <w:color w:val="102A43"/>
          <w:sz w:val="20"/>
        </w:rPr>
        <w:t>), and branch tracking flags (</w:t>
      </w:r>
      <w:r>
        <w:rPr>
          <w:rStyle w:val="SourceText"/>
          <w:b w:val="false"/>
          <w:bCs w:val="false"/>
          <w:color w:val="102A43"/>
          <w:sz w:val="20"/>
        </w:rPr>
        <w:t>git push -u origin main</w:t>
      </w:r>
      <w:r>
        <w:rPr>
          <w:b w:val="false"/>
          <w:bCs w:val="false"/>
          <w:color w:val="102A43"/>
          <w:sz w:val="20"/>
        </w:rPr>
        <w:t>).</w:t>
      </w:r>
    </w:p>
    <w:p>
      <w:pPr>
        <w:pStyle w:val="BodyText"/>
        <w:numPr>
          <w:ilvl w:val="0"/>
          <w:numId w:val="3"/>
        </w:numPr>
        <w:spacing w:lineRule="auto" w:line="300" w:before="100" w:after="4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Authentication Standards: Utilizing GitHub Personal Access Tokens (PAT) over standard passwords for CLI security authentication.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4. Findings, risks or monitoring gaps identified</w:t>
      </w:r>
    </w:p>
    <w:p>
      <w:pPr>
        <w:pStyle w:val="Normal"/>
        <w:numPr>
          <w:ilvl w:val="0"/>
          <w:numId w:val="4"/>
        </w:numPr>
        <w:shd w:val="clear" w:color="auto" w:fill="FAFBFC"/>
        <w:spacing w:lineRule="auto" w:line="204" w:before="0" w:after="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Standard password authentication is deprecated on GitHub CLI operations, requiring Personal Access Tokens (PAT) for access.</w:t>
      </w:r>
    </w:p>
    <w:p>
      <w:pPr>
        <w:pStyle w:val="Normal"/>
        <w:shd w:val="clear" w:color="auto" w:fill="FAFBFC"/>
        <w:spacing w:lineRule="auto" w:line="204" w:before="0" w:after="0"/>
        <w:rPr>
          <w:color w:val="FFFFFF"/>
          <w:sz w:val="12"/>
        </w:rPr>
      </w:pPr>
      <w:r>
        <w:rPr>
          <w:color w:val="FFFFFF"/>
          <w:sz w:val="12"/>
        </w:rPr>
        <w:t xml:space="preserve"> 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5. Testing, validation, remediation or retest completed</w:t>
      </w:r>
    </w:p>
    <w:p>
      <w:pPr>
        <w:pStyle w:val="BodyText"/>
        <w:numPr>
          <w:ilvl w:val="0"/>
          <w:numId w:val="5"/>
        </w:numPr>
        <w:shd w:val="clear" w:color="auto" w:fill="FAFBFC"/>
        <w:spacing w:lineRule="auto" w:line="204" w:before="0" w:after="0"/>
        <w:rPr/>
      </w:pPr>
      <w:r>
        <w:rPr>
          <w:b w:val="false"/>
          <w:bCs w:val="false"/>
          <w:color w:val="102A43"/>
          <w:sz w:val="20"/>
        </w:rPr>
        <w:t xml:space="preserve">Verified remote repository mapping by running </w:t>
      </w:r>
      <w:r>
        <w:rPr>
          <w:rStyle w:val="SourceText"/>
          <w:b w:val="false"/>
          <w:bCs w:val="false"/>
          <w:color w:val="102A43"/>
          <w:sz w:val="20"/>
        </w:rPr>
        <w:t>git remote -v</w:t>
      </w:r>
      <w:r>
        <w:rPr>
          <w:b w:val="false"/>
          <w:bCs w:val="false"/>
          <w:color w:val="102A43"/>
          <w:sz w:val="20"/>
        </w:rPr>
        <w:t>.</w:t>
      </w:r>
    </w:p>
    <w:p>
      <w:pPr>
        <w:pStyle w:val="BodyText"/>
        <w:numPr>
          <w:ilvl w:val="0"/>
          <w:numId w:val="5"/>
        </w:numPr>
        <w:shd w:val="clear" w:fill="FAFBFC"/>
        <w:spacing w:lineRule="auto" w:line="204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Validated successful code transfer via GitHub Web UI confirmation.</w:t>
      </w:r>
    </w:p>
    <w:p>
      <w:pPr>
        <w:pStyle w:val="BodyText"/>
        <w:numPr>
          <w:ilvl w:val="0"/>
          <w:numId w:val="5"/>
        </w:numPr>
        <w:shd w:val="clear" w:fill="FAFBFC"/>
        <w:spacing w:lineRule="auto" w:line="204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Resolved remote tracking misconfigurations by updating URL parameters and executing fresh authentication tokens.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6. Problems, blockers and how they were handled</w:t>
      </w:r>
    </w:p>
    <w:p>
      <w:pPr>
        <w:pStyle w:val="BodyText"/>
        <w:numPr>
          <w:ilvl w:val="0"/>
          <w:numId w:val="6"/>
        </w:numPr>
        <w:spacing w:before="100" w:after="40"/>
        <w:rPr/>
      </w:pPr>
      <w:r>
        <w:rPr>
          <w:b w:val="false"/>
          <w:bCs w:val="false"/>
          <w:color w:val="102A43"/>
          <w:sz w:val="20"/>
        </w:rPr>
        <w:t xml:space="preserve">Problem: </w:t>
      </w:r>
      <w:r>
        <w:rPr>
          <w:rStyle w:val="SourceText"/>
          <w:b w:val="false"/>
          <w:bCs w:val="false"/>
          <w:color w:val="102A43"/>
          <w:sz w:val="20"/>
        </w:rPr>
        <w:t>remote origin already exists</w:t>
      </w:r>
      <w:r>
        <w:rPr>
          <w:b w:val="false"/>
          <w:bCs w:val="false"/>
          <w:color w:val="102A43"/>
          <w:sz w:val="20"/>
        </w:rPr>
        <w:t xml:space="preserve"> error when trying to add a new remote URL to a cloned repository.</w:t>
      </w:r>
    </w:p>
    <w:p>
      <w:pPr>
        <w:pStyle w:val="BodyText"/>
        <w:numPr>
          <w:ilvl w:val="0"/>
          <w:numId w:val="6"/>
        </w:numPr>
        <w:spacing w:lineRule="auto" w:line="300" w:before="100" w:after="40"/>
        <w:rPr/>
      </w:pPr>
      <w:r>
        <w:rPr>
          <w:b w:val="false"/>
          <w:bCs w:val="false"/>
          <w:color w:val="102A43"/>
          <w:sz w:val="20"/>
        </w:rPr>
        <w:t xml:space="preserve">Solution: Switched command from </w:t>
      </w:r>
      <w:r>
        <w:rPr>
          <w:rStyle w:val="SourceText"/>
          <w:b w:val="false"/>
          <w:bCs w:val="false"/>
          <w:color w:val="102A43"/>
          <w:sz w:val="20"/>
        </w:rPr>
        <w:t>git remote add</w:t>
      </w:r>
      <w:r>
        <w:rPr>
          <w:b w:val="false"/>
          <w:bCs w:val="false"/>
          <w:color w:val="102A43"/>
          <w:sz w:val="20"/>
        </w:rPr>
        <w:t xml:space="preserve"> to </w:t>
      </w:r>
      <w:r>
        <w:rPr>
          <w:rStyle w:val="SourceText"/>
          <w:b w:val="false"/>
          <w:bCs w:val="false"/>
          <w:color w:val="102A43"/>
          <w:sz w:val="20"/>
        </w:rPr>
        <w:t>git remote set-url origin</w:t>
      </w:r>
      <w:r>
        <w:rPr>
          <w:b w:val="false"/>
          <w:bCs w:val="false"/>
          <w:color w:val="102A43"/>
          <w:sz w:val="20"/>
        </w:rPr>
        <w:t>.</w:t>
      </w:r>
    </w:p>
    <w:p>
      <w:pPr>
        <w:pStyle w:val="Normal"/>
        <w:spacing w:before="100" w:after="40"/>
        <w:rPr>
          <w:b/>
          <w:color w:val="102A43"/>
          <w:sz w:val="20"/>
        </w:rPr>
      </w:pPr>
      <w:r>
        <w:rPr>
          <w:b/>
          <w:color w:val="102A43"/>
          <w:sz w:val="20"/>
        </w:rPr>
        <w:t>7. Feedback received and changes made</w:t>
      </w:r>
    </w:p>
    <w:p>
      <w:pPr>
        <w:pStyle w:val="BodyText"/>
        <w:numPr>
          <w:ilvl w:val="0"/>
          <w:numId w:val="7"/>
        </w:numPr>
        <w:spacing w:before="100" w:after="40"/>
        <w:rPr/>
      </w:pPr>
      <w:r>
        <w:rPr>
          <w:b w:val="false"/>
          <w:bCs w:val="false"/>
          <w:color w:val="102A43"/>
          <w:sz w:val="20"/>
        </w:rPr>
        <w:t xml:space="preserve">Changes Made: Practiced creating isolated feature branches for individual security reports before merging them into </w:t>
      </w:r>
      <w:r>
        <w:rPr>
          <w:rStyle w:val="SourceText"/>
          <w:b w:val="false"/>
          <w:bCs w:val="false"/>
          <w:color w:val="102A43"/>
          <w:sz w:val="20"/>
        </w:rPr>
        <w:t>main</w:t>
      </w:r>
      <w:r>
        <w:rPr>
          <w:b w:val="false"/>
          <w:bCs w:val="false"/>
          <w:color w:val="102A43"/>
          <w:sz w:val="20"/>
        </w:rPr>
        <w:t>.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  <w:t>8. Next-week priorities and support required</w:t>
      </w:r>
    </w:p>
    <w:p>
      <w:pPr>
        <w:pStyle w:val="Normal"/>
        <w:shd w:val="clear" w:color="auto" w:fill="FAFBFC"/>
        <w:spacing w:lineRule="auto" w:line="204" w:before="0" w:after="0"/>
        <w:rPr>
          <w:b/>
          <w:color w:val="102A43"/>
          <w:sz w:val="20"/>
        </w:rPr>
      </w:pPr>
      <w:r>
        <w:rPr>
          <w:b/>
          <w:color w:val="102A43"/>
          <w:sz w:val="20"/>
        </w:rPr>
      </w:r>
    </w:p>
    <w:p>
      <w:pPr>
        <w:pStyle w:val="Normal"/>
        <w:numPr>
          <w:ilvl w:val="0"/>
          <w:numId w:val="8"/>
        </w:numPr>
        <w:shd w:val="clear" w:color="auto" w:fill="FAFBFC"/>
        <w:spacing w:lineRule="auto" w:line="204" w:before="0" w:after="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Dive into hands-on configuration of Wazuh.</w:t>
      </w:r>
    </w:p>
    <w:p>
      <w:pPr>
        <w:pStyle w:val="Normal"/>
        <w:numPr>
          <w:ilvl w:val="0"/>
          <w:numId w:val="8"/>
        </w:numPr>
        <w:shd w:val="clear" w:color="auto" w:fill="FAFBFC"/>
        <w:spacing w:lineRule="auto" w:line="204" w:before="0" w:after="0"/>
        <w:rPr>
          <w:b w:val="false"/>
          <w:bCs w:val="false"/>
        </w:rPr>
      </w:pPr>
      <w:r>
        <w:rPr>
          <w:b w:val="false"/>
          <w:bCs w:val="false"/>
          <w:color w:val="102A43"/>
          <w:sz w:val="20"/>
        </w:rPr>
        <w:t>Mentor Guidance Requirement: I would highly appreciate guidance from my mentor on identifying and learning the most critical skills, tools, or real-world use cases essential for a SOC Analyst that should be prioritized in the upcoming week.</w:t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MENTOR DECISION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COMMENTS / ACTION / OWNER / DATE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Pass / Conditional / Rework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 signature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 / 07/08/2026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Lead Mentor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bf6"/>
    <w:pPr>
      <w:widowControl/>
      <w:suppressAutoHyphens w:val="true"/>
      <w:bidi w:val="0"/>
      <w:spacing w:lineRule="auto" w:line="300" w:before="0" w:after="120"/>
      <w:jc w:val="start"/>
    </w:pPr>
    <w:rPr>
      <w:rFonts w:ascii="Calibri" w:hAnsi="Calibri" w:eastAsia="" w:cs="" w:eastAsiaTheme="minorEastAsia"/>
      <w:color w:val="243142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bf6"/>
    <w:pPr>
      <w:keepNext w:val="true"/>
      <w:keepLines/>
      <w:spacing w:before="280" w:after="14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c0bf6"/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LibreOffice/26.2.4.2$Linux_X86_64 LibreOffice_project/620$Build-2</Application>
  <AppVersion>15.0000</AppVersion>
  <Pages>2</Pages>
  <Words>433</Words>
  <Characters>2641</Characters>
  <CharactersWithSpaces>3017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2026-08-07T03:20:00Z</dcterms:created>
  <dc:creator>HP</dc:creator>
  <dc:description/>
  <dc:language>en-US</dc:language>
  <cp:lastModifiedBy/>
  <dcterms:modified xsi:type="dcterms:W3CDTF">2026-08-19T10:50:16Z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