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57155" w14:textId="08A3052C" w:rsidR="003B4B1D" w:rsidRDefault="009742B6" w:rsidP="003B4B1D">
      <w:pPr>
        <w:rPr>
          <w:b/>
          <w:bCs/>
          <w:sz w:val="32"/>
          <w:szCs w:val="32"/>
        </w:rPr>
      </w:pPr>
      <w:bookmarkStart w:id="0" w:name="_GoBack"/>
      <w:bookmarkEnd w:id="0"/>
      <w:r>
        <w:rPr>
          <w:b/>
          <w:bCs/>
          <w:sz w:val="32"/>
          <w:szCs w:val="32"/>
        </w:rPr>
        <w:t xml:space="preserve">Approximate </w:t>
      </w:r>
      <w:r w:rsidR="004D131A">
        <w:rPr>
          <w:b/>
          <w:bCs/>
          <w:sz w:val="32"/>
          <w:szCs w:val="32"/>
        </w:rPr>
        <w:t xml:space="preserve">Squaring Circuit Report </w:t>
      </w:r>
    </w:p>
    <w:p w14:paraId="7A6BB67F" w14:textId="40A53A93" w:rsidR="00980259" w:rsidRDefault="00980259" w:rsidP="004D131A">
      <w:pPr>
        <w:rPr>
          <w:b/>
          <w:bCs/>
          <w:sz w:val="26"/>
          <w:szCs w:val="26"/>
        </w:rPr>
      </w:pPr>
      <w:r>
        <w:rPr>
          <w:b/>
          <w:bCs/>
          <w:sz w:val="26"/>
          <w:szCs w:val="26"/>
        </w:rPr>
        <w:t>Abstract</w:t>
      </w:r>
    </w:p>
    <w:p w14:paraId="624519C2" w14:textId="77777777" w:rsidR="008B0761" w:rsidRPr="00077AC9" w:rsidRDefault="00980259" w:rsidP="004D131A">
      <w:r w:rsidRPr="00077AC9">
        <w:t xml:space="preserve">The general idea of the squaring circuit comes from the usual 8x8 multiplier except with additional simplifications. If we consider an 8x8 multiplier with both inputs being the same vector, various simplifications can be performed to reduce the number of partial products </w:t>
      </w:r>
      <w:r w:rsidR="008B0761" w:rsidRPr="00077AC9">
        <w:t xml:space="preserve">from </w:t>
      </w:r>
      <w:r w:rsidRPr="00077AC9">
        <w:t xml:space="preserve">8 down to 5. After this reduction we can use several Full Adders and Half adders to add up bits of the partial products to eventually reduce the 5 partial products to 2 partial products. The final 2 partial products can be summed together with one ripple carry adder. The process of reducing 5 partial products to 2 is </w:t>
      </w:r>
      <w:r w:rsidR="008B0761" w:rsidRPr="00077AC9">
        <w:t xml:space="preserve">based off of the Wallace tree multiplier which uses the same concept but on a full multiplier with 2 different input vectors rather than a squaring circuit with one input vector. </w:t>
      </w:r>
    </w:p>
    <w:p w14:paraId="701CF2E3" w14:textId="077DDE3C" w:rsidR="008B0761" w:rsidRDefault="00FB64E1" w:rsidP="004D131A">
      <w:pPr>
        <w:rPr>
          <w:b/>
          <w:bCs/>
          <w:sz w:val="26"/>
          <w:szCs w:val="26"/>
        </w:rPr>
      </w:pPr>
      <w:r>
        <w:rPr>
          <w:b/>
          <w:bCs/>
          <w:sz w:val="26"/>
          <w:szCs w:val="26"/>
        </w:rPr>
        <w:t>Report Contents</w:t>
      </w:r>
    </w:p>
    <w:p w14:paraId="634F69F4" w14:textId="386D54A6" w:rsidR="00980259" w:rsidRPr="00077AC9" w:rsidRDefault="008B0761" w:rsidP="004D131A">
      <w:r w:rsidRPr="00077AC9">
        <w:t xml:space="preserve">The next sections of this report will cover the </w:t>
      </w:r>
      <w:r w:rsidR="009742B6" w:rsidRPr="00077AC9">
        <w:t>following</w:t>
      </w:r>
    </w:p>
    <w:p w14:paraId="55553F0B" w14:textId="1F9D4699" w:rsidR="009742B6" w:rsidRPr="00077AC9" w:rsidRDefault="009742B6" w:rsidP="009742B6">
      <w:pPr>
        <w:pStyle w:val="ListParagraph"/>
        <w:numPr>
          <w:ilvl w:val="0"/>
          <w:numId w:val="1"/>
        </w:numPr>
      </w:pPr>
      <w:r w:rsidRPr="00077AC9">
        <w:t>Partial Product generation in squaring circuit</w:t>
      </w:r>
    </w:p>
    <w:p w14:paraId="6FAA18A5" w14:textId="70D93A93" w:rsidR="009742B6" w:rsidRPr="00077AC9" w:rsidRDefault="009742B6" w:rsidP="009742B6">
      <w:pPr>
        <w:pStyle w:val="ListParagraph"/>
        <w:numPr>
          <w:ilvl w:val="0"/>
          <w:numId w:val="1"/>
        </w:numPr>
      </w:pPr>
      <w:r w:rsidRPr="00077AC9">
        <w:t>Partial product reduction with Wallace tree</w:t>
      </w:r>
    </w:p>
    <w:p w14:paraId="4D2A20F8" w14:textId="349966A7" w:rsidR="009742B6" w:rsidRPr="00077AC9" w:rsidRDefault="00026E1F" w:rsidP="009742B6">
      <w:pPr>
        <w:pStyle w:val="ListParagraph"/>
        <w:numPr>
          <w:ilvl w:val="0"/>
          <w:numId w:val="1"/>
        </w:numPr>
      </w:pPr>
      <w:r w:rsidRPr="00077AC9">
        <w:t>Error analysis</w:t>
      </w:r>
    </w:p>
    <w:p w14:paraId="7C03F1CD" w14:textId="2CF12339" w:rsidR="00677FF2" w:rsidRPr="00077AC9" w:rsidRDefault="00677FF2" w:rsidP="009742B6">
      <w:pPr>
        <w:pStyle w:val="ListParagraph"/>
        <w:numPr>
          <w:ilvl w:val="0"/>
          <w:numId w:val="1"/>
        </w:numPr>
      </w:pPr>
      <w:r w:rsidRPr="00077AC9">
        <w:t>Verilog Test Bench</w:t>
      </w:r>
    </w:p>
    <w:p w14:paraId="59053E5E" w14:textId="76C49CBB" w:rsidR="00F14892" w:rsidRPr="00077AC9" w:rsidRDefault="00F14892" w:rsidP="00F14892">
      <w:pPr>
        <w:pStyle w:val="ListParagraph"/>
        <w:numPr>
          <w:ilvl w:val="0"/>
          <w:numId w:val="1"/>
        </w:numPr>
      </w:pPr>
      <w:r w:rsidRPr="00077AC9">
        <w:t>Izhikevich</w:t>
      </w:r>
      <w:r w:rsidR="007C5CC8" w:rsidRPr="00077AC9">
        <w:t xml:space="preserve"> Pattern Performance</w:t>
      </w:r>
    </w:p>
    <w:p w14:paraId="6FBDB02F" w14:textId="06364023" w:rsidR="00870B90" w:rsidRPr="00077AC9" w:rsidRDefault="00870B90" w:rsidP="00870B90">
      <w:pPr>
        <w:pStyle w:val="ListParagraph"/>
        <w:numPr>
          <w:ilvl w:val="1"/>
          <w:numId w:val="1"/>
        </w:numPr>
      </w:pPr>
      <w:r w:rsidRPr="00077AC9">
        <w:t>Patterns generated</w:t>
      </w:r>
    </w:p>
    <w:p w14:paraId="6A4720E1" w14:textId="6AB18188" w:rsidR="00870B90" w:rsidRPr="00077AC9" w:rsidRDefault="00870B90" w:rsidP="00870B90">
      <w:pPr>
        <w:pStyle w:val="ListParagraph"/>
        <w:numPr>
          <w:ilvl w:val="1"/>
          <w:numId w:val="1"/>
        </w:numPr>
      </w:pPr>
      <w:r w:rsidRPr="00077AC9">
        <w:t>Error Metrics</w:t>
      </w:r>
    </w:p>
    <w:p w14:paraId="36C322F6" w14:textId="6103BA54" w:rsidR="00870B90" w:rsidRPr="00077AC9" w:rsidRDefault="00870B90" w:rsidP="00870B90">
      <w:pPr>
        <w:pStyle w:val="ListParagraph"/>
        <w:numPr>
          <w:ilvl w:val="1"/>
          <w:numId w:val="1"/>
        </w:numPr>
      </w:pPr>
      <w:r w:rsidRPr="00077AC9">
        <w:t>Error Results</w:t>
      </w:r>
    </w:p>
    <w:p w14:paraId="4A7A4EE1" w14:textId="67101A2E" w:rsidR="009455D0" w:rsidRDefault="009455D0" w:rsidP="009742B6">
      <w:pPr>
        <w:rPr>
          <w:b/>
          <w:bCs/>
          <w:sz w:val="26"/>
          <w:szCs w:val="26"/>
        </w:rPr>
      </w:pPr>
    </w:p>
    <w:p w14:paraId="6FC9459A" w14:textId="77777777" w:rsidR="00870B90" w:rsidRDefault="00870B90" w:rsidP="009742B6">
      <w:pPr>
        <w:rPr>
          <w:b/>
          <w:bCs/>
          <w:sz w:val="26"/>
          <w:szCs w:val="26"/>
        </w:rPr>
      </w:pPr>
    </w:p>
    <w:p w14:paraId="5E0B3519" w14:textId="77777777" w:rsidR="009455D0" w:rsidRDefault="009455D0" w:rsidP="009742B6">
      <w:pPr>
        <w:rPr>
          <w:b/>
          <w:bCs/>
          <w:sz w:val="26"/>
          <w:szCs w:val="26"/>
        </w:rPr>
      </w:pPr>
    </w:p>
    <w:p w14:paraId="103912F3" w14:textId="61B414BC" w:rsidR="009455D0" w:rsidRDefault="009455D0" w:rsidP="009742B6">
      <w:pPr>
        <w:rPr>
          <w:b/>
          <w:bCs/>
          <w:sz w:val="26"/>
          <w:szCs w:val="26"/>
        </w:rPr>
      </w:pPr>
    </w:p>
    <w:p w14:paraId="548C6662" w14:textId="2940A1A2" w:rsidR="00077AC9" w:rsidRDefault="00077AC9" w:rsidP="009742B6">
      <w:pPr>
        <w:rPr>
          <w:b/>
          <w:bCs/>
          <w:sz w:val="26"/>
          <w:szCs w:val="26"/>
        </w:rPr>
      </w:pPr>
    </w:p>
    <w:p w14:paraId="2F858A23" w14:textId="77777777" w:rsidR="00077AC9" w:rsidRDefault="00077AC9" w:rsidP="009742B6">
      <w:pPr>
        <w:rPr>
          <w:b/>
          <w:bCs/>
          <w:sz w:val="26"/>
          <w:szCs w:val="26"/>
        </w:rPr>
      </w:pPr>
    </w:p>
    <w:p w14:paraId="16370875" w14:textId="77777777" w:rsidR="009455D0" w:rsidRDefault="009455D0" w:rsidP="009742B6">
      <w:pPr>
        <w:rPr>
          <w:b/>
          <w:bCs/>
          <w:sz w:val="26"/>
          <w:szCs w:val="26"/>
        </w:rPr>
      </w:pPr>
    </w:p>
    <w:p w14:paraId="7CD09D0F" w14:textId="77777777" w:rsidR="009455D0" w:rsidRDefault="009455D0" w:rsidP="009742B6">
      <w:pPr>
        <w:rPr>
          <w:b/>
          <w:bCs/>
          <w:sz w:val="26"/>
          <w:szCs w:val="26"/>
        </w:rPr>
      </w:pPr>
    </w:p>
    <w:p w14:paraId="7018356D" w14:textId="77777777" w:rsidR="003B4B1D" w:rsidRDefault="003B4B1D" w:rsidP="009742B6">
      <w:pPr>
        <w:rPr>
          <w:b/>
          <w:bCs/>
          <w:sz w:val="26"/>
          <w:szCs w:val="26"/>
        </w:rPr>
      </w:pPr>
    </w:p>
    <w:p w14:paraId="2F02242F" w14:textId="68A3D466" w:rsidR="009742B6" w:rsidRDefault="009742B6" w:rsidP="009742B6">
      <w:pPr>
        <w:rPr>
          <w:b/>
          <w:bCs/>
          <w:sz w:val="26"/>
          <w:szCs w:val="26"/>
        </w:rPr>
      </w:pPr>
      <w:r>
        <w:rPr>
          <w:b/>
          <w:bCs/>
          <w:sz w:val="26"/>
          <w:szCs w:val="26"/>
        </w:rPr>
        <w:lastRenderedPageBreak/>
        <w:t>Partial Product generation</w:t>
      </w:r>
    </w:p>
    <w:p w14:paraId="4A4322A5" w14:textId="759DF12D" w:rsidR="007C5CC8" w:rsidRPr="00077AC9" w:rsidRDefault="007C5CC8" w:rsidP="007C5CC8">
      <w:r w:rsidRPr="00077AC9">
        <w:t xml:space="preserve">Partial Products can be generated normally as a regular multiplier by ANDing each input bit with the other and then shifting as in the fig. 1. However, summing the partial products us to simplify the partial products from 8 to 5 as expressed in </w:t>
      </w:r>
      <w:r w:rsidR="00916EA2" w:rsidRPr="00077AC9">
        <w:t>F</w:t>
      </w:r>
      <w:r w:rsidRPr="00077AC9">
        <w:t>ig</w:t>
      </w:r>
      <w:r w:rsidR="00916EA2" w:rsidRPr="00077AC9">
        <w:t>.</w:t>
      </w:r>
      <w:r w:rsidRPr="00077AC9">
        <w:t xml:space="preserve"> 2. </w:t>
      </w:r>
    </w:p>
    <w:p w14:paraId="22C3727F" w14:textId="77777777" w:rsidR="007C5CC8" w:rsidRDefault="007C5CC8" w:rsidP="007C5CC8">
      <w:pPr>
        <w:keepNext/>
      </w:pPr>
      <w:r>
        <w:rPr>
          <w:noProof/>
        </w:rPr>
        <w:drawing>
          <wp:inline distT="0" distB="0" distL="0" distR="0" wp14:anchorId="43063DD5" wp14:editId="4D67FAF6">
            <wp:extent cx="5943600" cy="17735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73555"/>
                    </a:xfrm>
                    <a:prstGeom prst="rect">
                      <a:avLst/>
                    </a:prstGeom>
                  </pic:spPr>
                </pic:pic>
              </a:graphicData>
            </a:graphic>
          </wp:inline>
        </w:drawing>
      </w:r>
    </w:p>
    <w:p w14:paraId="6BF05FB9" w14:textId="4396A265" w:rsidR="005712E4" w:rsidRPr="00EC4A2A" w:rsidRDefault="007C5CC8" w:rsidP="007C5CC8">
      <w:pPr>
        <w:jc w:val="center"/>
        <w:rPr>
          <w:rStyle w:val="Strong"/>
          <w:i/>
          <w:iCs/>
          <w:sz w:val="18"/>
          <w:szCs w:val="18"/>
        </w:rPr>
      </w:pPr>
      <w:r w:rsidRPr="00EC4A2A">
        <w:rPr>
          <w:rStyle w:val="Strong"/>
          <w:i/>
          <w:iCs/>
          <w:sz w:val="18"/>
          <w:szCs w:val="18"/>
        </w:rPr>
        <w:t xml:space="preserve">Figure </w:t>
      </w:r>
      <w:r w:rsidRPr="00EC4A2A">
        <w:rPr>
          <w:rStyle w:val="Strong"/>
          <w:i/>
          <w:iCs/>
          <w:sz w:val="18"/>
          <w:szCs w:val="18"/>
        </w:rPr>
        <w:fldChar w:fldCharType="begin"/>
      </w:r>
      <w:r w:rsidRPr="00EC4A2A">
        <w:rPr>
          <w:rStyle w:val="Strong"/>
          <w:i/>
          <w:iCs/>
          <w:sz w:val="18"/>
          <w:szCs w:val="18"/>
        </w:rPr>
        <w:instrText xml:space="preserve"> SEQ Figure \* ARABIC </w:instrText>
      </w:r>
      <w:r w:rsidRPr="00EC4A2A">
        <w:rPr>
          <w:rStyle w:val="Strong"/>
          <w:i/>
          <w:iCs/>
          <w:sz w:val="18"/>
          <w:szCs w:val="18"/>
        </w:rPr>
        <w:fldChar w:fldCharType="separate"/>
      </w:r>
      <w:r w:rsidR="00F6397F">
        <w:rPr>
          <w:rStyle w:val="Strong"/>
          <w:i/>
          <w:iCs/>
          <w:noProof/>
          <w:sz w:val="18"/>
          <w:szCs w:val="18"/>
        </w:rPr>
        <w:t>1</w:t>
      </w:r>
      <w:r w:rsidRPr="00EC4A2A">
        <w:rPr>
          <w:rStyle w:val="Strong"/>
          <w:i/>
          <w:iCs/>
          <w:sz w:val="18"/>
          <w:szCs w:val="18"/>
        </w:rPr>
        <w:fldChar w:fldCharType="end"/>
      </w:r>
    </w:p>
    <w:p w14:paraId="7365867B" w14:textId="7373B560" w:rsidR="009742B6" w:rsidRPr="00077AC9" w:rsidRDefault="00916EA2" w:rsidP="009742B6">
      <w:r w:rsidRPr="00077AC9">
        <w:t>In Fig.2 partial products generated come in pairs (blue and green). Since they’re basically the same AND operation performed on the same bits summing them will always produce a 0 output. Taking column 2 as an example. Adding x0x1 and x1x0 can be done using a half adder. The sum will equal (x0x1 XOR x1x0) which always produce 0. The inputs, however, have the potential to produce a carry which equals (x0x1 and x0x1) which reduces to (x0 AND x1). Following this line of logic, all partial products marked in blue have pairs marked in green. These pairs only generate carries for the next column and no sum bits. Only the yellow partial product bits produce a sum</w:t>
      </w:r>
      <w:r w:rsidR="006E25CB" w:rsidRPr="00077AC9">
        <w:t xml:space="preserve"> bit equal to the xi. </w:t>
      </w:r>
    </w:p>
    <w:p w14:paraId="1C2AF4F2" w14:textId="77777777" w:rsidR="006E25CB" w:rsidRDefault="00916EA2" w:rsidP="006E25CB">
      <w:pPr>
        <w:keepNext/>
      </w:pPr>
      <w:r>
        <w:rPr>
          <w:noProof/>
        </w:rPr>
        <w:drawing>
          <wp:inline distT="0" distB="0" distL="0" distR="0" wp14:anchorId="492D1D8E" wp14:editId="5325C237">
            <wp:extent cx="5943600" cy="19424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42465"/>
                    </a:xfrm>
                    <a:prstGeom prst="rect">
                      <a:avLst/>
                    </a:prstGeom>
                  </pic:spPr>
                </pic:pic>
              </a:graphicData>
            </a:graphic>
          </wp:inline>
        </w:drawing>
      </w:r>
    </w:p>
    <w:p w14:paraId="7B683A0B" w14:textId="19EC10C2" w:rsidR="00EC4A2A" w:rsidRPr="00DA1E60" w:rsidRDefault="006E25CB" w:rsidP="00EC4A2A">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2</w:t>
      </w:r>
      <w:r w:rsidRPr="00DA1E60">
        <w:rPr>
          <w:b/>
          <w:bCs/>
          <w:color w:val="auto"/>
        </w:rPr>
        <w:fldChar w:fldCharType="end"/>
      </w:r>
    </w:p>
    <w:p w14:paraId="3CB96677" w14:textId="77777777" w:rsidR="003B4B1D" w:rsidRDefault="003B4B1D" w:rsidP="006E25CB">
      <w:pPr>
        <w:rPr>
          <w:b/>
          <w:bCs/>
          <w:sz w:val="26"/>
          <w:szCs w:val="26"/>
        </w:rPr>
      </w:pPr>
    </w:p>
    <w:p w14:paraId="796E1461" w14:textId="77777777" w:rsidR="00077AC9" w:rsidRDefault="00077AC9" w:rsidP="006E25CB">
      <w:pPr>
        <w:rPr>
          <w:b/>
          <w:bCs/>
          <w:sz w:val="26"/>
          <w:szCs w:val="26"/>
        </w:rPr>
      </w:pPr>
    </w:p>
    <w:p w14:paraId="1380AFF9" w14:textId="77777777" w:rsidR="00077AC9" w:rsidRDefault="00077AC9" w:rsidP="006E25CB">
      <w:pPr>
        <w:rPr>
          <w:b/>
          <w:bCs/>
          <w:sz w:val="26"/>
          <w:szCs w:val="26"/>
        </w:rPr>
      </w:pPr>
    </w:p>
    <w:p w14:paraId="232C7656" w14:textId="0F10D323" w:rsidR="006E25CB" w:rsidRDefault="006E25CB" w:rsidP="006E25CB">
      <w:pPr>
        <w:rPr>
          <w:b/>
          <w:bCs/>
          <w:sz w:val="26"/>
          <w:szCs w:val="26"/>
        </w:rPr>
      </w:pPr>
      <w:r>
        <w:rPr>
          <w:b/>
          <w:bCs/>
          <w:sz w:val="26"/>
          <w:szCs w:val="26"/>
        </w:rPr>
        <w:lastRenderedPageBreak/>
        <w:t>Partial Product reduction with a Wallace Tree</w:t>
      </w:r>
    </w:p>
    <w:p w14:paraId="3EA84D78" w14:textId="6BC2C2AA" w:rsidR="00450C3F" w:rsidRPr="00077AC9" w:rsidRDefault="00450C3F" w:rsidP="006E25CB">
      <w:r w:rsidRPr="00077AC9">
        <w:t>Partial product reduction is similar to simplifying binary addition operations by adding up columns of the partial products from right to left arbitrarily. It works because ultimately you are still adding up the partial products and producing sums and carrys that will ultimately produce 2 partial products added together using a regular ripple carry adder.</w:t>
      </w:r>
    </w:p>
    <w:p w14:paraId="3047B78A" w14:textId="721785B7" w:rsidR="00EC4A2A" w:rsidRPr="00077AC9" w:rsidRDefault="00EC4A2A" w:rsidP="006E25CB">
      <w:r w:rsidRPr="00077AC9">
        <w:t>Partial product reduction happens in 2 stages, the first stage</w:t>
      </w:r>
      <w:r w:rsidR="00450C3F" w:rsidRPr="00077AC9">
        <w:t xml:space="preserve"> presented in Fig.3</w:t>
      </w:r>
      <w:r w:rsidRPr="00077AC9">
        <w:t xml:space="preserve"> reduces columns 4 through 14 using Full Adder</w:t>
      </w:r>
      <w:r w:rsidR="00450C3F" w:rsidRPr="00077AC9">
        <w:t>s</w:t>
      </w:r>
      <w:r w:rsidRPr="00077AC9">
        <w:t>, and Half Adders. The bits that will be reduced in this stage are marked in yellow. All reduced bits produce a sum bit</w:t>
      </w:r>
      <w:r w:rsidR="00450C3F" w:rsidRPr="00077AC9">
        <w:t xml:space="preserve"> sent to down to the same column</w:t>
      </w:r>
      <w:r w:rsidRPr="00077AC9">
        <w:t xml:space="preserve"> (marked in blue) and a carry bit</w:t>
      </w:r>
      <w:r w:rsidR="00450C3F" w:rsidRPr="00077AC9">
        <w:t xml:space="preserve"> sent to the next column</w:t>
      </w:r>
      <w:r w:rsidRPr="00077AC9">
        <w:t xml:space="preserve"> (marked in green). To maximize the number of bits reduced</w:t>
      </w:r>
      <w:r w:rsidR="00450C3F" w:rsidRPr="00077AC9">
        <w:t>,</w:t>
      </w:r>
      <w:r w:rsidRPr="00077AC9">
        <w:t xml:space="preserve"> the 5 partial products are segmented into two sets of 3</w:t>
      </w:r>
      <w:r w:rsidR="00450C3F" w:rsidRPr="00077AC9">
        <w:t xml:space="preserve"> or </w:t>
      </w:r>
      <w:r w:rsidRPr="00077AC9">
        <w:t>2 partial products, and then reduction is applied to both segments</w:t>
      </w:r>
      <w:r w:rsidR="00450C3F" w:rsidRPr="00077AC9">
        <w:t xml:space="preserve"> simultaneously</w:t>
      </w:r>
      <w:r w:rsidRPr="00077AC9">
        <w:t xml:space="preserve">. </w:t>
      </w:r>
      <w:r w:rsidR="000508FE" w:rsidRPr="00077AC9">
        <w:t xml:space="preserve">Since the ultimate goal is to bring the 5 partial products down to 2, all columns containing 3 partial product bits are reduced. Some columns with only 2 bits are also reduced (col. 5,11,14) </w:t>
      </w:r>
      <w:r w:rsidR="00450C3F" w:rsidRPr="00077AC9">
        <w:t xml:space="preserve">however, this is done to limit the reductions that </w:t>
      </w:r>
      <w:r w:rsidR="00BA0D58" w:rsidRPr="00077AC9">
        <w:t>will be</w:t>
      </w:r>
      <w:r w:rsidR="00450C3F" w:rsidRPr="00077AC9">
        <w:t xml:space="preserve"> done in the next stage. All unreduced bits are sent to the next stage </w:t>
      </w:r>
      <w:r w:rsidR="00BA0D58" w:rsidRPr="00077AC9">
        <w:t>unchanged.</w:t>
      </w:r>
      <w:r w:rsidR="00450C3F" w:rsidRPr="00077AC9">
        <w:t xml:space="preserve"> </w:t>
      </w:r>
    </w:p>
    <w:p w14:paraId="28B8481D" w14:textId="36E5F5CA" w:rsidR="003B4B1D" w:rsidRDefault="00450C3F" w:rsidP="003B4B1D">
      <w:r w:rsidRPr="00077AC9">
        <w:t>Fig. 4 Shows th</w:t>
      </w:r>
      <w:r w:rsidR="00F745F6" w:rsidRPr="00077AC9">
        <w:t>at the</w:t>
      </w:r>
      <w:r w:rsidRPr="00077AC9">
        <w:t xml:space="preserve"> second stage of the Wallace tree reduction</w:t>
      </w:r>
      <w:r w:rsidR="00FF1E98" w:rsidRPr="00077AC9">
        <w:t xml:space="preserve"> follows the same pattern except that </w:t>
      </w:r>
      <w:r w:rsidR="00F745F6" w:rsidRPr="00077AC9">
        <w:t>its</w:t>
      </w:r>
      <w:r w:rsidR="00FF1E98" w:rsidRPr="00077AC9">
        <w:t xml:space="preserve"> inputs are bits from the first reduction stage.  </w:t>
      </w:r>
    </w:p>
    <w:p w14:paraId="2F132A90" w14:textId="77777777" w:rsidR="00077AC9" w:rsidRPr="00077AC9" w:rsidRDefault="00077AC9" w:rsidP="003B4B1D"/>
    <w:p w14:paraId="7BD4821B" w14:textId="39E113FB" w:rsidR="00EC4A2A" w:rsidRPr="00FF1E98" w:rsidRDefault="006E25CB" w:rsidP="00FF1E98">
      <w:pPr>
        <w:rPr>
          <w:sz w:val="26"/>
          <w:szCs w:val="26"/>
        </w:rPr>
      </w:pPr>
      <w:r w:rsidRPr="00EC4A2A">
        <w:rPr>
          <w:noProof/>
        </w:rPr>
        <w:drawing>
          <wp:inline distT="0" distB="0" distL="0" distR="0" wp14:anchorId="57953AB2" wp14:editId="20CF5FC3">
            <wp:extent cx="5943600" cy="1389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9380"/>
                    </a:xfrm>
                    <a:prstGeom prst="rect">
                      <a:avLst/>
                    </a:prstGeom>
                  </pic:spPr>
                </pic:pic>
              </a:graphicData>
            </a:graphic>
          </wp:inline>
        </w:drawing>
      </w:r>
    </w:p>
    <w:p w14:paraId="4CAF0090" w14:textId="759B54B8" w:rsidR="006E25CB" w:rsidRPr="00DA1E60" w:rsidRDefault="00EC4A2A" w:rsidP="00EC4A2A">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3</w:t>
      </w:r>
      <w:r w:rsidRPr="00DA1E60">
        <w:rPr>
          <w:b/>
          <w:bCs/>
          <w:color w:val="auto"/>
        </w:rPr>
        <w:fldChar w:fldCharType="end"/>
      </w:r>
      <w:r w:rsidR="00077AC9" w:rsidRPr="00DA1E60">
        <w:rPr>
          <w:b/>
          <w:bCs/>
          <w:color w:val="auto"/>
        </w:rPr>
        <w:t xml:space="preserve"> First stage Wallace tree reduction</w:t>
      </w:r>
    </w:p>
    <w:p w14:paraId="4F3CA527" w14:textId="77777777" w:rsidR="00077AC9" w:rsidRPr="00077AC9" w:rsidRDefault="00077AC9" w:rsidP="00077AC9"/>
    <w:p w14:paraId="0846BEFB" w14:textId="1FF9A04F" w:rsidR="00450C3F" w:rsidRDefault="00450C3F" w:rsidP="00450C3F">
      <w:pPr>
        <w:keepNext/>
      </w:pPr>
      <w:r>
        <w:rPr>
          <w:noProof/>
        </w:rPr>
        <w:drawing>
          <wp:inline distT="0" distB="0" distL="0" distR="0" wp14:anchorId="4687B2A4" wp14:editId="00E960E6">
            <wp:extent cx="5943600" cy="132853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4614" cy="1348879"/>
                    </a:xfrm>
                    <a:prstGeom prst="rect">
                      <a:avLst/>
                    </a:prstGeom>
                  </pic:spPr>
                </pic:pic>
              </a:graphicData>
            </a:graphic>
          </wp:inline>
        </w:drawing>
      </w:r>
    </w:p>
    <w:p w14:paraId="4FCD66FB" w14:textId="6B1E0401" w:rsidR="00450C3F" w:rsidRPr="00DA1E60" w:rsidRDefault="00450C3F" w:rsidP="00450C3F">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4</w:t>
      </w:r>
      <w:r w:rsidRPr="00DA1E60">
        <w:rPr>
          <w:b/>
          <w:bCs/>
          <w:color w:val="auto"/>
        </w:rPr>
        <w:fldChar w:fldCharType="end"/>
      </w:r>
      <w:r w:rsidR="00077AC9" w:rsidRPr="00DA1E60">
        <w:rPr>
          <w:b/>
          <w:bCs/>
          <w:color w:val="auto"/>
        </w:rPr>
        <w:t xml:space="preserve">: Second stage Wallace Tree reduction </w:t>
      </w:r>
    </w:p>
    <w:p w14:paraId="3972BC45" w14:textId="77777777" w:rsidR="00077AC9" w:rsidRDefault="00077AC9" w:rsidP="00FF1E98">
      <w:pPr>
        <w:rPr>
          <w:b/>
          <w:bCs/>
          <w:sz w:val="26"/>
          <w:szCs w:val="26"/>
        </w:rPr>
      </w:pPr>
    </w:p>
    <w:p w14:paraId="1A372F03" w14:textId="674E146E" w:rsidR="00FF1E98" w:rsidRPr="00F745F6" w:rsidRDefault="00FF1E98" w:rsidP="00FF1E98">
      <w:pPr>
        <w:rPr>
          <w:b/>
          <w:bCs/>
          <w:sz w:val="26"/>
          <w:szCs w:val="26"/>
        </w:rPr>
      </w:pPr>
      <w:r w:rsidRPr="00F745F6">
        <w:rPr>
          <w:b/>
          <w:bCs/>
          <w:sz w:val="26"/>
          <w:szCs w:val="26"/>
        </w:rPr>
        <w:lastRenderedPageBreak/>
        <w:t>Error Analysis</w:t>
      </w:r>
    </w:p>
    <w:p w14:paraId="18557CF3" w14:textId="555D7F2B" w:rsidR="00FF1E98" w:rsidRDefault="00FF1E98" w:rsidP="00FF1E98">
      <w:r>
        <w:t xml:space="preserve">The primary disadvantage of this squaring circuit is that it does not accept signed numbers, therefore, all signed numbers have to be converted into unsigned numbers prior to sending them to the squaring circuit. This does add additional hardware because the act of negating a 2’s complement number into an unsigned number does requires a ripple carry adder. To get around this one can approximate the negative 2’s complement number by ignoring the necessary one addition needed after inverting all the bits in the negative number. Since the purpose of this circuit is squaring we are certain that the result must be positive, so there is no need for any additional circuitry to correct the sign of the output based on the input. However, using negation without addition for negative numbers will add a measurable error to the final result. The analysis of the error is as follows: </w:t>
      </w:r>
    </w:p>
    <w:p w14:paraId="7EE46E62" w14:textId="4248B671" w:rsidR="00FF1E98" w:rsidRDefault="00FF1E98" w:rsidP="00FF1E98">
      <w:r>
        <w:t xml:space="preserve">Let </w:t>
      </w:r>
      <m:oMath>
        <m:r>
          <m:rPr>
            <m:sty m:val="bi"/>
          </m:rPr>
          <w:rPr>
            <w:rFonts w:ascii="Cambria Math" w:hAnsi="Cambria Math"/>
          </w:rPr>
          <m:t>A</m:t>
        </m:r>
        <m:r>
          <w:rPr>
            <w:rFonts w:ascii="Cambria Math" w:hAnsi="Cambria Math"/>
          </w:rPr>
          <m:t xml:space="preserve"> </m:t>
        </m:r>
      </m:oMath>
      <w:r>
        <w:t xml:space="preserve">be a negative binary 2’s complement number. </w:t>
      </w:r>
    </w:p>
    <w:p w14:paraId="462FA4ED" w14:textId="68074F22" w:rsidR="00FF1E98" w:rsidRDefault="00FF1E98" w:rsidP="00FF1E98">
      <w:r>
        <w:t>To negate it without adding one the following result</w:t>
      </w:r>
      <w:r w:rsidR="00FB64E1">
        <w:t xml:space="preserve"> </w:t>
      </w:r>
      <w:r w:rsidR="00FB64E1" w:rsidRPr="00FB64E1">
        <w:rPr>
          <w:b/>
          <w:bCs/>
          <w:i/>
          <w:iCs/>
        </w:rPr>
        <w:t>Y</w:t>
      </w:r>
      <w:r>
        <w:t xml:space="preserve"> will be </w:t>
      </w:r>
      <w:r w:rsidR="00640AE1">
        <w:t>produced</w:t>
      </w:r>
      <w:r>
        <w:t>:</w:t>
      </w:r>
    </w:p>
    <w:p w14:paraId="5A5938D5" w14:textId="64996235" w:rsidR="00640AE1" w:rsidRDefault="00640AE1" w:rsidP="00FF1E98">
      <w:pPr>
        <w:rPr>
          <w:b/>
          <w:bCs/>
        </w:rPr>
      </w:pPr>
      <m:oMathPara>
        <m:oMath>
          <m:r>
            <m:rPr>
              <m:sty m:val="bi"/>
            </m:rPr>
            <w:rPr>
              <w:rFonts w:ascii="Cambria Math" w:hAnsi="Cambria Math"/>
            </w:rPr>
            <m:t>Y=</m:t>
          </m:r>
          <m:d>
            <m:dPr>
              <m:begChr m:val="|"/>
              <m:endChr m:val="|"/>
              <m:ctrlPr>
                <w:rPr>
                  <w:rFonts w:ascii="Cambria Math" w:hAnsi="Cambria Math"/>
                  <w:b/>
                  <w:bCs/>
                  <w:i/>
                </w:rPr>
              </m:ctrlPr>
            </m:dPr>
            <m:e>
              <m:r>
                <m:rPr>
                  <m:sty m:val="bi"/>
                </m:rPr>
                <w:rPr>
                  <w:rFonts w:ascii="Cambria Math" w:hAnsi="Cambria Math"/>
                </w:rPr>
                <m:t>A</m:t>
              </m:r>
            </m:e>
          </m:d>
          <m:r>
            <m:rPr>
              <m:sty m:val="bi"/>
            </m:rPr>
            <w:rPr>
              <w:rFonts w:ascii="Cambria Math" w:hAnsi="Cambria Math"/>
            </w:rPr>
            <m:t>-1</m:t>
          </m:r>
        </m:oMath>
      </m:oMathPara>
    </w:p>
    <w:p w14:paraId="79DAFB9B" w14:textId="19789E65" w:rsidR="00FF1E98" w:rsidRDefault="00FF1E98" w:rsidP="00FF1E98">
      <w:r>
        <w:t>Squaring the result</w:t>
      </w:r>
      <w:r w:rsidR="00640AE1">
        <w:t>:</w:t>
      </w:r>
    </w:p>
    <w:p w14:paraId="5E92487E" w14:textId="1C3C9F6F" w:rsidR="00640AE1" w:rsidRPr="00640AE1" w:rsidRDefault="00747EC5" w:rsidP="00FF1E98">
      <w:pPr>
        <w:rPr>
          <w:rFonts w:eastAsiaTheme="minorEastAsia"/>
          <w:b/>
          <w:bCs/>
        </w:rPr>
      </w:pPr>
      <m:oMathPara>
        <m:oMath>
          <m:sSup>
            <m:sSupPr>
              <m:ctrlPr>
                <w:rPr>
                  <w:rFonts w:ascii="Cambria Math" w:hAnsi="Cambria Math"/>
                  <w:b/>
                  <w:bCs/>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bCs/>
                  <w:i/>
                </w:rPr>
              </m:ctrlPr>
            </m:sSupPr>
            <m:e>
              <m:d>
                <m:dPr>
                  <m:ctrlPr>
                    <w:rPr>
                      <w:rFonts w:ascii="Cambria Math" w:hAnsi="Cambria Math"/>
                      <w:b/>
                      <w:bCs/>
                      <w:i/>
                    </w:rPr>
                  </m:ctrlPr>
                </m:dPr>
                <m:e>
                  <m:d>
                    <m:dPr>
                      <m:begChr m:val="|"/>
                      <m:endChr m:val="|"/>
                      <m:ctrlPr>
                        <w:rPr>
                          <w:rFonts w:ascii="Cambria Math" w:hAnsi="Cambria Math"/>
                          <w:b/>
                          <w:bCs/>
                          <w:i/>
                        </w:rPr>
                      </m:ctrlPr>
                    </m:dPr>
                    <m:e>
                      <m:r>
                        <m:rPr>
                          <m:sty m:val="bi"/>
                        </m:rPr>
                        <w:rPr>
                          <w:rFonts w:ascii="Cambria Math" w:hAnsi="Cambria Math"/>
                        </w:rPr>
                        <m:t>A</m:t>
                      </m:r>
                    </m:e>
                  </m:d>
                  <m:r>
                    <m:rPr>
                      <m:sty m:val="bi"/>
                    </m:rPr>
                    <w:rPr>
                      <w:rFonts w:ascii="Cambria Math" w:hAnsi="Cambria Math"/>
                    </w:rPr>
                    <m:t>-1</m:t>
                  </m:r>
                </m:e>
              </m:d>
            </m:e>
            <m:sup>
              <m:r>
                <m:rPr>
                  <m:sty m:val="bi"/>
                </m:rPr>
                <w:rPr>
                  <w:rFonts w:ascii="Cambria Math" w:hAnsi="Cambria Math"/>
                </w:rPr>
                <m:t>2</m:t>
              </m:r>
            </m:sup>
          </m:sSup>
        </m:oMath>
      </m:oMathPara>
    </w:p>
    <w:p w14:paraId="63C0EF06" w14:textId="621F45F7" w:rsidR="00640AE1" w:rsidRPr="00640AE1" w:rsidRDefault="00640AE1" w:rsidP="00FF1E98">
      <w:pPr>
        <w:rPr>
          <w:rFonts w:eastAsiaTheme="minorEastAsia"/>
          <w:b/>
          <w:bCs/>
        </w:rPr>
      </w:pPr>
      <m:oMathPara>
        <m:oMath>
          <m:r>
            <m:rPr>
              <m:sty m:val="p"/>
            </m:rPr>
            <w:rPr>
              <w:rFonts w:ascii="Cambria Math" w:hAnsi="Cambria Math"/>
            </w:rPr>
            <w:br/>
          </m:r>
        </m:oMath>
        <m:oMath>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r>
            <m:rPr>
              <m:sty m:val="bi"/>
            </m:rPr>
            <w:rPr>
              <w:rFonts w:ascii="Cambria Math" w:eastAsiaTheme="minorEastAsia" w:hAnsi="Cambria Math"/>
            </w:rPr>
            <m:t>-2</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+1</m:t>
          </m:r>
        </m:oMath>
      </m:oMathPara>
    </w:p>
    <w:p w14:paraId="64CBFB61" w14:textId="044264BE" w:rsidR="00640AE1" w:rsidRDefault="00640AE1" w:rsidP="00FF1E98">
      <w:pPr>
        <w:rPr>
          <w:rFonts w:eastAsiaTheme="minorEastAsia"/>
        </w:rPr>
      </w:pPr>
      <w:r>
        <w:rPr>
          <w:rFonts w:eastAsiaTheme="minorEastAsia"/>
        </w:rPr>
        <w:t xml:space="preserve">Let </w:t>
      </w:r>
      <w:r w:rsidRPr="00640AE1">
        <w:rPr>
          <w:rFonts w:eastAsiaTheme="minorEastAsia"/>
          <w:b/>
          <w:bCs/>
          <w:i/>
          <w:iCs/>
        </w:rPr>
        <w:t>E</w:t>
      </w:r>
      <w:r>
        <w:rPr>
          <w:rFonts w:eastAsiaTheme="minorEastAsia"/>
          <w:b/>
          <w:bCs/>
          <w:i/>
          <w:iCs/>
        </w:rPr>
        <w:t xml:space="preserve"> </w:t>
      </w:r>
      <w:r>
        <w:rPr>
          <w:rFonts w:eastAsiaTheme="minorEastAsia"/>
        </w:rPr>
        <w:t>Be the error in the result</w:t>
      </w:r>
    </w:p>
    <w:p w14:paraId="021F7B68" w14:textId="28077E6D" w:rsidR="00640AE1" w:rsidRPr="00640AE1" w:rsidRDefault="00640AE1" w:rsidP="00FF1E98">
      <w:pPr>
        <w:rPr>
          <w:rFonts w:eastAsiaTheme="minorEastAsia"/>
          <w:b/>
          <w:bCs/>
        </w:rPr>
      </w:pPr>
      <m:oMathPara>
        <m:oMath>
          <m:r>
            <m:rPr>
              <m:sty m:val="bi"/>
            </m:rPr>
            <w:rPr>
              <w:rFonts w:ascii="Cambria Math" w:eastAsiaTheme="minorEastAsia" w:hAnsi="Cambria Math"/>
            </w:rPr>
            <m:t>E=</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A</m:t>
                  </m:r>
                </m:e>
              </m:d>
            </m:e>
            <m:sup>
              <m:r>
                <m:rPr>
                  <m:sty m:val="bi"/>
                </m:rPr>
                <w:rPr>
                  <w:rFonts w:ascii="Cambria Math" w:eastAsiaTheme="minorEastAsia" w:hAnsi="Cambria Math"/>
                </w:rPr>
                <m:t>2</m:t>
              </m:r>
            </m:sup>
          </m:sSup>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Y</m:t>
              </m:r>
            </m:e>
            <m:sup>
              <m:r>
                <m:rPr>
                  <m:sty m:val="bi"/>
                </m:rPr>
                <w:rPr>
                  <w:rFonts w:ascii="Cambria Math" w:eastAsiaTheme="minorEastAsia" w:hAnsi="Cambria Math"/>
                </w:rPr>
                <m:t>2</m:t>
              </m:r>
            </m:sup>
          </m:sSup>
        </m:oMath>
      </m:oMathPara>
    </w:p>
    <w:p w14:paraId="0E217EAF" w14:textId="077B67C7" w:rsidR="00640AE1" w:rsidRPr="00640AE1" w:rsidRDefault="00640AE1" w:rsidP="00FF1E98">
      <w:pPr>
        <w:rPr>
          <w:rFonts w:eastAsiaTheme="minorEastAsia"/>
          <w:b/>
          <w:bCs/>
        </w:rPr>
      </w:pPr>
      <m:oMathPara>
        <m:oMath>
          <m:r>
            <m:rPr>
              <m:sty m:val="bi"/>
            </m:rPr>
            <w:rPr>
              <w:rFonts w:ascii="Cambria Math" w:eastAsiaTheme="minorEastAsia" w:hAnsi="Cambria Math"/>
            </w:rPr>
            <m:t>E=2</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-1</m:t>
          </m:r>
        </m:oMath>
      </m:oMathPara>
    </w:p>
    <w:p w14:paraId="244901C8" w14:textId="122ADB74" w:rsidR="00640AE1" w:rsidRDefault="00640AE1" w:rsidP="00FF1E98">
      <w:pPr>
        <w:rPr>
          <w:rFonts w:eastAsiaTheme="minorEastAsia"/>
        </w:rPr>
      </w:pPr>
      <w:r>
        <w:rPr>
          <w:rFonts w:eastAsiaTheme="minorEastAsia"/>
        </w:rPr>
        <w:t>Let RED be the ratio between the error and the exact result</w:t>
      </w:r>
    </w:p>
    <w:p w14:paraId="113199FB" w14:textId="20E1F994" w:rsidR="00640AE1" w:rsidRPr="00093263" w:rsidRDefault="00093263" w:rsidP="00FF1E98">
      <w:pPr>
        <w:rPr>
          <w:rFonts w:eastAsiaTheme="minorEastAsia"/>
          <w:b/>
          <w:bCs/>
        </w:rPr>
      </w:pPr>
      <m:oMathPara>
        <m:oMath>
          <m:r>
            <m:rPr>
              <m:sty m:val="bi"/>
            </m:rPr>
            <w:rPr>
              <w:rFonts w:ascii="Cambria Math" w:eastAsiaTheme="minorEastAsia" w:hAnsi="Cambria Math"/>
            </w:rPr>
            <m:t>RED=</m:t>
          </m:r>
          <m:f>
            <m:fPr>
              <m:ctrlPr>
                <w:rPr>
                  <w:rFonts w:ascii="Cambria Math" w:eastAsiaTheme="minorEastAsia" w:hAnsi="Cambria Math"/>
                  <w:b/>
                  <w:bCs/>
                  <w:i/>
                </w:rPr>
              </m:ctrlPr>
            </m:fPr>
            <m:num>
              <m:r>
                <m:rPr>
                  <m:sty m:val="bi"/>
                </m:rPr>
                <w:rPr>
                  <w:rFonts w:ascii="Cambria Math" w:eastAsiaTheme="minorEastAsia" w:hAnsi="Cambria Math"/>
                </w:rPr>
                <m:t>E</m:t>
              </m:r>
            </m:num>
            <m:den>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A</m:t>
                      </m:r>
                    </m:e>
                  </m:d>
                </m:e>
                <m:sup>
                  <m:r>
                    <m:rPr>
                      <m:sty m:val="bi"/>
                    </m:rPr>
                    <w:rPr>
                      <w:rFonts w:ascii="Cambria Math" w:eastAsiaTheme="minorEastAsia" w:hAnsi="Cambria Math"/>
                    </w:rPr>
                    <m:t>2</m:t>
                  </m:r>
                </m:sup>
              </m:sSup>
            </m:den>
          </m:f>
        </m:oMath>
      </m:oMathPara>
    </w:p>
    <w:p w14:paraId="32AFBADB" w14:textId="16451E1C" w:rsidR="00640AE1" w:rsidRPr="00093263" w:rsidRDefault="00093263" w:rsidP="00FF1E98">
      <w:pPr>
        <w:rPr>
          <w:rFonts w:eastAsiaTheme="minorEastAsia"/>
          <w:b/>
          <w:bCs/>
        </w:rPr>
      </w:pPr>
      <m:oMathPara>
        <m:oMath>
          <m:r>
            <m:rPr>
              <m:sty m:val="bi"/>
            </m:rPr>
            <w:rPr>
              <w:rFonts w:ascii="Cambria Math" w:eastAsiaTheme="minorEastAsia" w:hAnsi="Cambria Math"/>
            </w:rPr>
            <m:t xml:space="preserve">RED= </m:t>
          </m:r>
          <m:f>
            <m:fPr>
              <m:ctrlPr>
                <w:rPr>
                  <w:rFonts w:ascii="Cambria Math" w:eastAsiaTheme="minorEastAsia" w:hAnsi="Cambria Math"/>
                  <w:b/>
                  <w:bCs/>
                  <w:i/>
                </w:rPr>
              </m:ctrlPr>
            </m:fPr>
            <m:num>
              <m:r>
                <m:rPr>
                  <m:sty m:val="bi"/>
                </m:rPr>
                <w:rPr>
                  <w:rFonts w:ascii="Cambria Math" w:eastAsiaTheme="minorEastAsia" w:hAnsi="Cambria Math"/>
                </w:rPr>
                <m:t>2</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den>
          </m:f>
        </m:oMath>
      </m:oMathPara>
    </w:p>
    <w:p w14:paraId="6A193845" w14:textId="6D8E7DD7" w:rsidR="00640AE1" w:rsidRDefault="00640AE1" w:rsidP="00FF1E98">
      <w:pPr>
        <w:rPr>
          <w:rFonts w:eastAsiaTheme="minorEastAsia"/>
        </w:rPr>
      </w:pPr>
      <w:r>
        <w:rPr>
          <w:rFonts w:eastAsiaTheme="minorEastAsia"/>
        </w:rPr>
        <w:t xml:space="preserve">The </w:t>
      </w:r>
      <w:r w:rsidR="00F745F6">
        <w:rPr>
          <w:rFonts w:eastAsiaTheme="minorEastAsia"/>
        </w:rPr>
        <w:t>worst-case</w:t>
      </w:r>
      <w:r>
        <w:rPr>
          <w:rFonts w:eastAsiaTheme="minorEastAsia"/>
        </w:rPr>
        <w:t xml:space="preserve"> RED will occur at A = -1</w:t>
      </w:r>
      <w:r w:rsidR="00F745F6">
        <w:rPr>
          <w:rFonts w:eastAsiaTheme="minorEastAsia"/>
        </w:rPr>
        <w:t xml:space="preserve"> which will produce a </w:t>
      </w:r>
      <w:r w:rsidR="00F745F6" w:rsidRPr="00F745F6">
        <w:rPr>
          <w:rFonts w:eastAsiaTheme="minorEastAsia"/>
          <w:b/>
          <w:bCs/>
          <w:i/>
          <w:iCs/>
        </w:rPr>
        <w:t>RED</w:t>
      </w:r>
      <w:r w:rsidR="00F745F6">
        <w:rPr>
          <w:rFonts w:eastAsiaTheme="minorEastAsia"/>
          <w:b/>
          <w:bCs/>
          <w:i/>
          <w:iCs/>
        </w:rPr>
        <w:t xml:space="preserve"> = 100%</w:t>
      </w:r>
    </w:p>
    <w:p w14:paraId="6D93E02F" w14:textId="0E7E9E77" w:rsidR="00F745F6" w:rsidRDefault="00F745F6" w:rsidP="00FF1E98">
      <w:pPr>
        <w:rPr>
          <w:rFonts w:eastAsiaTheme="minorEastAsia"/>
        </w:rPr>
      </w:pPr>
      <w:r>
        <w:rPr>
          <w:rFonts w:eastAsiaTheme="minorEastAsia"/>
        </w:rPr>
        <w:t xml:space="preserve">Taking the limit as A approaches infinity </w:t>
      </w:r>
    </w:p>
    <w:p w14:paraId="2A91EA5D" w14:textId="6ABEEEA0" w:rsidR="00F745F6" w:rsidRPr="00F745F6" w:rsidRDefault="00747EC5" w:rsidP="00FF1E98">
      <w:pPr>
        <w:rPr>
          <w:rFonts w:eastAsiaTheme="minorEastAsia"/>
          <w:b/>
          <w:bCs/>
        </w:rPr>
      </w:pPr>
      <m:oMathPara>
        <m:oMath>
          <m:func>
            <m:funcPr>
              <m:ctrlPr>
                <w:rPr>
                  <w:rFonts w:ascii="Cambria Math" w:eastAsiaTheme="minorEastAsia" w:hAnsi="Cambria Math"/>
                  <w:b/>
                  <w:bCs/>
                  <w:i/>
                </w:rPr>
              </m:ctrlPr>
            </m:funcPr>
            <m:fName>
              <m:limLow>
                <m:limLowPr>
                  <m:ctrlPr>
                    <w:rPr>
                      <w:rFonts w:ascii="Cambria Math" w:eastAsiaTheme="minorEastAsia" w:hAnsi="Cambria Math"/>
                      <w:b/>
                      <w:bCs/>
                      <w:i/>
                    </w:rPr>
                  </m:ctrlPr>
                </m:limLowPr>
                <m:e>
                  <m:r>
                    <m:rPr>
                      <m:sty m:val="b"/>
                    </m:rPr>
                    <w:rPr>
                      <w:rFonts w:ascii="Cambria Math" w:hAnsi="Cambria Math"/>
                    </w:rPr>
                    <m:t>lim</m:t>
                  </m:r>
                </m:e>
                <m:lim>
                  <m:r>
                    <m:rPr>
                      <m:sty m:val="bi"/>
                    </m:rPr>
                    <w:rPr>
                      <w:rFonts w:ascii="Cambria Math" w:hAnsi="Cambria Math"/>
                    </w:rPr>
                    <m:t>A→∞</m:t>
                  </m:r>
                </m:lim>
              </m:limLow>
            </m:fName>
            <m:e>
              <m:f>
                <m:fPr>
                  <m:ctrlPr>
                    <w:rPr>
                      <w:rFonts w:ascii="Cambria Math" w:eastAsiaTheme="minorEastAsia" w:hAnsi="Cambria Math"/>
                      <w:b/>
                      <w:bCs/>
                      <w:i/>
                    </w:rPr>
                  </m:ctrlPr>
                </m:fPr>
                <m:num>
                  <m:r>
                    <m:rPr>
                      <m:sty m:val="bi"/>
                    </m:rPr>
                    <w:rPr>
                      <w:rFonts w:ascii="Cambria Math" w:eastAsiaTheme="minorEastAsia" w:hAnsi="Cambria Math"/>
                    </w:rPr>
                    <m:t>2</m:t>
                  </m:r>
                  <m:d>
                    <m:dPr>
                      <m:begChr m:val="|"/>
                      <m:endChr m:val="|"/>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|A|</m:t>
                      </m:r>
                    </m:e>
                    <m:sup>
                      <m:r>
                        <m:rPr>
                          <m:sty m:val="bi"/>
                        </m:rPr>
                        <w:rPr>
                          <w:rFonts w:ascii="Cambria Math" w:eastAsiaTheme="minorEastAsia" w:hAnsi="Cambria Math"/>
                        </w:rPr>
                        <m:t>2</m:t>
                      </m:r>
                    </m:sup>
                  </m:sSup>
                </m:den>
              </m:f>
              <m:r>
                <m:rPr>
                  <m:sty m:val="bi"/>
                </m:rPr>
                <w:rPr>
                  <w:rFonts w:ascii="Cambria Math" w:eastAsiaTheme="minorEastAsia" w:hAnsi="Cambria Math"/>
                </w:rPr>
                <m:t>=0</m:t>
              </m:r>
            </m:e>
          </m:func>
        </m:oMath>
      </m:oMathPara>
    </w:p>
    <w:p w14:paraId="39D54EFC" w14:textId="594B2DEE" w:rsidR="00F745F6" w:rsidRDefault="00F745F6" w:rsidP="00FF1E98">
      <w:pPr>
        <w:rPr>
          <w:rFonts w:eastAsiaTheme="minorEastAsia"/>
          <w:b/>
          <w:bCs/>
          <w:i/>
          <w:iCs/>
        </w:rPr>
      </w:pPr>
      <w:r>
        <w:rPr>
          <w:rFonts w:eastAsiaTheme="minorEastAsia"/>
        </w:rPr>
        <w:t xml:space="preserve">This implies that RED becomes negligible at higher A values, however we are constrained to 8 bits in this squarer so the minimum RED will be at </w:t>
      </w:r>
      <w:r w:rsidRPr="00F745F6">
        <w:rPr>
          <w:rFonts w:eastAsiaTheme="minorEastAsia"/>
          <w:b/>
          <w:bCs/>
          <w:i/>
          <w:iCs/>
        </w:rPr>
        <w:t>A = -128</w:t>
      </w:r>
      <w:r>
        <w:rPr>
          <w:rFonts w:eastAsiaTheme="minorEastAsia"/>
          <w:b/>
          <w:bCs/>
          <w:i/>
          <w:iCs/>
        </w:rPr>
        <w:t xml:space="preserve"> </w:t>
      </w:r>
      <w:r>
        <w:rPr>
          <w:rFonts w:eastAsiaTheme="minorEastAsia"/>
        </w:rPr>
        <w:t xml:space="preserve">which will produce a </w:t>
      </w:r>
      <w:r w:rsidRPr="00F745F6">
        <w:rPr>
          <w:rFonts w:eastAsiaTheme="minorEastAsia"/>
          <w:b/>
          <w:bCs/>
          <w:i/>
          <w:iCs/>
        </w:rPr>
        <w:t>RED = 0.78%</w:t>
      </w:r>
    </w:p>
    <w:p w14:paraId="7DCF9F7F" w14:textId="77777777" w:rsidR="00677FF2" w:rsidRPr="00677FF2" w:rsidRDefault="00677FF2" w:rsidP="00677FF2">
      <w:pPr>
        <w:rPr>
          <w:b/>
          <w:bCs/>
          <w:sz w:val="26"/>
          <w:szCs w:val="26"/>
        </w:rPr>
      </w:pPr>
      <w:r w:rsidRPr="00677FF2">
        <w:rPr>
          <w:b/>
          <w:bCs/>
          <w:sz w:val="26"/>
          <w:szCs w:val="26"/>
        </w:rPr>
        <w:lastRenderedPageBreak/>
        <w:t>Verilog Test Bench</w:t>
      </w:r>
    </w:p>
    <w:p w14:paraId="342DEF0F" w14:textId="387EB94D" w:rsidR="00F745F6" w:rsidRDefault="00FB64E1" w:rsidP="00FF1E98">
      <w:pPr>
        <w:rPr>
          <w:rFonts w:eastAsiaTheme="minorEastAsia"/>
        </w:rPr>
      </w:pPr>
      <w:r>
        <w:rPr>
          <w:rFonts w:eastAsiaTheme="minorEastAsia"/>
        </w:rPr>
        <w:t xml:space="preserve">To </w:t>
      </w:r>
      <w:r w:rsidR="00677FF2">
        <w:rPr>
          <w:rFonts w:eastAsiaTheme="minorEastAsia"/>
        </w:rPr>
        <w:t xml:space="preserve">following test bench was used to verify the accuracy of the squaring circuit while </w:t>
      </w:r>
      <w:r w:rsidR="008A2758">
        <w:rPr>
          <w:rFonts w:eastAsiaTheme="minorEastAsia"/>
        </w:rPr>
        <w:t>considering</w:t>
      </w:r>
      <w:r w:rsidR="00677FF2">
        <w:rPr>
          <w:rFonts w:eastAsiaTheme="minorEastAsia"/>
        </w:rPr>
        <w:t xml:space="preserve"> the approximation</w:t>
      </w:r>
      <w:r w:rsidR="008A2758">
        <w:rPr>
          <w:rFonts w:eastAsiaTheme="minorEastAsia"/>
        </w:rPr>
        <w:t>s</w:t>
      </w:r>
      <w:r w:rsidR="00677FF2">
        <w:rPr>
          <w:rFonts w:eastAsiaTheme="minorEastAsia"/>
        </w:rPr>
        <w:t xml:space="preserve"> made for negative inputs. All inputs passed verification.</w:t>
      </w:r>
    </w:p>
    <w:p w14:paraId="5BC14F40" w14:textId="77777777" w:rsidR="00677FF2" w:rsidRDefault="00677FF2" w:rsidP="00677FF2">
      <w:pPr>
        <w:keepNext/>
        <w:jc w:val="center"/>
      </w:pPr>
      <w:r>
        <w:rPr>
          <w:noProof/>
        </w:rPr>
        <w:drawing>
          <wp:inline distT="0" distB="0" distL="0" distR="0" wp14:anchorId="624B4434" wp14:editId="5D31D666">
            <wp:extent cx="3087584" cy="59066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1447" cy="5933203"/>
                    </a:xfrm>
                    <a:prstGeom prst="rect">
                      <a:avLst/>
                    </a:prstGeom>
                  </pic:spPr>
                </pic:pic>
              </a:graphicData>
            </a:graphic>
          </wp:inline>
        </w:drawing>
      </w:r>
    </w:p>
    <w:p w14:paraId="5069C562" w14:textId="75F37F80" w:rsidR="00677FF2" w:rsidRPr="00DA1E60" w:rsidRDefault="00677FF2" w:rsidP="00677FF2">
      <w:pPr>
        <w:pStyle w:val="Caption"/>
        <w:jc w:val="center"/>
        <w:rPr>
          <w:rFonts w:eastAsiaTheme="minorEastAsia"/>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5</w:t>
      </w:r>
      <w:r w:rsidRPr="00DA1E60">
        <w:rPr>
          <w:b/>
          <w:bCs/>
          <w:color w:val="auto"/>
        </w:rPr>
        <w:fldChar w:fldCharType="end"/>
      </w:r>
    </w:p>
    <w:p w14:paraId="63726F6C" w14:textId="77777777" w:rsidR="00640AE1" w:rsidRPr="00640AE1" w:rsidRDefault="00640AE1" w:rsidP="00FF1E98">
      <w:pPr>
        <w:rPr>
          <w:rFonts w:eastAsiaTheme="minorEastAsia"/>
        </w:rPr>
      </w:pPr>
    </w:p>
    <w:p w14:paraId="7FB50874" w14:textId="13DB8AF4" w:rsidR="00FF1E98" w:rsidRDefault="00FF1E98" w:rsidP="00FF1E98"/>
    <w:p w14:paraId="686E61EB" w14:textId="6DAF65CF" w:rsidR="003B4B1D" w:rsidRDefault="003B4B1D" w:rsidP="00FF1E98"/>
    <w:p w14:paraId="6812833B" w14:textId="3AA5454B" w:rsidR="00F14892" w:rsidRPr="00F14892" w:rsidRDefault="00F14892" w:rsidP="00F14892">
      <w:pPr>
        <w:rPr>
          <w:b/>
          <w:bCs/>
          <w:sz w:val="26"/>
          <w:szCs w:val="26"/>
        </w:rPr>
      </w:pPr>
      <w:r w:rsidRPr="00F14892">
        <w:rPr>
          <w:b/>
          <w:bCs/>
          <w:sz w:val="26"/>
          <w:szCs w:val="26"/>
        </w:rPr>
        <w:lastRenderedPageBreak/>
        <w:t>Izh</w:t>
      </w:r>
      <w:r>
        <w:rPr>
          <w:b/>
          <w:bCs/>
          <w:sz w:val="26"/>
          <w:szCs w:val="26"/>
        </w:rPr>
        <w:t>i</w:t>
      </w:r>
      <w:r w:rsidRPr="00F14892">
        <w:rPr>
          <w:b/>
          <w:bCs/>
          <w:sz w:val="26"/>
          <w:szCs w:val="26"/>
        </w:rPr>
        <w:t>k</w:t>
      </w:r>
      <w:r>
        <w:rPr>
          <w:b/>
          <w:bCs/>
          <w:sz w:val="26"/>
          <w:szCs w:val="26"/>
        </w:rPr>
        <w:t>e</w:t>
      </w:r>
      <w:r w:rsidRPr="00F14892">
        <w:rPr>
          <w:b/>
          <w:bCs/>
          <w:sz w:val="26"/>
          <w:szCs w:val="26"/>
        </w:rPr>
        <w:t>vich Pattern Performance</w:t>
      </w:r>
    </w:p>
    <w:p w14:paraId="0C34F291" w14:textId="27C49775" w:rsidR="003B4B1D" w:rsidRDefault="008A2758" w:rsidP="00FF1E98">
      <w:r>
        <w:t>To further verify the functionality of the squaring circuit a Matlab testbench was built using the Izhikevich neuron architecture specified in fig. 6</w:t>
      </w:r>
      <w:r w:rsidR="00540376">
        <w:t xml:space="preserve"> and fig.7</w:t>
      </w:r>
      <w:r>
        <w:t xml:space="preserve">. The testbench was built using Matlab’s HDL Verifier package to simulate other hardware elements not yet built in Verilog. </w:t>
      </w:r>
      <w:r w:rsidR="00870B90">
        <w:t xml:space="preserve">In fig. </w:t>
      </w:r>
      <w:r w:rsidR="00540376">
        <w:t>8</w:t>
      </w:r>
      <w:r w:rsidR="00870B90">
        <w:t>, f</w:t>
      </w:r>
      <w:r>
        <w:t xml:space="preserve">our patterns were </w:t>
      </w:r>
      <w:r w:rsidR="00870B90">
        <w:t>generated by the approximate Izhikevich model</w:t>
      </w:r>
      <w:r>
        <w:t xml:space="preserve"> and are</w:t>
      </w:r>
      <w:r w:rsidR="00870B90">
        <w:t xml:space="preserve"> compared</w:t>
      </w:r>
      <w:r>
        <w:t xml:space="preserve"> to the same patterns generated by the exact Izhikevich </w:t>
      </w:r>
      <w:r w:rsidR="00870B90">
        <w:t xml:space="preserve">model. </w:t>
      </w:r>
    </w:p>
    <w:p w14:paraId="3CAD4841" w14:textId="77777777" w:rsidR="006326BF" w:rsidRDefault="00540376" w:rsidP="006326BF">
      <w:pPr>
        <w:keepNext/>
      </w:pPr>
      <w:r>
        <w:rPr>
          <w:noProof/>
        </w:rPr>
        <w:drawing>
          <wp:inline distT="0" distB="0" distL="0" distR="0" wp14:anchorId="2E09C920" wp14:editId="1D2E0D29">
            <wp:extent cx="5937885" cy="5130165"/>
            <wp:effectExtent l="0" t="0" r="5715" b="0"/>
            <wp:docPr id="11" name="Picture 11" descr="C:\Users\USER\Downloads\PastedGraph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PastedGraphic-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5130165"/>
                    </a:xfrm>
                    <a:prstGeom prst="rect">
                      <a:avLst/>
                    </a:prstGeom>
                    <a:noFill/>
                    <a:ln>
                      <a:noFill/>
                    </a:ln>
                  </pic:spPr>
                </pic:pic>
              </a:graphicData>
            </a:graphic>
          </wp:inline>
        </w:drawing>
      </w:r>
    </w:p>
    <w:p w14:paraId="3BF32571" w14:textId="1C1E287B" w:rsidR="00540376" w:rsidRPr="00DA1E60" w:rsidRDefault="006326BF" w:rsidP="006326BF">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6</w:t>
      </w:r>
      <w:r w:rsidRPr="00DA1E60">
        <w:rPr>
          <w:b/>
          <w:bCs/>
          <w:color w:val="auto"/>
        </w:rPr>
        <w:fldChar w:fldCharType="end"/>
      </w:r>
      <w:r w:rsidRPr="00DA1E60">
        <w:rPr>
          <w:b/>
          <w:bCs/>
          <w:color w:val="auto"/>
        </w:rPr>
        <w:t>: V Architecture</w:t>
      </w:r>
    </w:p>
    <w:p w14:paraId="365C1FF9" w14:textId="074373AB" w:rsidR="006326BF" w:rsidRDefault="006326BF" w:rsidP="006326BF"/>
    <w:p w14:paraId="41B9234A" w14:textId="768BA240" w:rsidR="006326BF" w:rsidRDefault="006326BF" w:rsidP="006326BF"/>
    <w:p w14:paraId="65DC5F51" w14:textId="5241A02F" w:rsidR="006326BF" w:rsidRDefault="006326BF" w:rsidP="006326BF"/>
    <w:p w14:paraId="0A94FA1C" w14:textId="104BA7B1" w:rsidR="006326BF" w:rsidRDefault="006326BF" w:rsidP="006326BF"/>
    <w:p w14:paraId="1D0BE497" w14:textId="77777777" w:rsidR="006326BF" w:rsidRDefault="006326BF" w:rsidP="006326BF">
      <w:pPr>
        <w:keepNext/>
        <w:jc w:val="center"/>
      </w:pPr>
      <w:r>
        <w:rPr>
          <w:noProof/>
        </w:rPr>
        <w:lastRenderedPageBreak/>
        <w:drawing>
          <wp:inline distT="0" distB="0" distL="0" distR="0" wp14:anchorId="4A11369D" wp14:editId="5E77F7E8">
            <wp:extent cx="4718525" cy="3562350"/>
            <wp:effectExtent l="0" t="0" r="6350" b="0"/>
            <wp:docPr id="12" name="Picture 12" descr="C:\Users\USER\Downloads\Pasted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astedGraphic-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083" cy="3573341"/>
                    </a:xfrm>
                    <a:prstGeom prst="rect">
                      <a:avLst/>
                    </a:prstGeom>
                    <a:noFill/>
                    <a:ln>
                      <a:noFill/>
                    </a:ln>
                  </pic:spPr>
                </pic:pic>
              </a:graphicData>
            </a:graphic>
          </wp:inline>
        </w:drawing>
      </w:r>
    </w:p>
    <w:p w14:paraId="1107CC50" w14:textId="7B29B30E" w:rsidR="006326BF" w:rsidRDefault="006326BF" w:rsidP="006326BF">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7</w:t>
      </w:r>
      <w:r w:rsidRPr="00DA1E60">
        <w:rPr>
          <w:b/>
          <w:bCs/>
          <w:color w:val="auto"/>
        </w:rPr>
        <w:fldChar w:fldCharType="end"/>
      </w:r>
      <w:r w:rsidRPr="00DA1E60">
        <w:rPr>
          <w:b/>
          <w:bCs/>
          <w:color w:val="auto"/>
        </w:rPr>
        <w:t>: U architecture</w:t>
      </w:r>
    </w:p>
    <w:p w14:paraId="09C72610" w14:textId="77777777" w:rsidR="00F6397F" w:rsidRPr="00F6397F" w:rsidRDefault="00F6397F" w:rsidP="00F6397F"/>
    <w:p w14:paraId="7F3048D2" w14:textId="77777777" w:rsidR="00F6397F" w:rsidRDefault="00F6397F" w:rsidP="00F6397F">
      <w:pPr>
        <w:keepNext/>
        <w:jc w:val="center"/>
      </w:pPr>
      <w:r>
        <w:rPr>
          <w:noProof/>
        </w:rPr>
        <w:drawing>
          <wp:inline distT="0" distB="0" distL="0" distR="0" wp14:anchorId="4B71C598" wp14:editId="729E9628">
            <wp:extent cx="4247752" cy="3253839"/>
            <wp:effectExtent l="0" t="0" r="635" b="3810"/>
            <wp:docPr id="2" name="Picture 2" descr="C:\Users\USER\Downloads\PastedGraph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PastedGraphi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0976" cy="3256308"/>
                    </a:xfrm>
                    <a:prstGeom prst="rect">
                      <a:avLst/>
                    </a:prstGeom>
                    <a:noFill/>
                    <a:ln>
                      <a:noFill/>
                    </a:ln>
                  </pic:spPr>
                </pic:pic>
              </a:graphicData>
            </a:graphic>
          </wp:inline>
        </w:drawing>
      </w:r>
    </w:p>
    <w:p w14:paraId="62800A8C" w14:textId="768076B8" w:rsidR="00F6397F" w:rsidRPr="00F6397F" w:rsidRDefault="00F6397F" w:rsidP="00F6397F">
      <w:pPr>
        <w:pStyle w:val="Caption"/>
        <w:jc w:val="center"/>
        <w:rPr>
          <w:b/>
          <w:bCs/>
          <w:color w:val="auto"/>
        </w:rPr>
      </w:pPr>
      <w:r w:rsidRPr="00F6397F">
        <w:rPr>
          <w:b/>
          <w:bCs/>
          <w:color w:val="auto"/>
        </w:rPr>
        <w:t xml:space="preserve">Figure </w:t>
      </w:r>
      <w:r w:rsidRPr="00F6397F">
        <w:rPr>
          <w:b/>
          <w:bCs/>
          <w:color w:val="auto"/>
        </w:rPr>
        <w:fldChar w:fldCharType="begin"/>
      </w:r>
      <w:r w:rsidRPr="00F6397F">
        <w:rPr>
          <w:b/>
          <w:bCs/>
          <w:color w:val="auto"/>
        </w:rPr>
        <w:instrText xml:space="preserve"> SEQ Figure \* ARABIC </w:instrText>
      </w:r>
      <w:r w:rsidRPr="00F6397F">
        <w:rPr>
          <w:b/>
          <w:bCs/>
          <w:color w:val="auto"/>
        </w:rPr>
        <w:fldChar w:fldCharType="separate"/>
      </w:r>
      <w:r w:rsidRPr="00F6397F">
        <w:rPr>
          <w:b/>
          <w:bCs/>
          <w:noProof/>
          <w:color w:val="auto"/>
        </w:rPr>
        <w:t>8</w:t>
      </w:r>
      <w:r w:rsidRPr="00F6397F">
        <w:rPr>
          <w:b/>
          <w:bCs/>
          <w:color w:val="auto"/>
        </w:rPr>
        <w:fldChar w:fldCharType="end"/>
      </w:r>
      <w:r>
        <w:rPr>
          <w:b/>
          <w:bCs/>
          <w:color w:val="auto"/>
        </w:rPr>
        <w:t>: Spike detection circuitry</w:t>
      </w:r>
    </w:p>
    <w:p w14:paraId="0F82F07D" w14:textId="77777777" w:rsidR="006326BF" w:rsidRDefault="006326BF" w:rsidP="006326BF">
      <w:pPr>
        <w:pStyle w:val="Caption"/>
        <w:keepNext/>
        <w:jc w:val="center"/>
      </w:pPr>
      <w:r>
        <w:rPr>
          <w:noProof/>
        </w:rPr>
        <w:lastRenderedPageBreak/>
        <w:drawing>
          <wp:inline distT="0" distB="0" distL="0" distR="0" wp14:anchorId="3014CCFB" wp14:editId="39FA7922">
            <wp:extent cx="5216180" cy="39147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734" cy="3930201"/>
                    </a:xfrm>
                    <a:prstGeom prst="rect">
                      <a:avLst/>
                    </a:prstGeom>
                    <a:noFill/>
                    <a:ln>
                      <a:noFill/>
                    </a:ln>
                  </pic:spPr>
                </pic:pic>
              </a:graphicData>
            </a:graphic>
          </wp:inline>
        </w:drawing>
      </w:r>
    </w:p>
    <w:p w14:paraId="416CE886" w14:textId="52FF0329" w:rsidR="006326BF" w:rsidRPr="00DA1E60" w:rsidRDefault="006326BF" w:rsidP="006326BF">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9</w:t>
      </w:r>
      <w:r w:rsidRPr="00DA1E60">
        <w:rPr>
          <w:b/>
          <w:bCs/>
          <w:color w:val="auto"/>
        </w:rPr>
        <w:fldChar w:fldCharType="end"/>
      </w:r>
      <w:r w:rsidRPr="00DA1E60">
        <w:rPr>
          <w:b/>
          <w:bCs/>
          <w:color w:val="auto"/>
        </w:rPr>
        <w:t>: Four Spiking Patterns Generated</w:t>
      </w:r>
    </w:p>
    <w:p w14:paraId="5A9EB087" w14:textId="77777777" w:rsidR="00F6397F" w:rsidRDefault="00F6397F" w:rsidP="00077AC9">
      <w:pPr>
        <w:rPr>
          <w:noProof/>
        </w:rPr>
      </w:pPr>
    </w:p>
    <w:p w14:paraId="7D8805B6" w14:textId="77777777" w:rsidR="00F6397F" w:rsidRDefault="00F6397F" w:rsidP="00077AC9">
      <w:pPr>
        <w:rPr>
          <w:noProof/>
        </w:rPr>
      </w:pPr>
    </w:p>
    <w:p w14:paraId="274E3120" w14:textId="77777777" w:rsidR="00F6397F" w:rsidRDefault="00F6397F" w:rsidP="00077AC9">
      <w:pPr>
        <w:rPr>
          <w:noProof/>
        </w:rPr>
      </w:pPr>
    </w:p>
    <w:p w14:paraId="30FC5A6B" w14:textId="77777777" w:rsidR="00F6397F" w:rsidRDefault="00F6397F" w:rsidP="00077AC9">
      <w:pPr>
        <w:rPr>
          <w:noProof/>
        </w:rPr>
      </w:pPr>
    </w:p>
    <w:p w14:paraId="25BEBEB5" w14:textId="77777777" w:rsidR="00F6397F" w:rsidRDefault="00F6397F" w:rsidP="00077AC9">
      <w:pPr>
        <w:rPr>
          <w:noProof/>
        </w:rPr>
      </w:pPr>
    </w:p>
    <w:p w14:paraId="1E9CBC69" w14:textId="77777777" w:rsidR="00F6397F" w:rsidRDefault="00F6397F" w:rsidP="00077AC9">
      <w:pPr>
        <w:rPr>
          <w:noProof/>
        </w:rPr>
      </w:pPr>
    </w:p>
    <w:p w14:paraId="3335B8C2" w14:textId="77777777" w:rsidR="00F6397F" w:rsidRDefault="00F6397F" w:rsidP="00077AC9">
      <w:pPr>
        <w:rPr>
          <w:noProof/>
        </w:rPr>
      </w:pPr>
    </w:p>
    <w:p w14:paraId="58612919" w14:textId="77777777" w:rsidR="00F6397F" w:rsidRDefault="00F6397F" w:rsidP="00077AC9">
      <w:pPr>
        <w:rPr>
          <w:noProof/>
        </w:rPr>
      </w:pPr>
    </w:p>
    <w:p w14:paraId="1D44592F" w14:textId="77777777" w:rsidR="00F6397F" w:rsidRDefault="00F6397F" w:rsidP="00077AC9">
      <w:pPr>
        <w:rPr>
          <w:noProof/>
        </w:rPr>
      </w:pPr>
    </w:p>
    <w:p w14:paraId="3A842FFE" w14:textId="77777777" w:rsidR="00F6397F" w:rsidRDefault="00F6397F" w:rsidP="00077AC9">
      <w:pPr>
        <w:rPr>
          <w:noProof/>
        </w:rPr>
      </w:pPr>
    </w:p>
    <w:p w14:paraId="25D6470D" w14:textId="77777777" w:rsidR="00F6397F" w:rsidRDefault="00F6397F" w:rsidP="00077AC9">
      <w:pPr>
        <w:rPr>
          <w:noProof/>
        </w:rPr>
      </w:pPr>
    </w:p>
    <w:p w14:paraId="01D2483B" w14:textId="77777777" w:rsidR="00F6397F" w:rsidRDefault="00F6397F" w:rsidP="00077AC9">
      <w:pPr>
        <w:rPr>
          <w:noProof/>
        </w:rPr>
      </w:pPr>
    </w:p>
    <w:p w14:paraId="326A3BC5" w14:textId="2870935E" w:rsidR="00077AC9" w:rsidRDefault="00540376" w:rsidP="00077AC9">
      <w:pPr>
        <w:rPr>
          <w:b/>
          <w:bCs/>
          <w:sz w:val="26"/>
          <w:szCs w:val="26"/>
        </w:rPr>
      </w:pPr>
      <w:r>
        <w:rPr>
          <w:noProof/>
        </w:rPr>
        <w:lastRenderedPageBreak/>
        <w:t xml:space="preserve"> </w:t>
      </w:r>
      <w:r w:rsidR="00077AC9" w:rsidRPr="00F14892">
        <w:rPr>
          <w:b/>
          <w:bCs/>
          <w:sz w:val="26"/>
          <w:szCs w:val="26"/>
        </w:rPr>
        <w:t>Izh</w:t>
      </w:r>
      <w:r w:rsidR="00077AC9">
        <w:rPr>
          <w:b/>
          <w:bCs/>
          <w:sz w:val="26"/>
          <w:szCs w:val="26"/>
        </w:rPr>
        <w:t>i</w:t>
      </w:r>
      <w:r w:rsidR="00077AC9" w:rsidRPr="00F14892">
        <w:rPr>
          <w:b/>
          <w:bCs/>
          <w:sz w:val="26"/>
          <w:szCs w:val="26"/>
        </w:rPr>
        <w:t>k</w:t>
      </w:r>
      <w:r w:rsidR="00077AC9">
        <w:rPr>
          <w:b/>
          <w:bCs/>
          <w:sz w:val="26"/>
          <w:szCs w:val="26"/>
        </w:rPr>
        <w:t>e</w:t>
      </w:r>
      <w:r w:rsidR="00077AC9" w:rsidRPr="00F14892">
        <w:rPr>
          <w:b/>
          <w:bCs/>
          <w:sz w:val="26"/>
          <w:szCs w:val="26"/>
        </w:rPr>
        <w:t xml:space="preserve">vich </w:t>
      </w:r>
      <w:r w:rsidR="00077AC9">
        <w:rPr>
          <w:b/>
          <w:bCs/>
          <w:sz w:val="26"/>
          <w:szCs w:val="26"/>
        </w:rPr>
        <w:t>Error Metrics</w:t>
      </w:r>
    </w:p>
    <w:p w14:paraId="4031CC2B" w14:textId="3A972613" w:rsidR="00077AC9" w:rsidRDefault="00077AC9" w:rsidP="00077AC9">
      <w:r w:rsidRPr="00077AC9">
        <w:t xml:space="preserve">The following error metrics </w:t>
      </w:r>
      <w:r>
        <w:t>were used to evaluate the performance of the squaring circuit in the Izhikevich model.</w:t>
      </w:r>
    </w:p>
    <w:p w14:paraId="539C75F3" w14:textId="08AD529B" w:rsidR="00077AC9" w:rsidRDefault="00077AC9" w:rsidP="00077AC9">
      <w:pPr>
        <w:pStyle w:val="ListParagraph"/>
        <w:numPr>
          <w:ilvl w:val="0"/>
          <w:numId w:val="5"/>
        </w:numPr>
        <w:rPr>
          <w:b/>
          <w:bCs/>
        </w:rPr>
      </w:pPr>
      <w:r w:rsidRPr="00077AC9">
        <w:rPr>
          <w:b/>
          <w:bCs/>
        </w:rPr>
        <w:t>ERRp</w:t>
      </w:r>
    </w:p>
    <w:p w14:paraId="7C46BED3" w14:textId="324CD985" w:rsidR="006F1E70" w:rsidRPr="006F1E70" w:rsidRDefault="006F1E70" w:rsidP="00F24829">
      <w:pPr>
        <w:ind w:firstLine="360"/>
      </w:pPr>
      <w:bookmarkStart w:id="1" w:name="_Hlk522461470"/>
      <w:r>
        <w:t>This metric is used to evaluate the Izhikevich model’s performance in the static case</w:t>
      </w:r>
      <w:r w:rsidR="00F24829">
        <w:t xml:space="preserve"> </w:t>
      </w:r>
      <w:r w:rsidR="00116ED4">
        <w:t>as in fig.</w:t>
      </w:r>
      <w:r w:rsidR="00F6397F">
        <w:t>10</w:t>
      </w:r>
      <w:r w:rsidR="00116ED4">
        <w:t xml:space="preserve"> </w:t>
      </w:r>
      <w:r w:rsidR="00F24829">
        <w:t xml:space="preserve">where the current I and the recovery variable u are set to 0. ERRp is the difference between the minimum point of the parabola generated by the approximate and the exact model. </w:t>
      </w:r>
    </w:p>
    <w:bookmarkEnd w:id="1"/>
    <w:p w14:paraId="2DB0E372" w14:textId="6EC039EA" w:rsidR="006F1E70" w:rsidRDefault="00F24829" w:rsidP="006F1E70">
      <w:pPr>
        <w:pStyle w:val="ListParagraph"/>
        <w:keepNext/>
        <w:jc w:val="center"/>
      </w:pPr>
      <w:r>
        <w:rPr>
          <w:noProof/>
        </w:rPr>
        <w:drawing>
          <wp:inline distT="0" distB="0" distL="0" distR="0" wp14:anchorId="5F7AC7B5" wp14:editId="69047B3D">
            <wp:extent cx="2377440" cy="301214"/>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017" cy="319785"/>
                    </a:xfrm>
                    <a:prstGeom prst="rect">
                      <a:avLst/>
                    </a:prstGeom>
                  </pic:spPr>
                </pic:pic>
              </a:graphicData>
            </a:graphic>
          </wp:inline>
        </w:drawing>
      </w:r>
    </w:p>
    <w:p w14:paraId="1D2964F2" w14:textId="238B4F9D" w:rsidR="006F1E70" w:rsidRPr="00DA1E60" w:rsidRDefault="006F1E70" w:rsidP="006F1E70">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10</w:t>
      </w:r>
      <w:r w:rsidRPr="00DA1E60">
        <w:rPr>
          <w:b/>
          <w:bCs/>
          <w:color w:val="auto"/>
        </w:rPr>
        <w:fldChar w:fldCharType="end"/>
      </w:r>
      <w:r w:rsidRPr="00DA1E60">
        <w:rPr>
          <w:b/>
          <w:bCs/>
          <w:color w:val="auto"/>
        </w:rPr>
        <w:t>: Izhikevich model</w:t>
      </w:r>
      <w:r w:rsidR="00F24829" w:rsidRPr="00DA1E60">
        <w:rPr>
          <w:b/>
          <w:bCs/>
          <w:color w:val="auto"/>
        </w:rPr>
        <w:t xml:space="preserve"> in the static case</w:t>
      </w:r>
    </w:p>
    <w:p w14:paraId="1825C8DB" w14:textId="0D5B59EB" w:rsidR="00077AC9" w:rsidRDefault="00077AC9" w:rsidP="00077AC9">
      <w:pPr>
        <w:pStyle w:val="ListParagraph"/>
        <w:numPr>
          <w:ilvl w:val="0"/>
          <w:numId w:val="5"/>
        </w:numPr>
        <w:rPr>
          <w:b/>
          <w:bCs/>
        </w:rPr>
      </w:pPr>
      <w:r w:rsidRPr="00077AC9">
        <w:rPr>
          <w:b/>
          <w:bCs/>
        </w:rPr>
        <w:t>MAE</w:t>
      </w:r>
    </w:p>
    <w:p w14:paraId="04954C5D" w14:textId="1532003E" w:rsidR="00F24829" w:rsidRDefault="000617D8" w:rsidP="00F24829">
      <w:pPr>
        <w:ind w:left="360"/>
      </w:pPr>
      <w:r>
        <w:t xml:space="preserve">MAE </w:t>
      </w:r>
      <w:r w:rsidR="00F24829">
        <w:t xml:space="preserve">Is the difference between the exact parabola equation and the approximate </w:t>
      </w:r>
      <w:r>
        <w:t>parabola</w:t>
      </w:r>
    </w:p>
    <w:p w14:paraId="5C577B7F" w14:textId="77777777" w:rsidR="00F24829" w:rsidRDefault="00F24829" w:rsidP="00F24829">
      <w:pPr>
        <w:keepNext/>
        <w:ind w:left="360"/>
        <w:jc w:val="center"/>
      </w:pPr>
      <w:r>
        <w:rPr>
          <w:noProof/>
        </w:rPr>
        <w:drawing>
          <wp:inline distT="0" distB="0" distL="0" distR="0" wp14:anchorId="37842664" wp14:editId="0DA60782">
            <wp:extent cx="2560320" cy="33399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2901" cy="348676"/>
                    </a:xfrm>
                    <a:prstGeom prst="rect">
                      <a:avLst/>
                    </a:prstGeom>
                  </pic:spPr>
                </pic:pic>
              </a:graphicData>
            </a:graphic>
          </wp:inline>
        </w:drawing>
      </w:r>
    </w:p>
    <w:p w14:paraId="12A17EF2" w14:textId="122C6895" w:rsidR="00F24829" w:rsidRPr="00DA1E60" w:rsidRDefault="00F24829" w:rsidP="00F24829">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11</w:t>
      </w:r>
      <w:r w:rsidRPr="00DA1E60">
        <w:rPr>
          <w:b/>
          <w:bCs/>
          <w:color w:val="auto"/>
        </w:rPr>
        <w:fldChar w:fldCharType="end"/>
      </w:r>
      <w:r w:rsidRPr="00DA1E60">
        <w:rPr>
          <w:b/>
          <w:bCs/>
          <w:color w:val="auto"/>
        </w:rPr>
        <w:t>: MAE equation</w:t>
      </w:r>
    </w:p>
    <w:p w14:paraId="2985A7EE" w14:textId="77777777" w:rsidR="00F24829" w:rsidRDefault="00F24829" w:rsidP="00F24829">
      <w:pPr>
        <w:pStyle w:val="ListParagraph"/>
        <w:keepNext/>
        <w:jc w:val="center"/>
      </w:pPr>
      <w:r>
        <w:rPr>
          <w:b/>
          <w:bCs/>
          <w:noProof/>
        </w:rPr>
        <w:drawing>
          <wp:inline distT="0" distB="0" distL="0" distR="0" wp14:anchorId="59F1A90D" wp14:editId="4FD9E7FC">
            <wp:extent cx="5063857" cy="379277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0221" cy="3797539"/>
                    </a:xfrm>
                    <a:prstGeom prst="rect">
                      <a:avLst/>
                    </a:prstGeom>
                    <a:noFill/>
                    <a:ln>
                      <a:noFill/>
                    </a:ln>
                  </pic:spPr>
                </pic:pic>
              </a:graphicData>
            </a:graphic>
          </wp:inline>
        </w:drawing>
      </w:r>
    </w:p>
    <w:p w14:paraId="0D566E9B" w14:textId="6829D09D" w:rsidR="00F24829" w:rsidRPr="00DA1E60" w:rsidRDefault="00F24829" w:rsidP="00F24829">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12</w:t>
      </w:r>
      <w:r w:rsidRPr="00DA1E60">
        <w:rPr>
          <w:b/>
          <w:bCs/>
          <w:color w:val="auto"/>
        </w:rPr>
        <w:fldChar w:fldCharType="end"/>
      </w:r>
      <w:r w:rsidRPr="00DA1E60">
        <w:rPr>
          <w:b/>
          <w:bCs/>
          <w:color w:val="auto"/>
        </w:rPr>
        <w:t xml:space="preserve">: </w:t>
      </w:r>
      <w:r w:rsidR="00116ED4" w:rsidRPr="00DA1E60">
        <w:rPr>
          <w:b/>
          <w:bCs/>
          <w:color w:val="auto"/>
        </w:rPr>
        <w:t>Simulated parabolas</w:t>
      </w:r>
    </w:p>
    <w:p w14:paraId="4B97A1A9" w14:textId="0E34907B" w:rsidR="00116ED4" w:rsidRDefault="00077AC9" w:rsidP="00116ED4">
      <w:pPr>
        <w:pStyle w:val="ListParagraph"/>
        <w:numPr>
          <w:ilvl w:val="0"/>
          <w:numId w:val="5"/>
        </w:numPr>
        <w:rPr>
          <w:b/>
          <w:bCs/>
        </w:rPr>
      </w:pPr>
      <w:r w:rsidRPr="00077AC9">
        <w:rPr>
          <w:b/>
          <w:bCs/>
        </w:rPr>
        <w:lastRenderedPageBreak/>
        <w:t>RSEE</w:t>
      </w:r>
    </w:p>
    <w:p w14:paraId="11976832" w14:textId="438EF264" w:rsidR="00116ED4" w:rsidRDefault="00116ED4" w:rsidP="00116ED4">
      <w:pPr>
        <w:ind w:firstLine="360"/>
      </w:pPr>
      <w:r>
        <w:t xml:space="preserve">Because a minor shift in the generated patterns would yield a very high mean square error, RSEE is used instead to compare the patterns. RSEE evaluates the relative spike energy which is the difference in spike energy between two generated patterns. </w:t>
      </w:r>
    </w:p>
    <w:p w14:paraId="72C70D34" w14:textId="77777777" w:rsidR="00116ED4" w:rsidRDefault="00116ED4" w:rsidP="00116ED4">
      <w:pPr>
        <w:keepNext/>
        <w:jc w:val="center"/>
      </w:pPr>
      <w:r>
        <w:rPr>
          <w:noProof/>
        </w:rPr>
        <w:drawing>
          <wp:inline distT="0" distB="0" distL="0" distR="0" wp14:anchorId="685AD17E" wp14:editId="77B90EC7">
            <wp:extent cx="2500320" cy="475488"/>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626" cy="552375"/>
                    </a:xfrm>
                    <a:prstGeom prst="rect">
                      <a:avLst/>
                    </a:prstGeom>
                  </pic:spPr>
                </pic:pic>
              </a:graphicData>
            </a:graphic>
          </wp:inline>
        </w:drawing>
      </w:r>
    </w:p>
    <w:p w14:paraId="5DF5C616" w14:textId="1A07A982" w:rsidR="00116ED4" w:rsidRPr="00DA1E60" w:rsidRDefault="00116ED4" w:rsidP="00116ED4">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13</w:t>
      </w:r>
      <w:r w:rsidRPr="00DA1E60">
        <w:rPr>
          <w:b/>
          <w:bCs/>
          <w:color w:val="auto"/>
        </w:rPr>
        <w:fldChar w:fldCharType="end"/>
      </w:r>
      <w:r w:rsidRPr="00DA1E60">
        <w:rPr>
          <w:b/>
          <w:bCs/>
          <w:color w:val="auto"/>
        </w:rPr>
        <w:t>: RSEE equation</w:t>
      </w:r>
    </w:p>
    <w:p w14:paraId="6A41194F" w14:textId="7D423461" w:rsidR="00077AC9" w:rsidRPr="00077AC9" w:rsidRDefault="00077AC9" w:rsidP="00077AC9">
      <w:pPr>
        <w:pStyle w:val="ListParagraph"/>
        <w:numPr>
          <w:ilvl w:val="0"/>
          <w:numId w:val="5"/>
        </w:numPr>
        <w:rPr>
          <w:b/>
          <w:bCs/>
        </w:rPr>
      </w:pPr>
      <w:r w:rsidRPr="00077AC9">
        <w:rPr>
          <w:b/>
          <w:bCs/>
        </w:rPr>
        <w:t>M</w:t>
      </w:r>
      <w:r w:rsidR="00116ED4">
        <w:rPr>
          <w:b/>
          <w:bCs/>
        </w:rPr>
        <w:t>RE</w:t>
      </w:r>
    </w:p>
    <w:p w14:paraId="07EDEBA5" w14:textId="072545D2" w:rsidR="003B4B1D" w:rsidRDefault="00116ED4" w:rsidP="00116ED4">
      <w:pPr>
        <w:ind w:left="360"/>
      </w:pPr>
      <w:r>
        <w:t xml:space="preserve">MRE calculates the difference in the spike time between the original model and the proposed model. </w:t>
      </w:r>
    </w:p>
    <w:p w14:paraId="0AB55317" w14:textId="77777777" w:rsidR="00116ED4" w:rsidRDefault="00116ED4" w:rsidP="00116ED4">
      <w:pPr>
        <w:keepNext/>
        <w:ind w:left="360"/>
        <w:jc w:val="center"/>
      </w:pPr>
      <w:r>
        <w:rPr>
          <w:noProof/>
        </w:rPr>
        <w:drawing>
          <wp:inline distT="0" distB="0" distL="0" distR="0" wp14:anchorId="02C3DFC7" wp14:editId="434FF01C">
            <wp:extent cx="2943225" cy="101044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86755" cy="1025393"/>
                    </a:xfrm>
                    <a:prstGeom prst="rect">
                      <a:avLst/>
                    </a:prstGeom>
                  </pic:spPr>
                </pic:pic>
              </a:graphicData>
            </a:graphic>
          </wp:inline>
        </w:drawing>
      </w:r>
    </w:p>
    <w:p w14:paraId="3BF436FF" w14:textId="7F7DCF2A" w:rsidR="00116ED4" w:rsidRPr="00DA1E60" w:rsidRDefault="00116ED4" w:rsidP="00116ED4">
      <w:pPr>
        <w:pStyle w:val="Caption"/>
        <w:jc w:val="center"/>
        <w:rPr>
          <w:b/>
          <w:bCs/>
          <w:color w:val="auto"/>
        </w:rPr>
      </w:pPr>
      <w:r w:rsidRPr="00DA1E60">
        <w:rPr>
          <w:b/>
          <w:bCs/>
          <w:color w:val="auto"/>
        </w:rPr>
        <w:t xml:space="preserve">Figure </w:t>
      </w:r>
      <w:r w:rsidRPr="00DA1E60">
        <w:rPr>
          <w:b/>
          <w:bCs/>
          <w:color w:val="auto"/>
        </w:rPr>
        <w:fldChar w:fldCharType="begin"/>
      </w:r>
      <w:r w:rsidRPr="00DA1E60">
        <w:rPr>
          <w:b/>
          <w:bCs/>
          <w:color w:val="auto"/>
        </w:rPr>
        <w:instrText xml:space="preserve"> SEQ Figure \* ARABIC </w:instrText>
      </w:r>
      <w:r w:rsidRPr="00DA1E60">
        <w:rPr>
          <w:b/>
          <w:bCs/>
          <w:color w:val="auto"/>
        </w:rPr>
        <w:fldChar w:fldCharType="separate"/>
      </w:r>
      <w:r w:rsidR="00F6397F">
        <w:rPr>
          <w:b/>
          <w:bCs/>
          <w:noProof/>
          <w:color w:val="auto"/>
        </w:rPr>
        <w:t>14</w:t>
      </w:r>
      <w:r w:rsidRPr="00DA1E60">
        <w:rPr>
          <w:b/>
          <w:bCs/>
          <w:color w:val="auto"/>
        </w:rPr>
        <w:fldChar w:fldCharType="end"/>
      </w:r>
      <w:r w:rsidRPr="00DA1E60">
        <w:rPr>
          <w:b/>
          <w:bCs/>
          <w:color w:val="auto"/>
        </w:rPr>
        <w:t>: MRE error</w:t>
      </w:r>
    </w:p>
    <w:p w14:paraId="07AC3D7B" w14:textId="75BF4610" w:rsidR="00116ED4" w:rsidRDefault="00116ED4" w:rsidP="00116ED4"/>
    <w:p w14:paraId="45EFBE5C" w14:textId="1966B4A7" w:rsidR="00116ED4" w:rsidRDefault="00116ED4" w:rsidP="00116ED4"/>
    <w:p w14:paraId="142D2D5B" w14:textId="2431C8DD" w:rsidR="00116ED4" w:rsidRDefault="00116ED4" w:rsidP="00116ED4"/>
    <w:p w14:paraId="24F380BB" w14:textId="2C9E537C" w:rsidR="00116ED4" w:rsidRDefault="00116ED4" w:rsidP="00116ED4"/>
    <w:p w14:paraId="50F595CF" w14:textId="78811743" w:rsidR="00116ED4" w:rsidRDefault="00116ED4" w:rsidP="00116ED4"/>
    <w:p w14:paraId="0B666938" w14:textId="72DF30D4" w:rsidR="00116ED4" w:rsidRDefault="00116ED4" w:rsidP="00116ED4"/>
    <w:p w14:paraId="77612AA6" w14:textId="65AE2966" w:rsidR="00116ED4" w:rsidRDefault="00116ED4" w:rsidP="00116ED4"/>
    <w:p w14:paraId="65771B13" w14:textId="25568CC2" w:rsidR="00116ED4" w:rsidRDefault="00116ED4" w:rsidP="00116ED4"/>
    <w:p w14:paraId="0462B4B0" w14:textId="59BA7EFB" w:rsidR="00116ED4" w:rsidRDefault="00116ED4" w:rsidP="00116ED4"/>
    <w:p w14:paraId="62A6421E" w14:textId="1F43580F" w:rsidR="00116ED4" w:rsidRDefault="00116ED4" w:rsidP="00116ED4"/>
    <w:p w14:paraId="75960526" w14:textId="17506A82" w:rsidR="00116ED4" w:rsidRDefault="00116ED4" w:rsidP="00116ED4"/>
    <w:p w14:paraId="78D8E5E0" w14:textId="33F7BC36" w:rsidR="00116ED4" w:rsidRDefault="00116ED4" w:rsidP="00116ED4"/>
    <w:p w14:paraId="41FC2495" w14:textId="257B4F01" w:rsidR="00116ED4" w:rsidRDefault="00116ED4" w:rsidP="00116ED4">
      <w:pPr>
        <w:rPr>
          <w:b/>
          <w:bCs/>
        </w:rPr>
      </w:pPr>
      <w:r>
        <w:rPr>
          <w:b/>
          <w:bCs/>
        </w:rPr>
        <w:lastRenderedPageBreak/>
        <w:t>Izhikevich Error Results</w:t>
      </w:r>
    </w:p>
    <w:p w14:paraId="69237BDD" w14:textId="340DDB4F" w:rsidR="006F3143" w:rsidRDefault="00116ED4" w:rsidP="00116ED4">
      <w:r>
        <w:t xml:space="preserve">The following </w:t>
      </w:r>
      <w:r w:rsidR="001F4263">
        <w:t>table details the evaluated errors previous mentioned</w:t>
      </w:r>
      <w:r w:rsidR="006F3143">
        <w:t xml:space="preserve">. Three things to note: </w:t>
      </w:r>
    </w:p>
    <w:p w14:paraId="0692ADE3" w14:textId="12A323D1" w:rsidR="00116ED4" w:rsidRDefault="006F3143" w:rsidP="006F3143">
      <w:pPr>
        <w:pStyle w:val="ListParagraph"/>
        <w:numPr>
          <w:ilvl w:val="0"/>
          <w:numId w:val="6"/>
        </w:numPr>
      </w:pPr>
      <w:r>
        <w:t xml:space="preserve">The constant 140 has been increased to 145 to compensate for the underestimation resulting from squaring negative numbers.  </w:t>
      </w:r>
    </w:p>
    <w:p w14:paraId="17A1D2A8" w14:textId="5BEF92ED" w:rsidR="006F3143" w:rsidRDefault="006F3143" w:rsidP="006F3143">
      <w:pPr>
        <w:pStyle w:val="ListParagraph"/>
        <w:numPr>
          <w:ilvl w:val="0"/>
          <w:numId w:val="6"/>
        </w:numPr>
      </w:pPr>
      <w:r>
        <w:t xml:space="preserve">RSEE and MRE were evaluating by generating each pattern for 1000ms </w:t>
      </w:r>
    </w:p>
    <w:p w14:paraId="54662939" w14:textId="7CEEFAE5" w:rsidR="006F3143" w:rsidRDefault="006F3143" w:rsidP="006F3143">
      <w:pPr>
        <w:pStyle w:val="ListParagraph"/>
        <w:numPr>
          <w:ilvl w:val="0"/>
          <w:numId w:val="6"/>
        </w:numPr>
      </w:pPr>
      <w:r>
        <w:t xml:space="preserve">The approximate model may not generate exactly the same number of spikes as the exact model, additional spikes generated at the end of either were ignored when calculating MAE </w:t>
      </w:r>
    </w:p>
    <w:tbl>
      <w:tblPr>
        <w:tblStyle w:val="TableGrid"/>
        <w:tblW w:w="0" w:type="auto"/>
        <w:tblLook w:val="04A0" w:firstRow="1" w:lastRow="0" w:firstColumn="1" w:lastColumn="0" w:noHBand="0" w:noVBand="1"/>
      </w:tblPr>
      <w:tblGrid>
        <w:gridCol w:w="4675"/>
        <w:gridCol w:w="4675"/>
      </w:tblGrid>
      <w:tr w:rsidR="001F4263" w14:paraId="1E805D59" w14:textId="77777777" w:rsidTr="001F4263">
        <w:tc>
          <w:tcPr>
            <w:tcW w:w="4675" w:type="dxa"/>
          </w:tcPr>
          <w:p w14:paraId="75B0349B" w14:textId="7412A59A" w:rsidR="001F4263" w:rsidRDefault="001F4263" w:rsidP="001F4263">
            <w:pPr>
              <w:jc w:val="center"/>
            </w:pPr>
            <w:r>
              <w:t>MAE</w:t>
            </w:r>
          </w:p>
        </w:tc>
        <w:tc>
          <w:tcPr>
            <w:tcW w:w="4675" w:type="dxa"/>
          </w:tcPr>
          <w:p w14:paraId="03DF099C" w14:textId="37122A98" w:rsidR="001F4263" w:rsidRDefault="001F4263" w:rsidP="001F4263">
            <w:pPr>
              <w:jc w:val="center"/>
            </w:pPr>
            <w:r>
              <w:t>0.691</w:t>
            </w:r>
          </w:p>
        </w:tc>
      </w:tr>
      <w:tr w:rsidR="001F4263" w14:paraId="2F5834B3" w14:textId="77777777" w:rsidTr="001F4263">
        <w:tc>
          <w:tcPr>
            <w:tcW w:w="4675" w:type="dxa"/>
          </w:tcPr>
          <w:p w14:paraId="3D89D13C" w14:textId="63E4192E" w:rsidR="001F4263" w:rsidRDefault="001F4263" w:rsidP="001F4263">
            <w:pPr>
              <w:jc w:val="center"/>
            </w:pPr>
            <w:r>
              <w:t>ERR</w:t>
            </w:r>
          </w:p>
        </w:tc>
        <w:tc>
          <w:tcPr>
            <w:tcW w:w="4675" w:type="dxa"/>
          </w:tcPr>
          <w:p w14:paraId="6B2CC396" w14:textId="64C54762" w:rsidR="001F4263" w:rsidRDefault="001F4263" w:rsidP="001F4263">
            <w:pPr>
              <w:jc w:val="center"/>
            </w:pPr>
            <w:r>
              <w:t>3.94</w:t>
            </w:r>
          </w:p>
        </w:tc>
      </w:tr>
    </w:tbl>
    <w:p w14:paraId="77E08365" w14:textId="4EF8D57F" w:rsidR="001F4263" w:rsidRDefault="001F4263" w:rsidP="00116ED4"/>
    <w:tbl>
      <w:tblPr>
        <w:tblStyle w:val="TableGrid"/>
        <w:tblW w:w="0" w:type="auto"/>
        <w:tblLook w:val="04A0" w:firstRow="1" w:lastRow="0" w:firstColumn="1" w:lastColumn="0" w:noHBand="0" w:noVBand="1"/>
      </w:tblPr>
      <w:tblGrid>
        <w:gridCol w:w="3116"/>
        <w:gridCol w:w="3117"/>
        <w:gridCol w:w="3117"/>
      </w:tblGrid>
      <w:tr w:rsidR="001F4263" w14:paraId="2C555559" w14:textId="77777777" w:rsidTr="001F4263">
        <w:tc>
          <w:tcPr>
            <w:tcW w:w="3116" w:type="dxa"/>
          </w:tcPr>
          <w:p w14:paraId="300AD776" w14:textId="1F43F278" w:rsidR="001F4263" w:rsidRDefault="001F4263" w:rsidP="00116ED4">
            <w:r>
              <w:t>Pattern</w:t>
            </w:r>
          </w:p>
        </w:tc>
        <w:tc>
          <w:tcPr>
            <w:tcW w:w="3117" w:type="dxa"/>
          </w:tcPr>
          <w:p w14:paraId="2AF883F0" w14:textId="072A2ECD" w:rsidR="001F4263" w:rsidRDefault="001F4263" w:rsidP="00116ED4">
            <w:r>
              <w:t>RSEE %</w:t>
            </w:r>
          </w:p>
        </w:tc>
        <w:tc>
          <w:tcPr>
            <w:tcW w:w="3117" w:type="dxa"/>
          </w:tcPr>
          <w:p w14:paraId="1AEA5F43" w14:textId="04573D26" w:rsidR="001F4263" w:rsidRDefault="001F4263" w:rsidP="00116ED4">
            <w:r>
              <w:t>MRE %</w:t>
            </w:r>
          </w:p>
        </w:tc>
      </w:tr>
      <w:tr w:rsidR="001F4263" w14:paraId="51C8D36E" w14:textId="77777777" w:rsidTr="001F4263">
        <w:tc>
          <w:tcPr>
            <w:tcW w:w="3116" w:type="dxa"/>
          </w:tcPr>
          <w:p w14:paraId="60B80029" w14:textId="0CB9AFC7" w:rsidR="001F4263" w:rsidRDefault="001F4263" w:rsidP="00116ED4">
            <w:r>
              <w:t>A</w:t>
            </w:r>
          </w:p>
        </w:tc>
        <w:tc>
          <w:tcPr>
            <w:tcW w:w="3117" w:type="dxa"/>
          </w:tcPr>
          <w:p w14:paraId="0DEB1404" w14:textId="247AEDF5" w:rsidR="001F4263" w:rsidRDefault="001F4263" w:rsidP="00116ED4">
            <w:r>
              <w:t>6.57</w:t>
            </w:r>
          </w:p>
        </w:tc>
        <w:tc>
          <w:tcPr>
            <w:tcW w:w="3117" w:type="dxa"/>
          </w:tcPr>
          <w:p w14:paraId="0E6B9F3E" w14:textId="56112ACA" w:rsidR="001F4263" w:rsidRDefault="001F4263" w:rsidP="00116ED4">
            <w:r>
              <w:t>4.47</w:t>
            </w:r>
          </w:p>
        </w:tc>
      </w:tr>
      <w:tr w:rsidR="001F4263" w14:paraId="296FD479" w14:textId="77777777" w:rsidTr="001F4263">
        <w:tc>
          <w:tcPr>
            <w:tcW w:w="3116" w:type="dxa"/>
          </w:tcPr>
          <w:p w14:paraId="20640EDC" w14:textId="4A991206" w:rsidR="001F4263" w:rsidRDefault="001F4263" w:rsidP="00116ED4">
            <w:r>
              <w:t>C</w:t>
            </w:r>
          </w:p>
        </w:tc>
        <w:tc>
          <w:tcPr>
            <w:tcW w:w="3117" w:type="dxa"/>
          </w:tcPr>
          <w:p w14:paraId="399AD6FA" w14:textId="5E2E53C4" w:rsidR="001F4263" w:rsidRDefault="001F4263" w:rsidP="00116ED4">
            <w:r>
              <w:t>13.59</w:t>
            </w:r>
          </w:p>
        </w:tc>
        <w:tc>
          <w:tcPr>
            <w:tcW w:w="3117" w:type="dxa"/>
          </w:tcPr>
          <w:p w14:paraId="0436127C" w14:textId="045E02F9" w:rsidR="001F4263" w:rsidRDefault="001F4263" w:rsidP="00116ED4">
            <w:r>
              <w:t>9.37</w:t>
            </w:r>
          </w:p>
        </w:tc>
      </w:tr>
      <w:tr w:rsidR="001F4263" w14:paraId="4268F7B1" w14:textId="77777777" w:rsidTr="001F4263">
        <w:tc>
          <w:tcPr>
            <w:tcW w:w="3116" w:type="dxa"/>
          </w:tcPr>
          <w:p w14:paraId="4236ECFD" w14:textId="6D555AE0" w:rsidR="001F4263" w:rsidRDefault="001F4263" w:rsidP="00116ED4">
            <w:r>
              <w:t>E</w:t>
            </w:r>
          </w:p>
        </w:tc>
        <w:tc>
          <w:tcPr>
            <w:tcW w:w="3117" w:type="dxa"/>
          </w:tcPr>
          <w:p w14:paraId="502E873E" w14:textId="02A9920D" w:rsidR="001F4263" w:rsidRDefault="001F4263" w:rsidP="00116ED4">
            <w:r>
              <w:t>13.07</w:t>
            </w:r>
          </w:p>
        </w:tc>
        <w:tc>
          <w:tcPr>
            <w:tcW w:w="3117" w:type="dxa"/>
          </w:tcPr>
          <w:p w14:paraId="24072D7E" w14:textId="4C5F673E" w:rsidR="001F4263" w:rsidRDefault="001F4263" w:rsidP="00116ED4">
            <w:r>
              <w:t>19.76</w:t>
            </w:r>
          </w:p>
        </w:tc>
      </w:tr>
      <w:tr w:rsidR="001F4263" w14:paraId="3B049171" w14:textId="77777777" w:rsidTr="001F4263">
        <w:tc>
          <w:tcPr>
            <w:tcW w:w="3116" w:type="dxa"/>
          </w:tcPr>
          <w:p w14:paraId="4FF30EA0" w14:textId="7E8C3663" w:rsidR="001F4263" w:rsidRDefault="001F4263" w:rsidP="00116ED4">
            <w:r>
              <w:t>F</w:t>
            </w:r>
          </w:p>
        </w:tc>
        <w:tc>
          <w:tcPr>
            <w:tcW w:w="3117" w:type="dxa"/>
          </w:tcPr>
          <w:p w14:paraId="3A84FB59" w14:textId="253E4DEB" w:rsidR="001F4263" w:rsidRDefault="001F4263" w:rsidP="00116ED4">
            <w:r>
              <w:t>5.12</w:t>
            </w:r>
          </w:p>
        </w:tc>
        <w:tc>
          <w:tcPr>
            <w:tcW w:w="3117" w:type="dxa"/>
          </w:tcPr>
          <w:p w14:paraId="1AAB5C67" w14:textId="153297AA" w:rsidR="001F4263" w:rsidRDefault="001F4263" w:rsidP="00116ED4">
            <w:r>
              <w:t>1.45</w:t>
            </w:r>
          </w:p>
        </w:tc>
      </w:tr>
    </w:tbl>
    <w:p w14:paraId="3B233F88" w14:textId="77777777" w:rsidR="001F4263" w:rsidRPr="00116ED4" w:rsidRDefault="001F4263" w:rsidP="00116ED4"/>
    <w:sectPr w:rsidR="001F4263" w:rsidRPr="00116E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AC7C2" w14:textId="77777777" w:rsidR="00747EC5" w:rsidRDefault="00747EC5" w:rsidP="003B4B1D">
      <w:pPr>
        <w:spacing w:after="0" w:line="240" w:lineRule="auto"/>
      </w:pPr>
      <w:r>
        <w:separator/>
      </w:r>
    </w:p>
  </w:endnote>
  <w:endnote w:type="continuationSeparator" w:id="0">
    <w:p w14:paraId="44C890B0" w14:textId="77777777" w:rsidR="00747EC5" w:rsidRDefault="00747EC5" w:rsidP="003B4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5FBC0" w14:textId="77777777" w:rsidR="00747EC5" w:rsidRDefault="00747EC5" w:rsidP="003B4B1D">
      <w:pPr>
        <w:spacing w:after="0" w:line="240" w:lineRule="auto"/>
      </w:pPr>
      <w:r>
        <w:separator/>
      </w:r>
    </w:p>
  </w:footnote>
  <w:footnote w:type="continuationSeparator" w:id="0">
    <w:p w14:paraId="26059305" w14:textId="77777777" w:rsidR="00747EC5" w:rsidRDefault="00747EC5" w:rsidP="003B4B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560"/>
    <w:multiLevelType w:val="hybridMultilevel"/>
    <w:tmpl w:val="11FA0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2667FF"/>
    <w:multiLevelType w:val="hybridMultilevel"/>
    <w:tmpl w:val="FBB2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14DAD"/>
    <w:multiLevelType w:val="hybridMultilevel"/>
    <w:tmpl w:val="FBB2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6542E7"/>
    <w:multiLevelType w:val="hybridMultilevel"/>
    <w:tmpl w:val="CCF8C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3596"/>
    <w:multiLevelType w:val="hybridMultilevel"/>
    <w:tmpl w:val="FBB2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358D6"/>
    <w:multiLevelType w:val="hybridMultilevel"/>
    <w:tmpl w:val="FBB2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31A"/>
    <w:rsid w:val="000149E4"/>
    <w:rsid w:val="00026E1F"/>
    <w:rsid w:val="000508FE"/>
    <w:rsid w:val="000617D8"/>
    <w:rsid w:val="00077AC9"/>
    <w:rsid w:val="00093263"/>
    <w:rsid w:val="00116ED4"/>
    <w:rsid w:val="001F4263"/>
    <w:rsid w:val="00223CF8"/>
    <w:rsid w:val="0025071C"/>
    <w:rsid w:val="003B4B1D"/>
    <w:rsid w:val="00450C3F"/>
    <w:rsid w:val="004D131A"/>
    <w:rsid w:val="00540376"/>
    <w:rsid w:val="005712E4"/>
    <w:rsid w:val="006326BF"/>
    <w:rsid w:val="00640AE1"/>
    <w:rsid w:val="00677FF2"/>
    <w:rsid w:val="006E25CB"/>
    <w:rsid w:val="006F1E70"/>
    <w:rsid w:val="006F3143"/>
    <w:rsid w:val="00732A1A"/>
    <w:rsid w:val="00747EC5"/>
    <w:rsid w:val="007C5CC8"/>
    <w:rsid w:val="00870B90"/>
    <w:rsid w:val="008A2758"/>
    <w:rsid w:val="008B0761"/>
    <w:rsid w:val="00916EA2"/>
    <w:rsid w:val="009455D0"/>
    <w:rsid w:val="009742B6"/>
    <w:rsid w:val="00980259"/>
    <w:rsid w:val="00A930FD"/>
    <w:rsid w:val="00AA2553"/>
    <w:rsid w:val="00BA0D58"/>
    <w:rsid w:val="00BF70A4"/>
    <w:rsid w:val="00DA1E60"/>
    <w:rsid w:val="00EC4A2A"/>
    <w:rsid w:val="00F14892"/>
    <w:rsid w:val="00F24829"/>
    <w:rsid w:val="00F6397F"/>
    <w:rsid w:val="00F745F6"/>
    <w:rsid w:val="00FB64E1"/>
    <w:rsid w:val="00FF1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D36CB"/>
  <w15:chartTrackingRefBased/>
  <w15:docId w15:val="{4BF3B371-4A89-418F-8850-598AF88B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2B6"/>
    <w:pPr>
      <w:ind w:left="720"/>
      <w:contextualSpacing/>
    </w:pPr>
  </w:style>
  <w:style w:type="paragraph" w:styleId="Caption">
    <w:name w:val="caption"/>
    <w:basedOn w:val="Normal"/>
    <w:next w:val="Normal"/>
    <w:uiPriority w:val="35"/>
    <w:unhideWhenUsed/>
    <w:qFormat/>
    <w:rsid w:val="007C5CC8"/>
    <w:pPr>
      <w:spacing w:line="240" w:lineRule="auto"/>
    </w:pPr>
    <w:rPr>
      <w:i/>
      <w:iCs/>
      <w:color w:val="1F497D" w:themeColor="text2"/>
      <w:sz w:val="18"/>
      <w:szCs w:val="18"/>
    </w:rPr>
  </w:style>
  <w:style w:type="character" w:styleId="Strong">
    <w:name w:val="Strong"/>
    <w:basedOn w:val="DefaultParagraphFont"/>
    <w:uiPriority w:val="22"/>
    <w:qFormat/>
    <w:rsid w:val="007C5CC8"/>
    <w:rPr>
      <w:b/>
      <w:bCs/>
    </w:rPr>
  </w:style>
  <w:style w:type="character" w:styleId="PlaceholderText">
    <w:name w:val="Placeholder Text"/>
    <w:basedOn w:val="DefaultParagraphFont"/>
    <w:uiPriority w:val="99"/>
    <w:semiHidden/>
    <w:rsid w:val="00FF1E98"/>
    <w:rPr>
      <w:color w:val="808080"/>
    </w:rPr>
  </w:style>
  <w:style w:type="paragraph" w:styleId="Header">
    <w:name w:val="header"/>
    <w:basedOn w:val="Normal"/>
    <w:link w:val="HeaderChar"/>
    <w:uiPriority w:val="99"/>
    <w:unhideWhenUsed/>
    <w:rsid w:val="003B4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B1D"/>
  </w:style>
  <w:style w:type="paragraph" w:styleId="Footer">
    <w:name w:val="footer"/>
    <w:basedOn w:val="Normal"/>
    <w:link w:val="FooterChar"/>
    <w:uiPriority w:val="99"/>
    <w:unhideWhenUsed/>
    <w:rsid w:val="003B4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B1D"/>
  </w:style>
  <w:style w:type="character" w:styleId="Hyperlink">
    <w:name w:val="Hyperlink"/>
    <w:basedOn w:val="DefaultParagraphFont"/>
    <w:uiPriority w:val="99"/>
    <w:unhideWhenUsed/>
    <w:rsid w:val="00540376"/>
    <w:rPr>
      <w:color w:val="0000FF" w:themeColor="hyperlink"/>
      <w:u w:val="single"/>
    </w:rPr>
  </w:style>
  <w:style w:type="character" w:styleId="UnresolvedMention">
    <w:name w:val="Unresolved Mention"/>
    <w:basedOn w:val="DefaultParagraphFont"/>
    <w:uiPriority w:val="99"/>
    <w:semiHidden/>
    <w:unhideWhenUsed/>
    <w:rsid w:val="00540376"/>
    <w:rPr>
      <w:color w:val="605E5C"/>
      <w:shd w:val="clear" w:color="auto" w:fill="E1DFDD"/>
    </w:rPr>
  </w:style>
  <w:style w:type="table" w:styleId="TableGrid">
    <w:name w:val="Table Grid"/>
    <w:basedOn w:val="TableNormal"/>
    <w:uiPriority w:val="59"/>
    <w:rsid w:val="001F42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36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2018-08-19T17:49:00Z</dcterms:created>
  <dcterms:modified xsi:type="dcterms:W3CDTF">2018-08-19T17:49:00Z</dcterms:modified>
</cp:coreProperties>
</file>