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gliatabel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769"/>
        <w:gridCol w:w="4868"/>
      </w:tblGrid>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lineRule="auto" w:line="240" w:before="0" w:after="0"/>
              <w:jc w:val="center"/>
              <w:rPr>
                <w:rFonts w:ascii="Times New Roman" w:hAnsi="Times New Roman" w:cs="Times New Roman"/>
                <w:b/>
                <w:color w:val="1155CC"/>
                <w:sz w:val="28"/>
                <w:szCs w:val="28"/>
              </w:rPr>
            </w:pPr>
            <w:r>
              <w:rPr/>
              <w:drawing>
                <wp:inline distT="0" distB="0" distL="0" distR="0">
                  <wp:extent cx="728345" cy="571500"/>
                  <wp:effectExtent l="0" t="0" r="0" b="0"/>
                  <wp:docPr id="1" name="Immagin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6" descr=""/>
                          <pic:cNvPicPr>
                            <a:picLocks noChangeAspect="1" noChangeArrowheads="1"/>
                          </pic:cNvPicPr>
                        </pic:nvPicPr>
                        <pic:blipFill>
                          <a:blip r:embed="rId2"/>
                          <a:stretch>
                            <a:fillRect/>
                          </a:stretch>
                        </pic:blipFill>
                        <pic:spPr bwMode="auto">
                          <a:xfrm>
                            <a:off x="0" y="0"/>
                            <a:ext cx="728345" cy="571500"/>
                          </a:xfrm>
                          <a:prstGeom prst="rect">
                            <a:avLst/>
                          </a:prstGeom>
                          <a:noFill/>
                        </pic:spPr>
                      </pic:pic>
                    </a:graphicData>
                  </a:graphic>
                </wp:inline>
              </w:drawing>
            </w:r>
          </w:p>
          <w:p>
            <w:pPr>
              <w:pStyle w:val="Normal"/>
              <w:widowControl/>
              <w:suppressAutoHyphens w:val="true"/>
              <w:spacing w:lineRule="auto" w:line="240" w:before="0" w:after="0"/>
              <w:jc w:val="center"/>
              <w:rPr>
                <w:rFonts w:ascii="Times New Roman" w:hAnsi="Times New Roman" w:cs="Times New Roman"/>
                <w:b/>
                <w:color w:val="1155CC"/>
                <w:sz w:val="28"/>
                <w:szCs w:val="28"/>
              </w:rPr>
            </w:pPr>
            <w:r>
              <w:rPr>
                <w:rFonts w:cs="Times New Roman" w:ascii="Times New Roman" w:hAnsi="Times New Roman"/>
                <w:b/>
                <w:color w:val="1155CC"/>
                <w:sz w:val="28"/>
                <w:szCs w:val="28"/>
              </w:rPr>
            </w:r>
          </w:p>
          <w:p>
            <w:pPr>
              <w:pStyle w:val="Normal"/>
              <w:widowControl/>
              <w:suppressAutoHyphens w:val="true"/>
              <w:spacing w:lineRule="auto" w:line="240" w:before="0" w:after="0"/>
              <w:jc w:val="center"/>
              <w:rPr>
                <w:rFonts w:ascii="Times New Roman" w:hAnsi="Times New Roman" w:cs="Times New Roman"/>
                <w:b/>
                <w:color w:val="1155CC"/>
                <w:sz w:val="28"/>
                <w:szCs w:val="28"/>
              </w:rPr>
            </w:pPr>
            <w:r>
              <w:rPr/>
              <w:drawing>
                <wp:inline distT="0" distB="0" distL="0" distR="0">
                  <wp:extent cx="1285875" cy="445135"/>
                  <wp:effectExtent l="0" t="0" r="0" b="0"/>
                  <wp:docPr id="2"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5" descr="Immagine che contiene Carattere, testo, bianco, logo&#10;&#10;Il contenuto generato dall'IA potrebbe non essere corretto."/>
                          <pic:cNvPicPr>
                            <a:picLocks noChangeAspect="1" noChangeArrowheads="1"/>
                          </pic:cNvPicPr>
                        </pic:nvPicPr>
                        <pic:blipFill>
                          <a:blip r:embed="rId3"/>
                          <a:stretch>
                            <a:fillRect/>
                          </a:stretch>
                        </pic:blipFill>
                        <pic:spPr bwMode="auto">
                          <a:xfrm>
                            <a:off x="0" y="0"/>
                            <a:ext cx="1285875" cy="445135"/>
                          </a:xfrm>
                          <a:prstGeom prst="rect">
                            <a:avLst/>
                          </a:prstGeom>
                          <a:noFill/>
                        </pic:spPr>
                      </pic:pic>
                    </a:graphicData>
                  </a:graphic>
                </wp:inline>
              </w:drawing>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ind w:right="652"/>
              <w:jc w:val="left"/>
              <w:rPr>
                <w:rFonts w:ascii="Times New Roman" w:hAnsi="Times New Roman" w:cs="Times New Roman"/>
                <w:b/>
                <w:bCs/>
                <w:sz w:val="28"/>
                <w:szCs w:val="28"/>
              </w:rPr>
            </w:pPr>
            <w:r>
              <w:rPr/>
              <w:drawing>
                <wp:inline distT="0" distB="0" distL="0" distR="0">
                  <wp:extent cx="956945" cy="153670"/>
                  <wp:effectExtent l="0" t="0" r="0" b="0"/>
                  <wp:docPr id="3"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descr=""/>
                          <pic:cNvPicPr>
                            <a:picLocks noChangeAspect="1" noChangeArrowheads="1"/>
                          </pic:cNvPicPr>
                        </pic:nvPicPr>
                        <pic:blipFill>
                          <a:blip r:embed="rId4"/>
                          <a:stretch>
                            <a:fillRect/>
                          </a:stretch>
                        </pic:blipFill>
                        <pic:spPr bwMode="auto">
                          <a:xfrm>
                            <a:off x="0" y="0"/>
                            <a:ext cx="956945" cy="153670"/>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center"/>
              <w:rPr>
                <w:rFonts w:ascii="Times New Roman" w:hAnsi="Times New Roman" w:cs="Times New Roman"/>
                <w:sz w:val="28"/>
                <w:szCs w:val="28"/>
              </w:rPr>
            </w:pPr>
            <w:r>
              <w:rPr/>
              <w:drawing>
                <wp:inline distT="0" distB="0" distL="0" distR="0">
                  <wp:extent cx="3064510" cy="255905"/>
                  <wp:effectExtent l="0" t="0" r="0" b="0"/>
                  <wp:docPr id="4"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1" descr=""/>
                          <pic:cNvPicPr>
                            <a:picLocks noChangeAspect="1" noChangeArrowheads="1"/>
                          </pic:cNvPicPr>
                        </pic:nvPicPr>
                        <pic:blipFill>
                          <a:blip r:embed="rId5"/>
                          <a:stretch>
                            <a:fillRect/>
                          </a:stretch>
                        </pic:blipFill>
                        <pic:spPr bwMode="auto">
                          <a:xfrm>
                            <a:off x="0" y="0"/>
                            <a:ext cx="3064510" cy="255905"/>
                          </a:xfrm>
                          <a:prstGeom prst="rect">
                            <a:avLst/>
                          </a:prstGeom>
                          <a:noFill/>
                        </pic:spPr>
                      </pic:pic>
                    </a:graphicData>
                  </a:graphic>
                </wp:inline>
              </w:drawing>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rPr>
            </w:pPr>
            <w:r>
              <w:rPr/>
              <w:drawing>
                <wp:inline distT="0" distB="0" distL="0" distR="0">
                  <wp:extent cx="1635760" cy="204470"/>
                  <wp:effectExtent l="0" t="0" r="0" b="0"/>
                  <wp:docPr id="5" name="Immagin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7" descr=""/>
                          <pic:cNvPicPr>
                            <a:picLocks noChangeAspect="1" noChangeArrowheads="1"/>
                          </pic:cNvPicPr>
                        </pic:nvPicPr>
                        <pic:blipFill>
                          <a:blip r:embed="rId6"/>
                          <a:stretch>
                            <a:fillRect/>
                          </a:stretch>
                        </pic:blipFill>
                        <pic:spPr bwMode="auto">
                          <a:xfrm>
                            <a:off x="0" y="0"/>
                            <a:ext cx="1635760" cy="204470"/>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center"/>
              <w:rPr>
                <w:rFonts w:ascii="Times New Roman" w:hAnsi="Times New Roman" w:cs="Times New Roman"/>
                <w:i/>
                <w:i/>
                <w:iCs/>
                <w:sz w:val="28"/>
                <w:szCs w:val="28"/>
              </w:rPr>
            </w:pPr>
            <w:r>
              <w:rPr/>
              <w:drawing>
                <wp:inline distT="0" distB="0" distL="0" distR="0">
                  <wp:extent cx="2879725" cy="468630"/>
                  <wp:effectExtent l="0" t="0" r="0" b="0"/>
                  <wp:docPr id="6" name="Immagin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descr=""/>
                          <pic:cNvPicPr>
                            <a:picLocks noChangeAspect="1" noChangeArrowheads="1"/>
                          </pic:cNvPicPr>
                        </pic:nvPicPr>
                        <pic:blipFill>
                          <a:blip r:embed="rId7"/>
                          <a:stretch>
                            <a:fillRect/>
                          </a:stretch>
                        </pic:blipFill>
                        <pic:spPr bwMode="auto">
                          <a:xfrm>
                            <a:off x="0" y="0"/>
                            <a:ext cx="2879725" cy="468630"/>
                          </a:xfrm>
                          <a:prstGeom prst="rect">
                            <a:avLst/>
                          </a:prstGeom>
                          <a:noFill/>
                        </pic:spPr>
                      </pic:pic>
                    </a:graphicData>
                  </a:graphic>
                </wp:inline>
              </w:drawing>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rPr>
            </w:pPr>
            <w:r>
              <w:rPr/>
              <w:drawing>
                <wp:inline distT="0" distB="0" distL="0" distR="0">
                  <wp:extent cx="2421890" cy="171450"/>
                  <wp:effectExtent l="0" t="0" r="0" b="0"/>
                  <wp:docPr id="7" name="Immagin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8" descr=""/>
                          <pic:cNvPicPr>
                            <a:picLocks noChangeAspect="1" noChangeArrowheads="1"/>
                          </pic:cNvPicPr>
                        </pic:nvPicPr>
                        <pic:blipFill>
                          <a:blip r:embed="rId8"/>
                          <a:stretch>
                            <a:fillRect/>
                          </a:stretch>
                        </pic:blipFill>
                        <pic:spPr bwMode="auto">
                          <a:xfrm>
                            <a:off x="0" y="0"/>
                            <a:ext cx="2421890" cy="171450"/>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center"/>
              <w:rPr>
                <w:rFonts w:ascii="Times New Roman" w:hAnsi="Times New Roman" w:cs="Times New Roman"/>
                <w:sz w:val="28"/>
                <w:szCs w:val="28"/>
              </w:rPr>
            </w:pPr>
            <w:r>
              <w:rPr/>
              <w:drawing>
                <wp:inline distT="0" distB="0" distL="0" distR="0">
                  <wp:extent cx="371475" cy="205105"/>
                  <wp:effectExtent l="0" t="0" r="0" b="0"/>
                  <wp:docPr id="8" name="Immagin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4" descr=""/>
                          <pic:cNvPicPr>
                            <a:picLocks noChangeAspect="1" noChangeArrowheads="1"/>
                          </pic:cNvPicPr>
                        </pic:nvPicPr>
                        <pic:blipFill>
                          <a:blip r:embed="rId9"/>
                          <a:stretch>
                            <a:fillRect/>
                          </a:stretch>
                        </pic:blipFill>
                        <pic:spPr bwMode="auto">
                          <a:xfrm>
                            <a:off x="0" y="0"/>
                            <a:ext cx="371475" cy="205105"/>
                          </a:xfrm>
                          <a:prstGeom prst="rect">
                            <a:avLst/>
                          </a:prstGeom>
                          <a:noFill/>
                        </pic:spPr>
                      </pic:pic>
                    </a:graphicData>
                  </a:graphic>
                </wp:inline>
              </w:drawing>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lang w:val="it-IT"/>
                <w14:ligatures w14:val="standardContextual"/>
              </w:rPr>
            </w:pPr>
            <w:r>
              <w:rPr/>
              <w:drawing>
                <wp:inline distT="0" distB="0" distL="0" distR="0">
                  <wp:extent cx="1042670" cy="178435"/>
                  <wp:effectExtent l="0" t="0" r="0" b="0"/>
                  <wp:docPr id="9" name="Immagin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2" descr=""/>
                          <pic:cNvPicPr>
                            <a:picLocks noChangeAspect="1" noChangeArrowheads="1"/>
                          </pic:cNvPicPr>
                        </pic:nvPicPr>
                        <pic:blipFill>
                          <a:blip r:embed="rId10"/>
                          <a:stretch>
                            <a:fillRect/>
                          </a:stretch>
                        </pic:blipFill>
                        <pic:spPr bwMode="auto">
                          <a:xfrm>
                            <a:off x="0" y="0"/>
                            <a:ext cx="1042670" cy="178435"/>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vAlign w:val="center"/>
          </w:tcPr>
          <w:p>
            <w:pPr>
              <w:pStyle w:val="Normal"/>
              <w:widowControl/>
              <w:suppressAutoHyphens w:val="true"/>
              <w:spacing w:before="0" w:after="0"/>
              <w:jc w:val="center"/>
              <w:rPr>
                <w:rFonts w:ascii="Times New Roman" w:hAnsi="Times New Roman" w:cs="Times New Roman"/>
                <w:sz w:val="28"/>
                <w:szCs w:val="28"/>
                <w:lang w:val="it-IT"/>
                <w14:ligatures w14:val="standardContextual"/>
              </w:rPr>
            </w:pPr>
            <w:r>
              <w:rPr>
                <w:rFonts w:cs="Times New Roman" w:ascii="Times New Roman" w:hAnsi="Times New Roman"/>
                <w:color w:val="FF0000"/>
                <w:sz w:val="24"/>
                <w:szCs w:val="24"/>
                <w:lang w:val="it-IT" w:bidi="ar-SA"/>
              </w:rPr>
              <w:t>Inserisci qui il testo</w:t>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lang w:val="it-IT"/>
                <w14:ligatures w14:val="standardContextual"/>
              </w:rPr>
            </w:pPr>
            <w:r>
              <w:rPr/>
              <w:drawing>
                <wp:inline distT="0" distB="0" distL="0" distR="0">
                  <wp:extent cx="1195070" cy="174625"/>
                  <wp:effectExtent l="0" t="0" r="0" b="0"/>
                  <wp:docPr id="10" name="Immagin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10" descr=""/>
                          <pic:cNvPicPr>
                            <a:picLocks noChangeAspect="1" noChangeArrowheads="1"/>
                          </pic:cNvPicPr>
                        </pic:nvPicPr>
                        <pic:blipFill>
                          <a:blip r:embed="rId11"/>
                          <a:stretch>
                            <a:fillRect/>
                          </a:stretch>
                        </pic:blipFill>
                        <pic:spPr bwMode="auto">
                          <a:xfrm>
                            <a:off x="0" y="0"/>
                            <a:ext cx="1195070" cy="174625"/>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vAlign w:val="center"/>
          </w:tcPr>
          <w:p>
            <w:pPr>
              <w:pStyle w:val="Normal"/>
              <w:widowControl/>
              <w:suppressAutoHyphens w:val="true"/>
              <w:spacing w:before="0" w:after="0"/>
              <w:jc w:val="center"/>
              <w:rPr>
                <w:rFonts w:ascii="Times New Roman" w:hAnsi="Times New Roman" w:cs="Times New Roman"/>
                <w:sz w:val="28"/>
                <w:szCs w:val="28"/>
                <w:lang w:val="it-IT"/>
                <w14:ligatures w14:val="standardContextual"/>
              </w:rPr>
            </w:pPr>
            <w:r>
              <w:rPr>
                <w:rFonts w:cs="Times New Roman" w:ascii="Times New Roman" w:hAnsi="Times New Roman"/>
                <w:color w:val="FF0000"/>
                <w:sz w:val="24"/>
                <w:szCs w:val="24"/>
                <w:lang w:val="it-IT" w:bidi="ar-SA"/>
              </w:rPr>
              <w:t>Inserisci qui il testo</w:t>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1907540" cy="320675"/>
                  <wp:effectExtent l="0" t="0" r="0" b="0"/>
                  <wp:docPr id="11"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9" descr="Immagine che contiene testo, Carattere, bianco, tipografia&#10;&#10;Il contenuto generato dall'IA potrebbe non essere corretto."/>
                          <pic:cNvPicPr>
                            <a:picLocks noChangeAspect="1" noChangeArrowheads="1"/>
                          </pic:cNvPicPr>
                        </pic:nvPicPr>
                        <pic:blipFill>
                          <a:blip r:embed="rId12"/>
                          <a:stretch>
                            <a:fillRect/>
                          </a:stretch>
                        </pic:blipFill>
                        <pic:spPr bwMode="auto">
                          <a:xfrm>
                            <a:off x="0" y="0"/>
                            <a:ext cx="1907540" cy="320675"/>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vAlign w:val="center"/>
          </w:tcPr>
          <w:p>
            <w:pPr>
              <w:pStyle w:val="Normal"/>
              <w:widowControl/>
              <w:suppressAutoHyphens w:val="true"/>
              <w:spacing w:before="0" w:after="0"/>
              <w:jc w:val="center"/>
              <w:rPr>
                <w:rFonts w:ascii="Times New Roman" w:hAnsi="Times New Roman" w:cs="Times New Roman"/>
                <w:sz w:val="28"/>
                <w:szCs w:val="28"/>
                <w:highlight w:val="yellow"/>
              </w:rPr>
            </w:pPr>
            <w:r>
              <w:rPr>
                <w:rFonts w:cs="Times New Roman" w:ascii="Times New Roman" w:hAnsi="Times New Roman"/>
                <w:color w:val="FF0000"/>
                <w:sz w:val="24"/>
                <w:szCs w:val="24"/>
                <w:lang w:val="it-IT" w:bidi="ar-SA"/>
              </w:rPr>
              <w:t>Inserisci qui il testo</w:t>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1807210" cy="310515"/>
                  <wp:effectExtent l="0" t="0" r="0" b="0"/>
                  <wp:docPr id="12"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0" descr="Immagine che contiene testo, Carattere, bianco, tipografia&#10;&#10;Il contenuto generato dall'IA potrebbe non essere corretto."/>
                          <pic:cNvPicPr>
                            <a:picLocks noChangeAspect="1" noChangeArrowheads="1"/>
                          </pic:cNvPicPr>
                        </pic:nvPicPr>
                        <pic:blipFill>
                          <a:blip r:embed="rId13"/>
                          <a:stretch>
                            <a:fillRect/>
                          </a:stretch>
                        </pic:blipFill>
                        <pic:spPr bwMode="auto">
                          <a:xfrm>
                            <a:off x="0" y="0"/>
                            <a:ext cx="1807210" cy="310515"/>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vAlign w:val="center"/>
          </w:tcPr>
          <w:p>
            <w:pPr>
              <w:pStyle w:val="Normal"/>
              <w:widowControl/>
              <w:suppressAutoHyphens w:val="true"/>
              <w:spacing w:before="0" w:after="0"/>
              <w:jc w:val="center"/>
              <w:rPr>
                <w:rFonts w:ascii="Times New Roman" w:hAnsi="Times New Roman" w:cs="Times New Roman"/>
                <w:sz w:val="28"/>
                <w:szCs w:val="28"/>
                <w:highlight w:val="yellow"/>
              </w:rPr>
            </w:pPr>
            <w:r>
              <w:rPr>
                <w:rFonts w:cs="Times New Roman" w:ascii="Times New Roman" w:hAnsi="Times New Roman"/>
                <w:color w:val="FF0000"/>
                <w:sz w:val="24"/>
                <w:szCs w:val="24"/>
                <w:lang w:val="it-IT" w:bidi="ar-SA"/>
              </w:rPr>
              <w:t>Inserisci qui il testo</w:t>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2107565" cy="304800"/>
                  <wp:effectExtent l="0" t="0" r="0" b="0"/>
                  <wp:docPr id="13"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1" descr="Immagine che contiene testo, Carattere, bianco, tipografia&#10;&#10;Il contenuto generato dall'IA potrebbe non essere corretto."/>
                          <pic:cNvPicPr>
                            <a:picLocks noChangeAspect="1" noChangeArrowheads="1"/>
                          </pic:cNvPicPr>
                        </pic:nvPicPr>
                        <pic:blipFill>
                          <a:blip r:embed="rId14"/>
                          <a:stretch>
                            <a:fillRect/>
                          </a:stretch>
                        </pic:blipFill>
                        <pic:spPr bwMode="auto">
                          <a:xfrm>
                            <a:off x="0" y="0"/>
                            <a:ext cx="2107565" cy="304800"/>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vAlign w:val="center"/>
          </w:tcPr>
          <w:p>
            <w:pPr>
              <w:pStyle w:val="Normal"/>
              <w:widowControl/>
              <w:suppressAutoHyphens w:val="true"/>
              <w:spacing w:before="0" w:after="0"/>
              <w:jc w:val="center"/>
              <w:rPr>
                <w:rFonts w:ascii="Times New Roman" w:hAnsi="Times New Roman" w:cs="Times New Roman"/>
                <w:sz w:val="28"/>
                <w:szCs w:val="28"/>
                <w:highlight w:val="yellow"/>
              </w:rPr>
            </w:pPr>
            <w:r>
              <w:rPr>
                <w:rFonts w:cs="Times New Roman" w:ascii="Times New Roman" w:hAnsi="Times New Roman"/>
                <w:color w:val="FF0000"/>
                <w:sz w:val="24"/>
                <w:szCs w:val="24"/>
                <w:lang w:val="it-IT" w:bidi="ar-SA"/>
              </w:rPr>
              <w:t>Inserisci qui il testo</w:t>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2064385" cy="334010"/>
                  <wp:effectExtent l="0" t="0" r="0" b="0"/>
                  <wp:docPr id="14"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2" descr="Immagine che contiene testo, Carattere, bianco, tipografia&#10;&#10;Il contenuto generato dall'IA potrebbe non essere corretto."/>
                          <pic:cNvPicPr>
                            <a:picLocks noChangeAspect="1" noChangeArrowheads="1"/>
                          </pic:cNvPicPr>
                        </pic:nvPicPr>
                        <pic:blipFill>
                          <a:blip r:embed="rId15"/>
                          <a:stretch>
                            <a:fillRect/>
                          </a:stretch>
                        </pic:blipFill>
                        <pic:spPr bwMode="auto">
                          <a:xfrm>
                            <a:off x="0" y="0"/>
                            <a:ext cx="2064385" cy="334010"/>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vAlign w:val="center"/>
          </w:tcPr>
          <w:p>
            <w:pPr>
              <w:pStyle w:val="Normal"/>
              <w:widowControl/>
              <w:suppressAutoHyphens w:val="true"/>
              <w:spacing w:before="0" w:after="0"/>
              <w:jc w:val="center"/>
              <w:rPr>
                <w:rFonts w:ascii="Times New Roman" w:hAnsi="Times New Roman" w:cs="Times New Roman"/>
                <w:sz w:val="28"/>
                <w:szCs w:val="28"/>
                <w:highlight w:val="yellow"/>
              </w:rPr>
            </w:pPr>
            <w:r>
              <w:rPr>
                <w:rFonts w:cs="Times New Roman" w:ascii="Times New Roman" w:hAnsi="Times New Roman"/>
                <w:color w:val="FF0000"/>
                <w:sz w:val="24"/>
                <w:szCs w:val="24"/>
                <w:lang w:val="it-IT" w:bidi="ar-SA"/>
              </w:rPr>
              <w:t>Inserisci qui il testo</w:t>
            </w:r>
          </w:p>
        </w:tc>
      </w:tr>
      <w:tr>
        <w:trPr/>
        <w:tc>
          <w:tcPr>
            <w:tcW w:w="4769" w:type="dxa"/>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2107565" cy="491490"/>
                  <wp:effectExtent l="0" t="0" r="0" b="0"/>
                  <wp:docPr id="15" name="Immagine14"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14" descr="Immagine che contiene testo, Carattere, bianco&#10;&#10;Il contenuto generato dall'IA potrebbe non essere corretto."/>
                          <pic:cNvPicPr>
                            <a:picLocks noChangeAspect="1" noChangeArrowheads="1"/>
                          </pic:cNvPicPr>
                        </pic:nvPicPr>
                        <pic:blipFill>
                          <a:blip r:embed="rId16"/>
                          <a:stretch>
                            <a:fillRect/>
                          </a:stretch>
                        </pic:blipFill>
                        <pic:spPr bwMode="auto">
                          <a:xfrm>
                            <a:off x="0" y="0"/>
                            <a:ext cx="2107565" cy="491490"/>
                          </a:xfrm>
                          <a:prstGeom prst="rect">
                            <a:avLst/>
                          </a:prstGeom>
                          <a:noFill/>
                        </pic:spPr>
                      </pic:pic>
                    </a:graphicData>
                  </a:graphic>
                </wp:inline>
              </w:drawing>
            </w:r>
          </w:p>
        </w:tc>
        <w:tc>
          <w:tcPr>
            <w:tcW w:w="4868" w:type="dxa"/>
            <w:tcBorders>
              <w:top w:val="single" w:sz="4" w:space="0" w:color="0070C0"/>
              <w:left w:val="single" w:sz="4" w:space="0" w:color="0070C0"/>
              <w:bottom w:val="single" w:sz="4" w:space="0" w:color="0070C0"/>
              <w:right w:val="single" w:sz="4" w:space="0" w:color="0070C0"/>
            </w:tcBorders>
            <w:vAlign w:val="center"/>
          </w:tcPr>
          <w:p>
            <w:pPr>
              <w:pStyle w:val="Normal"/>
              <w:widowControl/>
              <w:suppressAutoHyphens w:val="true"/>
              <w:spacing w:before="0" w:after="0"/>
              <w:jc w:val="center"/>
              <w:rPr>
                <w:rFonts w:ascii="Times New Roman" w:hAnsi="Times New Roman" w:cs="Times New Roman"/>
                <w:sz w:val="28"/>
                <w:szCs w:val="28"/>
                <w:highlight w:val="yellow"/>
              </w:rPr>
            </w:pPr>
            <w:r>
              <w:rPr>
                <w:rFonts w:cs="Times New Roman" w:ascii="Times New Roman" w:hAnsi="Times New Roman"/>
                <w:color w:val="FF0000"/>
                <w:sz w:val="24"/>
                <w:szCs w:val="24"/>
                <w:lang w:val="it-IT" w:bidi="ar-SA"/>
              </w:rPr>
              <w:t>Inserisci qui il testo</w:t>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center"/>
              <w:rPr>
                <w:rFonts w:ascii="Times New Roman" w:hAnsi="Times New Roman" w:cs="Times New Roman"/>
                <w:b/>
                <w:bCs/>
                <w:sz w:val="28"/>
                <w:szCs w:val="28"/>
              </w:rPr>
            </w:pPr>
            <w:r>
              <w:rPr/>
              <w:drawing>
                <wp:inline distT="0" distB="0" distL="0" distR="0">
                  <wp:extent cx="3373120" cy="222885"/>
                  <wp:effectExtent l="0" t="0" r="0" b="0"/>
                  <wp:docPr id="16" name="Immagin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15" descr=""/>
                          <pic:cNvPicPr>
                            <a:picLocks noChangeAspect="1" noChangeArrowheads="1"/>
                          </pic:cNvPicPr>
                        </pic:nvPicPr>
                        <pic:blipFill>
                          <a:blip r:embed="rId17"/>
                          <a:stretch>
                            <a:fillRect/>
                          </a:stretch>
                        </pic:blipFill>
                        <pic:spPr bwMode="auto">
                          <a:xfrm>
                            <a:off x="0" y="0"/>
                            <a:ext cx="3373120" cy="22288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rPr>
            </w:pPr>
            <w:r>
              <w:rPr/>
              <w:drawing>
                <wp:inline distT="0" distB="0" distL="0" distR="0">
                  <wp:extent cx="5691505" cy="658495"/>
                  <wp:effectExtent l="0" t="0" r="0" b="0"/>
                  <wp:docPr id="17" name="Immagin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16" descr=""/>
                          <pic:cNvPicPr>
                            <a:picLocks noChangeAspect="1" noChangeArrowheads="1"/>
                          </pic:cNvPicPr>
                        </pic:nvPicPr>
                        <pic:blipFill>
                          <a:blip r:embed="rId18"/>
                          <a:stretch>
                            <a:fillRect/>
                          </a:stretch>
                        </pic:blipFill>
                        <pic:spPr bwMode="auto">
                          <a:xfrm>
                            <a:off x="0" y="0"/>
                            <a:ext cx="5691505" cy="65849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both"/>
              <w:rPr>
                <w:rFonts w:ascii="Times New Roman" w:hAnsi="Times New Roman" w:cs="Times New Roman"/>
                <w:color w:val="FF0000"/>
                <w:sz w:val="24"/>
                <w:szCs w:val="24"/>
                <w:lang w:val="it-IT"/>
              </w:rPr>
            </w:pPr>
            <w:r>
              <w:rPr>
                <w:rFonts w:cs="Times New Roman" w:ascii="rem;Google Sans Text" w:hAnsi="rem;Google Sans Text"/>
                <w:b w:val="false"/>
                <w:i w:val="false"/>
                <w:caps w:val="false"/>
                <w:smallCaps w:val="false"/>
                <w:color w:val="303030"/>
                <w:spacing w:val="0"/>
                <w:sz w:val="24"/>
                <w:szCs w:val="24"/>
                <w:lang w:val="it-IT" w:bidi="ar-SA"/>
              </w:rPr>
              <w:t>La realizzazione del presente elaborato ha richiesto una profonda e articolata integrazione multidisciplinare, rendendo necessaria la fusione di nozioni teoriche legate all'organizzazione aziendale, alla responsabilità sociale d'impresa (Corporate Social Responsibility - CSR) e all'economia circolare, con le competenze puramente ingegneristiche, tecniche e pratiche della programmazione informatica. L'obiettivo ultimo che ha guidato l'intero processo è stato quello di tradurre la vasta complessità dei temi legati alla sostenibilità agroalimentare in uno strumento di comunicazione digitale che risultasse al contempo interattivo, scalabile, accessibile e orientato all'utente.</w:t>
            </w:r>
          </w:p>
          <w:p>
            <w:pPr>
              <w:pStyle w:val="Normal"/>
              <w:suppressAutoHyphens w:val="true"/>
              <w:spacing w:lineRule="auto" w:line="360" w:before="0" w:after="120"/>
              <w:ind w:hanging="0" w:left="0" w:right="0"/>
              <w:rPr>
                <w:rFonts w:ascii="rem;Google Sans Text" w:hAnsi="rem;Google Sans Text"/>
                <w:b w:val="false"/>
                <w:i w:val="false"/>
                <w:i w:val="false"/>
                <w:caps w:val="false"/>
                <w:smallCaps w:val="false"/>
                <w:color w:val="303030"/>
                <w:spacing w:val="0"/>
                <w:sz w:val="24"/>
              </w:rPr>
            </w:pPr>
            <w:r>
              <w:rPr>
                <w:rFonts w:ascii="rem;Google Sans Text" w:hAnsi="rem;Google Sans Text"/>
                <w:b w:val="false"/>
                <w:i w:val="false"/>
                <w:caps w:val="false"/>
                <w:smallCaps w:val="false"/>
                <w:color w:val="303030"/>
                <w:spacing w:val="0"/>
                <w:sz w:val="24"/>
              </w:rPr>
              <w:t>Nella delicata fase di analisi iniziale e di progettazione dell'architettura dell'informazione, mi sono avvalso intensivamente delle competenze maturate nei seguenti insegnamenti:</w:t>
            </w:r>
          </w:p>
          <w:p>
            <w:pPr>
              <w:pStyle w:val="BodyText"/>
              <w:widowControl/>
              <w:numPr>
                <w:ilvl w:val="0"/>
                <w:numId w:val="1"/>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Strategia, organizzazione e marketing</w:t>
            </w:r>
            <w:r>
              <w:rPr>
                <w:rFonts w:cs="Times New Roman" w:ascii="rem;Google Sans Text" w:hAnsi="rem;Google Sans Text"/>
                <w:b w:val="false"/>
                <w:i w:val="false"/>
                <w:caps w:val="false"/>
                <w:smallCaps w:val="false"/>
                <w:color w:val="303030"/>
                <w:spacing w:val="0"/>
                <w:sz w:val="24"/>
                <w:szCs w:val="24"/>
              </w:rPr>
              <w:t xml:space="preserve"> (a cura del Prof. Manuel Cavola): Lo studio dei moduli legati alla Sostenibilità d'impresa ha permesso di applicare al caso di studio la </w:t>
            </w:r>
            <w:r>
              <w:rPr>
                <w:rFonts w:cs="Times New Roman" w:ascii="rem;Google Sans Text" w:hAnsi="rem;Google Sans Text"/>
                <w:b w:val="false"/>
                <w:i/>
                <w:caps w:val="false"/>
                <w:smallCaps w:val="false"/>
                <w:color w:val="303030"/>
                <w:spacing w:val="0"/>
                <w:sz w:val="24"/>
                <w:szCs w:val="24"/>
              </w:rPr>
              <w:t>Stakeholder Theory</w:t>
            </w:r>
            <w:r>
              <w:rPr>
                <w:rFonts w:cs="Times New Roman" w:ascii="rem;Google Sans Text" w:hAnsi="rem;Google Sans Text"/>
                <w:b w:val="false"/>
                <w:i w:val="false"/>
                <w:caps w:val="false"/>
                <w:smallCaps w:val="false"/>
                <w:color w:val="303030"/>
                <w:spacing w:val="0"/>
                <w:sz w:val="24"/>
                <w:szCs w:val="24"/>
              </w:rPr>
              <w:t xml:space="preserve"> e il paradigma del </w:t>
            </w:r>
            <w:r>
              <w:rPr>
                <w:rFonts w:cs="Times New Roman" w:ascii="rem;Google Sans Text" w:hAnsi="rem;Google Sans Text"/>
                <w:b w:val="false"/>
                <w:i/>
                <w:caps w:val="false"/>
                <w:smallCaps w:val="false"/>
                <w:color w:val="303030"/>
                <w:spacing w:val="0"/>
                <w:sz w:val="24"/>
                <w:szCs w:val="24"/>
              </w:rPr>
              <w:t>Triple Bottom Line</w:t>
            </w:r>
            <w:r>
              <w:rPr>
                <w:rFonts w:cs="Times New Roman" w:ascii="rem;Google Sans Text" w:hAnsi="rem;Google Sans Text"/>
                <w:b w:val="false"/>
                <w:i w:val="false"/>
                <w:caps w:val="false"/>
                <w:smallCaps w:val="false"/>
                <w:color w:val="303030"/>
                <w:spacing w:val="0"/>
                <w:sz w:val="24"/>
                <w:szCs w:val="24"/>
              </w:rPr>
              <w:t xml:space="preserve"> (o approccio delle 3P: People, Planet, Profit). Tali modelli teorici sono stati di vitale importanza per interpretare in modo analitico e critico le dichiarazioni non finanziarie del Gruppo Caviro e i relativi indicatori di performance ESG (Environmental, Social, Governance). In particolare, per definire l'alberatura del sito e la User Journey, ho applicato i costrutti teorici di Circolarità e digitale: ho destrutturato le macro-fasi fisiche del modello di business aziendale, focalizzandomi sulla trasformazione degli scarti in "Materia e Bioenergia" in un'ottica di Corporate Communication. Questo sforzo ha consentito di trasformare una reportistica originariamente densa, tecnica e rivolta agli addetti ai lavori, in una narrazione visiva (storytelling) chiara, immediata e adatta a un'utenza eterogenea, senza per questo disperderne il rigore quantitativo.</w:t>
            </w:r>
          </w:p>
          <w:p>
            <w:pPr>
              <w:pStyle w:val="BodyText"/>
              <w:widowControl/>
              <w:numPr>
                <w:ilvl w:val="0"/>
                <w:numId w:val="1"/>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Tecnologie Web</w:t>
            </w:r>
            <w:r>
              <w:rPr>
                <w:rFonts w:cs="Times New Roman" w:ascii="rem;Google Sans Text" w:hAnsi="rem;Google Sans Text"/>
                <w:b w:val="false"/>
                <w:i w:val="false"/>
                <w:caps w:val="false"/>
                <w:smallCaps w:val="false"/>
                <w:color w:val="303030"/>
                <w:spacing w:val="0"/>
                <w:sz w:val="24"/>
                <w:szCs w:val="24"/>
              </w:rPr>
              <w:t xml:space="preserve"> (a cura del Prof. Stefano D'Urso): Per quanto concerne lo sviluppo pratico e materiale dell'interfaccia utente (User Interface - UI), il lavoro si è basato in modo rigoroso su questo insegnamento. La struttura semantica delle pagine è stata realizzata applicando scrupolosamente le regole del linguaggio di markup HTML5, garantendo la massima accessibilità dei contenuti. L'aspetto visivo e la presentazione grafica sono stati gestiti padroneggiando i principi del CSS Box Model. Per soddisfare i severi requisiti moderni di responsività, seguendo il fondamentale approccio progettuale del Mobile-First, ho integrato il framework front-end Bootstrap. Nello specifico, ho sfruttato le logiche matematiche del suo Grid System (un sistema a griglia basato su 12 colonne fluide) per adattare dinamicamente il layout e i contenuti a qualsiasi risoluzione di schermo (smartphone, tablet, desktop). Il dinamismo della pagina dedicata all'Economia Circolare è stato inoltre programmato mettendo in pratica i moduli su JavaScript, attraverso l'intercettazione degli eventi (Event Handling) e la manipolazione diretta del DOM (Document Object Model).</w:t>
            </w:r>
          </w:p>
          <w:p>
            <w:pPr>
              <w:pStyle w:val="BodyText"/>
              <w:widowControl/>
              <w:numPr>
                <w:ilvl w:val="0"/>
                <w:numId w:val="1"/>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Reti di calcolatori e Cybersecurity / Ingegneria del Software:</w:t>
            </w:r>
            <w:r>
              <w:rPr>
                <w:rFonts w:cs="Times New Roman" w:ascii="rem;Google Sans Text" w:hAnsi="rem;Google Sans Text"/>
                <w:b w:val="false"/>
                <w:i w:val="false"/>
                <w:caps w:val="false"/>
                <w:smallCaps w:val="false"/>
                <w:color w:val="303030"/>
                <w:spacing w:val="0"/>
                <w:sz w:val="24"/>
                <w:szCs w:val="24"/>
              </w:rPr>
              <w:t xml:space="preserve"> Dal punto di vista sistemistico, l'infrastruttura di base e il flusso di dati si fondano sulla profonda comprensione del modello architetturale Client-Server e del protocollo di rete HTTP. A livello di architettura del software, ho ritenuto necessario effettuare un severo refactoring del codice nelle fasi intermedie di sviluppo: ho separato rigorosamente il livello di presentazione (i fogli di stile CSS) e la logica di business (gli script JS) in file e cartelle distinte (struttura a directory), per garantire un codice altamente modulare, leggibile e facilmente manutenibile nel tempo.</w:t>
            </w:r>
          </w:p>
          <w:p>
            <w:pPr>
              <w:pStyle w:val="BodyText"/>
              <w:widowControl/>
              <w:numPr>
                <w:ilvl w:val="0"/>
                <w:numId w:val="1"/>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Basi di dati:</w:t>
            </w:r>
            <w:r>
              <w:rPr>
                <w:rFonts w:cs="Times New Roman" w:ascii="rem;Google Sans Text" w:hAnsi="rem;Google Sans Text"/>
                <w:b w:val="false"/>
                <w:i w:val="false"/>
                <w:caps w:val="false"/>
                <w:smallCaps w:val="false"/>
                <w:color w:val="303030"/>
                <w:spacing w:val="0"/>
                <w:sz w:val="24"/>
                <w:szCs w:val="24"/>
              </w:rPr>
              <w:t xml:space="preserve"> A differenza dello sviluppo di un sito puramente statico (il cosiddetto "sito vetrina"), i requisiti dell'elaborato hanno richiesto l'implementazione di vere e proprie logiche applicative lato server (Back-end). Ho pertanto configurato un ambiente di esecuzione basato su Node.js per gestire in sicurezza il routing applicativo ed erogare le risorse multimediali. Infine, ho progettato e codificato un sistema in grado di intercettare i payload inviati dal form di contatto dell'interfaccia e di scriverli dinamicamente all'interno di un file locale strutturato con estensione CSV (Comma Separated Values), ponendo di fatto le basi logiche e ingegneristiche per l'eventuale e futuro passaggio a un vero e proprio Database Relazionale (DBMS).</w:t>
            </w:r>
          </w:p>
          <w:p>
            <w:pPr>
              <w:pStyle w:val="Normal"/>
              <w:widowControl/>
              <w:suppressAutoHyphens w:val="true"/>
              <w:spacing w:before="0" w:after="0"/>
              <w:jc w:val="both"/>
              <w:rPr>
                <w:rFonts w:ascii="Times New Roman" w:hAnsi="Times New Roman" w:cs="Times New Roman"/>
                <w:color w:val="FF0000"/>
                <w:sz w:val="24"/>
                <w:szCs w:val="24"/>
                <w:lang w:val="it-IT"/>
              </w:rPr>
            </w:pPr>
            <w:r>
              <w:rPr>
                <w:rFonts w:cs="Times New Roman" w:ascii="Times New Roman" w:hAnsi="Times New Roman"/>
                <w:color w:val="FF0000"/>
                <w:sz w:val="24"/>
                <w:szCs w:val="24"/>
                <w:lang w:val="it-IT"/>
              </w:rPr>
            </w:r>
          </w:p>
          <w:p>
            <w:pPr>
              <w:pStyle w:val="Normal"/>
              <w:widowControl/>
              <w:suppressAutoHyphens w:val="true"/>
              <w:spacing w:before="0" w:after="0"/>
              <w:jc w:val="both"/>
              <w:rPr>
                <w:rFonts w:ascii="Times New Roman" w:hAnsi="Times New Roman" w:cs="Times New Roman"/>
                <w:sz w:val="24"/>
                <w:szCs w:val="24"/>
                <w:lang w:val="it-IT"/>
              </w:rPr>
            </w:pPr>
            <w:r>
              <w:rPr>
                <w:rFonts w:cs="Times New Roman" w:ascii="Times New Roman" w:hAnsi="Times New Roman"/>
                <w:sz w:val="24"/>
                <w:szCs w:val="24"/>
                <w:lang w:val="it-IT"/>
              </w:rPr>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5647690" cy="652780"/>
                  <wp:effectExtent l="0" t="0" r="0" b="0"/>
                  <wp:docPr id="18" name="Immagin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3" descr=""/>
                          <pic:cNvPicPr>
                            <a:picLocks noChangeAspect="1" noChangeArrowheads="1"/>
                          </pic:cNvPicPr>
                        </pic:nvPicPr>
                        <pic:blipFill>
                          <a:blip r:embed="rId19"/>
                          <a:stretch>
                            <a:fillRect/>
                          </a:stretch>
                        </pic:blipFill>
                        <pic:spPr bwMode="auto">
                          <a:xfrm>
                            <a:off x="0" y="0"/>
                            <a:ext cx="5647690" cy="652780"/>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both"/>
              <w:rPr>
                <w:rFonts w:ascii="Times New Roman" w:hAnsi="Times New Roman" w:cs="Times New Roman"/>
                <w:sz w:val="28"/>
                <w:szCs w:val="28"/>
                <w:lang w:val="it-IT"/>
              </w:rPr>
            </w:pPr>
            <w:r>
              <w:rPr>
                <w:rFonts w:cs="Times New Roman" w:ascii="rem;Google Sans Text" w:hAnsi="rem;Google Sans Text"/>
                <w:b w:val="false"/>
                <w:i w:val="false"/>
                <w:caps w:val="false"/>
                <w:smallCaps w:val="false"/>
                <w:color w:val="303030"/>
                <w:spacing w:val="0"/>
                <w:sz w:val="24"/>
                <w:szCs w:val="24"/>
                <w:lang w:val="it-IT" w:bidi="ar-SA"/>
              </w:rPr>
              <w:t>l ciclo di vita dello sviluppo del software (SDLC - Software Development Life Cycle) che ha portato alla realizzazione e al deployment del progetto web è stato orchestrato seguendo una rigorosa progressione logica e incrementale, fortemente ispirata alle moderne metodologie Agile. Questa impostazione strategica, suddivisa in tre macro-fasi operative per un arco temporale complessivo di circa quattro settimane, ha permesso di ottimizzare i tempi di rilascio, garantendo al contempo la massima flessibilità per accogliere eventuali revisioni del codice in corso d'opera.</w:t>
            </w:r>
          </w:p>
          <w:p>
            <w:pPr>
              <w:pStyle w:val="BodyText"/>
              <w:widowControl/>
              <w:numPr>
                <w:ilvl w:val="0"/>
                <w:numId w:val="2"/>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Fase 1: Analisi Strategica, Studio dei Framework e Progettazione Architetturale (Circa 1 settimana)</w:t>
            </w:r>
            <w:r>
              <w:rPr>
                <w:rFonts w:cs="Times New Roman" w:ascii="rem;Google Sans Text" w:hAnsi="rem;Google Sans Text"/>
                <w:b w:val="false"/>
                <w:i w:val="false"/>
                <w:caps w:val="false"/>
                <w:smallCaps w:val="false"/>
                <w:color w:val="303030"/>
                <w:spacing w:val="0"/>
                <w:sz w:val="24"/>
                <w:szCs w:val="24"/>
              </w:rPr>
              <w:t xml:space="preserve"> Il lavoro ha preso avvio con una profonda disamina della documentazione aziendale e dei modelli di rendicontazione ESG. La sfida principale in questa fase fondativa è stata l'enorme complessità e l'elevatissima densità tecnica dei report di sostenibilità originali. Tali documenti contengono una mole di dati analitici (es. calcolo delle emissioni Scope 1, 2 e 3, metriche di prelievo idrico, indici di turnover) che risulta difficilmente assimilabile per un utente web medio. Per superare questo ostacolo, ho attuato una rigorosa operazione di "traduzione" e schematizzazione visiva (Wireframing): ho isolato i concetti cardine del modello di business, focalizzandomi sull'innovativo approccio di economia circolare riassunto nel claim aziendale "dalla vigna alla vigna". Ho destrutturato i processi industriali in step essenziali, curando meticolosamente l'Architettura dell'Informazione (Information Architecture) per garantire che l'utente potesse navigare tra i dati di sostenibilità ambientale e sociale in modo intuitivo, riducendo al minimo il carico cognitivo (Cognitive Load).</w:t>
            </w:r>
          </w:p>
          <w:p>
            <w:pPr>
              <w:pStyle w:val="BodyText"/>
              <w:widowControl/>
              <w:numPr>
                <w:ilvl w:val="0"/>
                <w:numId w:val="2"/>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Fase 2: Sviluppo Full-Stack, Integrazione Front-end e Back-end (Circa 2 settimane)</w:t>
            </w:r>
            <w:r>
              <w:rPr>
                <w:rFonts w:cs="Times New Roman" w:ascii="rem;Google Sans Text" w:hAnsi="rem;Google Sans Text"/>
                <w:b w:val="false"/>
                <w:i w:val="false"/>
                <w:caps w:val="false"/>
                <w:smallCaps w:val="false"/>
                <w:color w:val="303030"/>
                <w:spacing w:val="0"/>
                <w:sz w:val="24"/>
                <w:szCs w:val="24"/>
              </w:rPr>
              <w:t xml:space="preserve"> Questa fase centrale e più corposa ha riguardato la materiale stesura (coding) della piattaforma. Sebbene i fondamenti dello sviluppo web siano stati analizzati attraverso l'editor locale Visual Studio Code, per l'implementazione pratica ho deliberatamente scelto di operare tramite l'IDE (Integrated Development Environment) in cloud CodeSandbox. Tale decisione ingegneristica mi ha garantito un flusso di lavoro ininterrotto, un Live Preview del rendering in tempo reale e il vantaggio inestimabile di operare su un server cloud con un ambiente Node.js nativamente preconfigurato. Durante le prime sessioni di programmazione, ho sviluppato la struttura semantica in HTML5 e applicato le regole di styling tramite CSS3 e il framework Bootstrap. Tuttavia, l'aggiunta progressiva di logiche interattive ha reso evidente una criticità architetturale tipica dei prototipi iniziali: il codice stava assumendo una struttura monolitica. Ho pertanto interrotto temporaneamente lo sviluppo di nuove funzionalità per eseguire un profondo refactoring del codice. Ho separato rigorosamente i file di markup (HTML), i fogli di stile (CSS) e gli script comportamentali (JavaScript) in directory dedicate, isolando gli asset visivi nella cartella pubblica. Successivamente, mi sono dedicato all'infrastruttura di Back-end: ho istanziato il server Express, configurato i middleware per l'acquisizione dei payload HTTP e testato la logica asincrona di parsing e salvataggio dei dati dei form all'interno di un file strutturato locale (CSV).</w:t>
            </w:r>
          </w:p>
          <w:p>
            <w:pPr>
              <w:pStyle w:val="BodyText"/>
              <w:widowControl/>
              <w:numPr>
                <w:ilvl w:val="0"/>
                <w:numId w:val="2"/>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Fase 3: Debugging Avanzato, Testing e Deployment (Circa 1 settimana)</w:t>
            </w:r>
            <w:r>
              <w:rPr>
                <w:rFonts w:cs="Times New Roman" w:ascii="rem;Google Sans Text" w:hAnsi="rem;Google Sans Text"/>
                <w:b w:val="false"/>
                <w:i w:val="false"/>
                <w:caps w:val="false"/>
                <w:smallCaps w:val="false"/>
                <w:color w:val="303030"/>
                <w:spacing w:val="0"/>
                <w:sz w:val="24"/>
                <w:szCs w:val="24"/>
              </w:rPr>
              <w:t xml:space="preserve"> L'ultima fase è stata interamente consacrata al controllo qualità (Quality Assurance), al debugging sistematico e alla redazione della documentazione tecnica. I collaudi hanno previsto test di Cross-Browser Compatibility e severi stress-test sulla responsività del layout simulando le viewport dei principali dispositivi mobili sul mercato. Durante i primissimi test di avvio del routing lato server, si è verificata un'anomalia bloccante (l'errore HTTP "Cannot GET /"). Attraverso l'analisi dei log da terminale, il problema è stato brillantemente circoscritto e risolto impostando rigorosamente l'index.html come entry-point statico del server Node.js. A chiusura del ciclo di sviluppo, l'intera codebase è stata versionata e migrata su una repository pubblica dell'infrastruttura GitHub. Per conferire al progetto un taglio pienamente professionale, ho redatto in linguaggio Markdown il file README.md, all'interno del quale ho tracciato l'alberatura del progetto e fornito le indispensabili linee guida per consentire l'installazione delle dipendenze e l'inizializzazione del server in locale da parte della commissione d'esame. In questa fase di deployment, è emersa la necessità di rendere fruibile un'anteprima online e interattiva del sito tramite il servizio di hosting GitHub Pages, così da agevolare la presentazione dell'interfaccia Front-end alla commissione in sede di discussione. Tuttavia, si è presentata una problematica architetturale: i server statici di GitHub cercano di default il file index.html nella directory principale (root) per avviare il sito. Nel mio progetto, avendo applicato in modo rigoroso il principio della Separation of Concerns, tutti gli asset visivi e i file di markup erano stati volutamente isolati all'interno della cartella public per poter essere gestiti dal server Back-end in Node.js. Spostare il file index.html nella root per accontentare GitHub avrebbe irrimediabilmente compromesso e "rotto" il funzionamento del server locale. Per risolvere questa criticità senza dover destrutturare il progetto o duplicare i file, a seguito di un'attività di ricerca tecnica, ho implementato una soluzione basata sul reindirizzamento automatico lato client (redirect). Ho generato un file index.html "fittizio" nella cartella principale del progetto, contenente esclusivamente il seguente tag </w:t>
            </w:r>
            <w:r>
              <w:rPr>
                <w:rStyle w:val="Testosorgenteuser"/>
                <w:rFonts w:ascii="Google Sans Code" w:hAnsi="Google Sans Code"/>
                <w:b/>
                <w:i w:val="false"/>
                <w:caps w:val="false"/>
                <w:smallCaps w:val="false"/>
                <w:color w:val="303030"/>
                <w:spacing w:val="0"/>
                <w:sz w:val="24"/>
                <w:szCs w:val="24"/>
              </w:rPr>
              <w:t>&lt;meta&gt;</w:t>
            </w:r>
            <w:r>
              <w:rPr>
                <w:rFonts w:cs="Times New Roman" w:ascii="rem;Google Sans Text" w:hAnsi="rem;Google Sans Text"/>
                <w:b w:val="false"/>
                <w:i w:val="false"/>
                <w:caps w:val="false"/>
                <w:smallCaps w:val="false"/>
                <w:color w:val="303030"/>
                <w:spacing w:val="0"/>
                <w:sz w:val="24"/>
                <w:szCs w:val="24"/>
              </w:rPr>
              <w:t xml:space="preserve"> nella sezione head: </w:t>
            </w:r>
            <w:r>
              <w:rPr>
                <w:rStyle w:val="Testosorgenteuser"/>
                <w:rFonts w:ascii="Google Sans Code" w:hAnsi="Google Sans Code"/>
                <w:b/>
                <w:i w:val="false"/>
                <w:caps w:val="false"/>
                <w:smallCaps w:val="false"/>
                <w:color w:val="303030"/>
                <w:spacing w:val="0"/>
                <w:sz w:val="24"/>
                <w:szCs w:val="24"/>
              </w:rPr>
              <w:t>&lt;meta http-equiv="refresh" content="0; URL='./public/index.html'" /&gt;</w:t>
            </w:r>
            <w:r>
              <w:rPr>
                <w:rFonts w:cs="Times New Roman" w:ascii="rem;Google Sans Text" w:hAnsi="rem;Google Sans Text"/>
                <w:b w:val="false"/>
                <w:i w:val="false"/>
                <w:caps w:val="false"/>
                <w:smallCaps w:val="false"/>
                <w:color w:val="303030"/>
                <w:spacing w:val="0"/>
                <w:sz w:val="24"/>
                <w:szCs w:val="24"/>
              </w:rPr>
              <w:t>. Questo espediente tecnico ha permesso di risolvere brillantemente l'ostacolo: l'utente che visita il link pubblico su GitHub viene istantaneamente e invisibilmente reindirizzato alla cartella public, permettendo la perfetta navigazione dell'anteprima del sito. Al contempo, questa soluzione ha garantito la totale preservazione dell'infrastruttura asincrona di Back-end in Node.js ed Express, che rimane intatta e pronta per essere collaudata in locale seguendo le istruzioni fornite all'interno del file README.md.</w:t>
            </w:r>
          </w:p>
          <w:p>
            <w:pPr>
              <w:pStyle w:val="BodyText"/>
              <w:suppressAutoHyphens w:val="true"/>
              <w:spacing w:lineRule="auto" w:line="360" w:before="0" w:after="120"/>
              <w:ind w:hanging="0" w:left="0"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Ottimizzazioni avanzate: Sicurezza, User Experience e Accessibilità</w:t>
            </w:r>
            <w:r>
              <w:rPr>
                <w:rFonts w:cs="Times New Roman" w:ascii="rem;Google Sans Text" w:hAnsi="rem;Google Sans Text"/>
                <w:b w:val="false"/>
                <w:i w:val="false"/>
                <w:caps w:val="false"/>
                <w:smallCaps w:val="false"/>
                <w:color w:val="303030"/>
                <w:spacing w:val="0"/>
                <w:sz w:val="24"/>
                <w:szCs w:val="24"/>
              </w:rPr>
              <w:t xml:space="preserve"> Durante le fasi conclusive di collaudo e di fine-tuning del progetto, ho condotto un'attenta analisi volta a innalzare gli standard qualitativi della piattaforma, focalizzandomi su tre direttrici fondamentali: la protezione dei dati, la fluidità dell'interfaccia e l'inclusività digitale. Per raggiungere questi traguardi, ho effettuato specifiche operazioni di refactoring del codice basate sulle migliori pratiche ingegneristiche internazionali.</w:t>
            </w:r>
          </w:p>
          <w:p>
            <w:pPr>
              <w:pStyle w:val="BodyText"/>
              <w:widowControl/>
              <w:numPr>
                <w:ilvl w:val="0"/>
                <w:numId w:val="3"/>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Protezione dei dati e conformità GDPR (Refactoring del Form)</w:t>
            </w:r>
            <w:r>
              <w:rPr>
                <w:rFonts w:cs="Times New Roman" w:ascii="rem;Google Sans Text" w:hAnsi="rem;Google Sans Text"/>
                <w:b w:val="false"/>
                <w:i w:val="false"/>
                <w:caps w:val="false"/>
                <w:smallCaps w:val="false"/>
                <w:color w:val="303030"/>
                <w:spacing w:val="0"/>
                <w:sz w:val="24"/>
                <w:szCs w:val="24"/>
              </w:rPr>
              <w:t>: Inizialmente lo scambio dati tra form e backend era stato progettato tramite metodo HTTP GET. Tuttavia, in linea con le raccomandazioni del framework di sicurezza OWASP (Open Web Application Security Project) e per garantire la totale conformità ai principi del GDPR sulla riservatezza dei dati identificativi degli utenti (quali Nome ed Email), si è scelto di migrare l'architettura verso il metodo POST. Questa modifica ha permesso di proteggere e nascondere le informazioni sensibili all'interno del body della richiesta HTTP, evitandone l'esposizione in chiaro nell'URL del browser.</w:t>
            </w:r>
          </w:p>
          <w:p>
            <w:pPr>
              <w:pStyle w:val="BodyText"/>
              <w:widowControl/>
              <w:numPr>
                <w:ilvl w:val="0"/>
                <w:numId w:val="3"/>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Gestione asincrona del DOM e User Experience (UX)</w:t>
            </w:r>
            <w:r>
              <w:rPr>
                <w:rFonts w:cs="Times New Roman" w:ascii="rem;Google Sans Text" w:hAnsi="rem;Google Sans Text"/>
                <w:b w:val="false"/>
                <w:i w:val="false"/>
                <w:caps w:val="false"/>
                <w:smallCaps w:val="false"/>
                <w:color w:val="303030"/>
                <w:spacing w:val="0"/>
                <w:sz w:val="24"/>
                <w:szCs w:val="24"/>
              </w:rPr>
              <w:t xml:space="preserve">: Per evitare un aggiornamento del Document Object Model (DOM) istantaneo e visivamente scattoso al click dell'utente nella sezione dedicata all'Economia Circolare, si è implementata una micro-interazione asincrona. Sfruttando la funzione </w:t>
            </w:r>
            <w:r>
              <w:rPr>
                <w:rStyle w:val="Testosorgenteuser"/>
                <w:rFonts w:ascii="Google Sans Code" w:hAnsi="Google Sans Code"/>
                <w:b/>
                <w:i w:val="false"/>
                <w:caps w:val="false"/>
                <w:smallCaps w:val="false"/>
                <w:color w:val="303030"/>
                <w:spacing w:val="0"/>
                <w:sz w:val="24"/>
                <w:szCs w:val="24"/>
              </w:rPr>
              <w:t>setTimeout()</w:t>
            </w:r>
            <w:r>
              <w:rPr>
                <w:rFonts w:cs="Times New Roman" w:ascii="rem;Google Sans Text" w:hAnsi="rem;Google Sans Text"/>
                <w:b w:val="false"/>
                <w:i w:val="false"/>
                <w:caps w:val="false"/>
                <w:smallCaps w:val="false"/>
                <w:color w:val="303030"/>
                <w:spacing w:val="0"/>
                <w:sz w:val="24"/>
                <w:szCs w:val="24"/>
              </w:rPr>
              <w:t xml:space="preserve"> nativa di JavaScript, sincronizzata a 400ms con le proprietà di opacity del CSS, si è ottenuta una transizione fluida. Questa scelta progettuale si basa sui principi di User Centered Design (cit. Don Norman) e sulle linee guida del Material Design riguardanti i tempi di reazione ideali per ridurre il carico cognitivo dell'interfaccia utente.</w:t>
            </w:r>
          </w:p>
          <w:p>
            <w:pPr>
              <w:pStyle w:val="BodyText"/>
              <w:widowControl/>
              <w:numPr>
                <w:ilvl w:val="0"/>
                <w:numId w:val="3"/>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Responsività avanzata e Accessibilità (WCAG)</w:t>
            </w:r>
            <w:r>
              <w:rPr>
                <w:rFonts w:cs="Times New Roman" w:ascii="rem;Google Sans Text" w:hAnsi="rem;Google Sans Text"/>
                <w:b w:val="false"/>
                <w:i w:val="false"/>
                <w:caps w:val="false"/>
                <w:smallCaps w:val="false"/>
                <w:color w:val="303030"/>
                <w:spacing w:val="0"/>
                <w:sz w:val="24"/>
                <w:szCs w:val="24"/>
              </w:rPr>
              <w:t xml:space="preserve">: In una prima versione, il layout presentava un'altezza fissa in linea per la vetrina multimediale. Per garantire la piena responsività sui dispositivi mobili (rispettando il paradigma Mobile-First) e l'accessibilità secondo i rigorosi criteri WCAG emanati dal W3C (World Wide Web Consortium), l'altezza è stata demandata a una Media Query CSS. Parallelamente, l'attributo semantico </w:t>
            </w:r>
            <w:r>
              <w:rPr>
                <w:rStyle w:val="Testosorgenteuser"/>
                <w:rFonts w:ascii="Google Sans Code" w:hAnsi="Google Sans Code"/>
                <w:b/>
                <w:i w:val="false"/>
                <w:caps w:val="false"/>
                <w:smallCaps w:val="false"/>
                <w:color w:val="303030"/>
                <w:spacing w:val="0"/>
                <w:sz w:val="24"/>
                <w:szCs w:val="24"/>
              </w:rPr>
              <w:t>alt</w:t>
            </w:r>
            <w:r>
              <w:rPr>
                <w:rFonts w:cs="Times New Roman" w:ascii="rem;Google Sans Text" w:hAnsi="rem;Google Sans Text"/>
                <w:b w:val="false"/>
                <w:i w:val="false"/>
                <w:caps w:val="false"/>
                <w:smallCaps w:val="false"/>
                <w:color w:val="303030"/>
                <w:spacing w:val="0"/>
                <w:sz w:val="24"/>
                <w:szCs w:val="24"/>
              </w:rPr>
              <w:t xml:space="preserve"> delle immagini viene ora modificato dinamicamente via software (tramite JavaScript) per supportare costantemente e in modo corretto l'utilizzo degli screen reader per gli utenti non vedenti o ipovedenti.</w:t>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5690870" cy="1016635"/>
                  <wp:effectExtent l="0" t="0" r="0" b="0"/>
                  <wp:docPr id="19" name="Immagin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18" descr=""/>
                          <pic:cNvPicPr>
                            <a:picLocks noChangeAspect="1" noChangeArrowheads="1"/>
                          </pic:cNvPicPr>
                        </pic:nvPicPr>
                        <pic:blipFill>
                          <a:blip r:embed="rId20"/>
                          <a:stretch>
                            <a:fillRect/>
                          </a:stretch>
                        </pic:blipFill>
                        <pic:spPr bwMode="auto">
                          <a:xfrm>
                            <a:off x="0" y="0"/>
                            <a:ext cx="5690870" cy="101663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both"/>
              <w:rPr>
                <w:rFonts w:ascii="Times New Roman" w:hAnsi="Times New Roman" w:cs="Times New Roman"/>
                <w:sz w:val="28"/>
                <w:szCs w:val="28"/>
                <w:lang w:val="it-IT"/>
              </w:rPr>
            </w:pPr>
            <w:r>
              <w:rPr>
                <w:rFonts w:cs="Times New Roman" w:ascii="rem;Google Sans Text" w:hAnsi="rem;Google Sans Text"/>
                <w:b w:val="false"/>
                <w:i w:val="false"/>
                <w:caps w:val="false"/>
                <w:smallCaps w:val="false"/>
                <w:color w:val="303030"/>
                <w:spacing w:val="0"/>
                <w:sz w:val="24"/>
                <w:szCs w:val="28"/>
                <w:lang w:val="it-IT"/>
              </w:rPr>
              <w:t>Per la progettazione, la redazione e la definitiva messa in opera dell'elaborato è stato essenziale orchestrare in modo sinergico una duplice e diversificata tipologia di risorse: da un lato il corpus teorico-documentale di natura aziendale e macroeconomica, dall'altro lo stack tecnologico di sviluppo informatico.</w:t>
            </w:r>
          </w:p>
          <w:p>
            <w:pPr>
              <w:pStyle w:val="Normal"/>
              <w:spacing w:lineRule="auto" w:line="360" w:before="0" w:after="120"/>
              <w:ind w:hanging="0" w:left="0" w:right="0"/>
              <w:rPr>
                <w:rFonts w:ascii="rem;Google Sans Text" w:hAnsi="rem;Google Sans Text"/>
                <w:b w:val="false"/>
                <w:i w:val="false"/>
                <w:i w:val="false"/>
                <w:caps w:val="false"/>
                <w:smallCaps w:val="false"/>
                <w:color w:val="303030"/>
                <w:spacing w:val="0"/>
                <w:sz w:val="24"/>
              </w:rPr>
            </w:pPr>
            <w:r>
              <w:rPr>
                <w:rFonts w:ascii="rem;Google Sans Text" w:hAnsi="rem;Google Sans Text"/>
                <w:b/>
                <w:i w:val="false"/>
                <w:caps w:val="false"/>
                <w:smallCaps w:val="false"/>
                <w:color w:val="303030"/>
                <w:spacing w:val="0"/>
                <w:sz w:val="24"/>
              </w:rPr>
              <w:t>Risorse Teorico-Documentali e Analisi del Modello Caviro:</w:t>
            </w:r>
            <w:r>
              <w:rPr>
                <w:rFonts w:ascii="rem;Google Sans Text" w:hAnsi="rem;Google Sans Text"/>
                <w:b w:val="false"/>
                <w:i w:val="false"/>
                <w:caps w:val="false"/>
                <w:smallCaps w:val="false"/>
                <w:color w:val="303030"/>
                <w:spacing w:val="0"/>
                <w:sz w:val="24"/>
              </w:rPr>
              <w:t xml:space="preserve"> Sotto il profilo analitico e documentale, la spina dorsale del progetto è stata rappresentata dallo studio intensivo dell'ecosistema del Gruppo Caviro. Per inquadrare i dati in una prospettiva strategica rigorosa, la ricerca si è basata sul Rapporto AGRIcoltura100 promosso da Confagricoltura, fondamentale per fornire il framework metodologico sulla misurazione della sostenibilità. Tuttavia, per progettare un'infrastruttura digitale realmente aderente alla complessità del caso studio, è stato necessario analizzare nel dettaglio la documentazione ufficiale dell'azienda, che si posiziona oggi come "il vigneto più grande d'Italia" con oltre 11.500 viticoltori e 36.200 ettari coltivati in 8 regioni italiane. In particolare, per lo sviluppo della sezione sull'economia circolare, le risorse bibliografiche e digitali si sono concentrate sullo studio della divisione </w:t>
            </w:r>
            <w:r>
              <w:rPr>
                <w:rFonts w:ascii="rem;Google Sans Text" w:hAnsi="rem;Google Sans Text"/>
                <w:b/>
                <w:i w:val="false"/>
                <w:caps w:val="false"/>
                <w:smallCaps w:val="false"/>
                <w:color w:val="303030"/>
                <w:spacing w:val="0"/>
                <w:sz w:val="24"/>
              </w:rPr>
              <w:t>Caviro Extra</w:t>
            </w:r>
            <w:r>
              <w:rPr>
                <w:rFonts w:ascii="rem;Google Sans Text" w:hAnsi="rem;Google Sans Text"/>
                <w:b w:val="false"/>
                <w:i w:val="false"/>
                <w:caps w:val="false"/>
                <w:smallCaps w:val="false"/>
                <w:color w:val="303030"/>
                <w:spacing w:val="0"/>
                <w:sz w:val="24"/>
              </w:rPr>
              <w:t xml:space="preserve">, analizzando tecnicamente i quattro pilastri del loro recupero: </w:t>
            </w:r>
            <w:r>
              <w:rPr>
                <w:rFonts w:ascii="rem;Google Sans Text" w:hAnsi="rem;Google Sans Text"/>
                <w:b w:val="false"/>
                <w:i/>
                <w:caps w:val="false"/>
                <w:smallCaps w:val="false"/>
                <w:color w:val="303030"/>
                <w:spacing w:val="0"/>
                <w:sz w:val="24"/>
              </w:rPr>
              <w:t>Extra Alcoli</w:t>
            </w:r>
            <w:r>
              <w:rPr>
                <w:rFonts w:ascii="rem;Google Sans Text" w:hAnsi="rem;Google Sans Text"/>
                <w:b w:val="false"/>
                <w:i w:val="false"/>
                <w:caps w:val="false"/>
                <w:smallCaps w:val="false"/>
                <w:color w:val="303030"/>
                <w:spacing w:val="0"/>
                <w:sz w:val="24"/>
              </w:rPr>
              <w:t xml:space="preserve">, </w:t>
            </w:r>
            <w:r>
              <w:rPr>
                <w:rFonts w:ascii="rem;Google Sans Text" w:hAnsi="rem;Google Sans Text"/>
                <w:b w:val="false"/>
                <w:i/>
                <w:caps w:val="false"/>
                <w:smallCaps w:val="false"/>
                <w:color w:val="303030"/>
                <w:spacing w:val="0"/>
                <w:sz w:val="24"/>
              </w:rPr>
              <w:t>Extra Mosti ed estratti</w:t>
            </w:r>
            <w:r>
              <w:rPr>
                <w:rFonts w:ascii="rem;Google Sans Text" w:hAnsi="rem;Google Sans Text"/>
                <w:b w:val="false"/>
                <w:i w:val="false"/>
                <w:caps w:val="false"/>
                <w:smallCaps w:val="false"/>
                <w:color w:val="303030"/>
                <w:spacing w:val="0"/>
                <w:sz w:val="24"/>
              </w:rPr>
              <w:t xml:space="preserve">, </w:t>
            </w:r>
            <w:r>
              <w:rPr>
                <w:rFonts w:ascii="rem;Google Sans Text" w:hAnsi="rem;Google Sans Text"/>
                <w:b w:val="false"/>
                <w:i/>
                <w:caps w:val="false"/>
                <w:smallCaps w:val="false"/>
                <w:color w:val="303030"/>
                <w:spacing w:val="0"/>
                <w:sz w:val="24"/>
              </w:rPr>
              <w:t>Extra Tartarica</w:t>
            </w:r>
            <w:r>
              <w:rPr>
                <w:rFonts w:ascii="rem;Google Sans Text" w:hAnsi="rem;Google Sans Text"/>
                <w:b w:val="false"/>
                <w:i w:val="false"/>
                <w:caps w:val="false"/>
                <w:smallCaps w:val="false"/>
                <w:color w:val="303030"/>
                <w:spacing w:val="0"/>
                <w:sz w:val="24"/>
              </w:rPr>
              <w:t xml:space="preserve"> ed </w:t>
            </w:r>
            <w:r>
              <w:rPr>
                <w:rFonts w:ascii="rem;Google Sans Text" w:hAnsi="rem;Google Sans Text"/>
                <w:b w:val="false"/>
                <w:i/>
                <w:caps w:val="false"/>
                <w:smallCaps w:val="false"/>
                <w:color w:val="303030"/>
                <w:spacing w:val="0"/>
                <w:sz w:val="24"/>
              </w:rPr>
              <w:t>Extra Eco-energia</w:t>
            </w:r>
            <w:r>
              <w:rPr>
                <w:rFonts w:ascii="rem;Google Sans Text" w:hAnsi="rem;Google Sans Text"/>
                <w:b w:val="false"/>
                <w:i w:val="false"/>
                <w:caps w:val="false"/>
                <w:smallCaps w:val="false"/>
                <w:color w:val="303030"/>
                <w:spacing w:val="0"/>
                <w:sz w:val="24"/>
              </w:rPr>
              <w:t xml:space="preserve">. L'assimilazione di questi complessi processi biochimici (che trasformano vinacce e fecce in acido tartarico, polifenoli e biometano) è stata indispensabile per poterli "tradurre" in codice JavaScript e renderli fruibili al grande pubblico. Inoltre, l'analisi ha tratto forte ispirazione dal progetto editoriale digitale "Innesti", il magazine promosso dallo stesso Gruppo Caviro per raccontare "Storie di Sostenibilità" e promuovere la cultura urbana ed ecologica, che ha fornito le linee guida per il </w:t>
            </w:r>
            <w:r>
              <w:rPr>
                <w:rFonts w:ascii="rem;Google Sans Text" w:hAnsi="rem;Google Sans Text"/>
                <w:b w:val="false"/>
                <w:i/>
                <w:caps w:val="false"/>
                <w:smallCaps w:val="false"/>
                <w:color w:val="303030"/>
                <w:spacing w:val="0"/>
                <w:sz w:val="24"/>
              </w:rPr>
              <w:t>Tone of Voice</w:t>
            </w:r>
            <w:r>
              <w:rPr>
                <w:rFonts w:ascii="rem;Google Sans Text" w:hAnsi="rem;Google Sans Text"/>
                <w:b w:val="false"/>
                <w:i w:val="false"/>
                <w:caps w:val="false"/>
                <w:smallCaps w:val="false"/>
                <w:color w:val="303030"/>
                <w:spacing w:val="0"/>
                <w:sz w:val="24"/>
              </w:rPr>
              <w:t xml:space="preserve"> (Tono di Voce) della piattaforma web realizzata.</w:t>
            </w:r>
          </w:p>
          <w:p>
            <w:pPr>
              <w:pStyle w:val="Normal"/>
              <w:spacing w:lineRule="auto" w:line="360" w:before="0" w:after="120"/>
              <w:ind w:hanging="0" w:left="0" w:right="0"/>
              <w:rPr>
                <w:rFonts w:ascii="rem;Google Sans Text" w:hAnsi="rem;Google Sans Text"/>
                <w:b w:val="false"/>
                <w:i w:val="false"/>
                <w:i w:val="false"/>
                <w:caps w:val="false"/>
                <w:smallCaps w:val="false"/>
                <w:color w:val="303030"/>
                <w:spacing w:val="0"/>
                <w:sz w:val="24"/>
              </w:rPr>
            </w:pPr>
            <w:r>
              <w:rPr>
                <w:rFonts w:ascii="rem;Google Sans Text" w:hAnsi="rem;Google Sans Text"/>
                <w:b/>
                <w:i w:val="false"/>
                <w:caps w:val="false"/>
                <w:smallCaps w:val="false"/>
                <w:color w:val="303030"/>
                <w:spacing w:val="0"/>
                <w:sz w:val="24"/>
              </w:rPr>
              <w:t>Stack Tecnologico e Strumenti Informatici:</w:t>
            </w:r>
            <w:r>
              <w:rPr>
                <w:rFonts w:ascii="rem;Google Sans Text" w:hAnsi="rem;Google Sans Text"/>
                <w:b w:val="false"/>
                <w:i w:val="false"/>
                <w:caps w:val="false"/>
                <w:smallCaps w:val="false"/>
                <w:color w:val="303030"/>
                <w:spacing w:val="0"/>
                <w:sz w:val="24"/>
              </w:rPr>
              <w:t xml:space="preserve"> Sotto il profilo prettamente tecnico-informatico, l'architettura software è stata eretta impiegando tecnologie considerate standard industriali:</w:t>
            </w:r>
          </w:p>
          <w:p>
            <w:pPr>
              <w:pStyle w:val="BodyText"/>
              <w:widowControl/>
              <w:numPr>
                <w:ilvl w:val="0"/>
                <w:numId w:val="11"/>
              </w:numPr>
              <w:tabs>
                <w:tab w:val="clear" w:pos="708"/>
                <w:tab w:val="left" w:pos="0" w:leader="none"/>
              </w:tabs>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8"/>
              </w:rPr>
            </w:pPr>
            <w:r>
              <w:rPr>
                <w:rFonts w:cs="Times New Roman" w:ascii="rem;Google Sans Text" w:hAnsi="rem;Google Sans Text"/>
                <w:b/>
                <w:i w:val="false"/>
                <w:caps w:val="false"/>
                <w:smallCaps w:val="false"/>
                <w:color w:val="303030"/>
                <w:spacing w:val="0"/>
                <w:sz w:val="24"/>
                <w:szCs w:val="28"/>
              </w:rPr>
              <w:t>Node.js e architettura Server-Side:</w:t>
            </w:r>
            <w:r>
              <w:rPr>
                <w:rFonts w:cs="Times New Roman" w:ascii="rem;Google Sans Text" w:hAnsi="rem;Google Sans Text"/>
                <w:b w:val="false"/>
                <w:i w:val="false"/>
                <w:caps w:val="false"/>
                <w:smallCaps w:val="false"/>
                <w:color w:val="303030"/>
                <w:spacing w:val="0"/>
                <w:sz w:val="24"/>
                <w:szCs w:val="28"/>
              </w:rPr>
              <w:t xml:space="preserve"> L'ambiente in cloud CodeSandbox ha garantito il supporto nativo al runtime Node.js. Operando sul motore V8, Node.js consente l'esecuzione di JavaScript lato server. La sua architettura </w:t>
            </w:r>
            <w:r>
              <w:rPr>
                <w:rFonts w:cs="Times New Roman" w:ascii="rem;Google Sans Text" w:hAnsi="rem;Google Sans Text"/>
                <w:b w:val="false"/>
                <w:i/>
                <w:caps w:val="false"/>
                <w:smallCaps w:val="false"/>
                <w:color w:val="303030"/>
                <w:spacing w:val="0"/>
                <w:sz w:val="24"/>
                <w:szCs w:val="28"/>
              </w:rPr>
              <w:t>event-driven</w:t>
            </w:r>
            <w:r>
              <w:rPr>
                <w:rFonts w:cs="Times New Roman" w:ascii="rem;Google Sans Text" w:hAnsi="rem;Google Sans Text"/>
                <w:b w:val="false"/>
                <w:i w:val="false"/>
                <w:caps w:val="false"/>
                <w:smallCaps w:val="false"/>
                <w:color w:val="303030"/>
                <w:spacing w:val="0"/>
                <w:sz w:val="24"/>
                <w:szCs w:val="28"/>
              </w:rPr>
              <w:t xml:space="preserve"> e non bloccante lo rende lo strumento d'elezione per gestire operazioni fluide come la scrittura simultanea dei dati degli utenti sul file system (il nostro file CSV).</w:t>
            </w:r>
          </w:p>
          <w:p>
            <w:pPr>
              <w:pStyle w:val="BodyText"/>
              <w:widowControl/>
              <w:numPr>
                <w:ilvl w:val="0"/>
                <w:numId w:val="11"/>
              </w:numPr>
              <w:tabs>
                <w:tab w:val="clear" w:pos="708"/>
                <w:tab w:val="left" w:pos="0" w:leader="none"/>
              </w:tabs>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8"/>
              </w:rPr>
            </w:pPr>
            <w:r>
              <w:rPr>
                <w:rFonts w:cs="Times New Roman" w:ascii="rem;Google Sans Text" w:hAnsi="rem;Google Sans Text"/>
                <w:b/>
                <w:i w:val="false"/>
                <w:caps w:val="false"/>
                <w:smallCaps w:val="false"/>
                <w:color w:val="303030"/>
                <w:spacing w:val="0"/>
                <w:sz w:val="24"/>
                <w:szCs w:val="28"/>
              </w:rPr>
              <w:t>Bootstrap Framework:</w:t>
            </w:r>
            <w:r>
              <w:rPr>
                <w:rFonts w:cs="Times New Roman" w:ascii="rem;Google Sans Text" w:hAnsi="rem;Google Sans Text"/>
                <w:b w:val="false"/>
                <w:i w:val="false"/>
                <w:caps w:val="false"/>
                <w:smallCaps w:val="false"/>
                <w:color w:val="303030"/>
                <w:spacing w:val="0"/>
                <w:sz w:val="24"/>
                <w:szCs w:val="28"/>
              </w:rPr>
              <w:t xml:space="preserve"> Per la componente visiva (Front-end), è stato tassativo il ricorso alla documentazione ufficiale di Bootstrap. L'utilizzo del suo avanzato </w:t>
            </w:r>
            <w:r>
              <w:rPr>
                <w:rFonts w:cs="Times New Roman" w:ascii="rem;Google Sans Text" w:hAnsi="rem;Google Sans Text"/>
                <w:b w:val="false"/>
                <w:i/>
                <w:caps w:val="false"/>
                <w:smallCaps w:val="false"/>
                <w:color w:val="303030"/>
                <w:spacing w:val="0"/>
                <w:sz w:val="24"/>
                <w:szCs w:val="28"/>
              </w:rPr>
              <w:t>Grid System</w:t>
            </w:r>
            <w:r>
              <w:rPr>
                <w:rFonts w:cs="Times New Roman" w:ascii="rem;Google Sans Text" w:hAnsi="rem;Google Sans Text"/>
                <w:b w:val="false"/>
                <w:i w:val="false"/>
                <w:caps w:val="false"/>
                <w:smallCaps w:val="false"/>
                <w:color w:val="303030"/>
                <w:spacing w:val="0"/>
                <w:sz w:val="24"/>
                <w:szCs w:val="28"/>
              </w:rPr>
              <w:t xml:space="preserve"> basato su Flexbox ha garantito un approccio metodologico </w:t>
            </w:r>
            <w:r>
              <w:rPr>
                <w:rFonts w:cs="Times New Roman" w:ascii="rem;Google Sans Text" w:hAnsi="rem;Google Sans Text"/>
                <w:b w:val="false"/>
                <w:i/>
                <w:caps w:val="false"/>
                <w:smallCaps w:val="false"/>
                <w:color w:val="303030"/>
                <w:spacing w:val="0"/>
                <w:sz w:val="24"/>
                <w:szCs w:val="28"/>
              </w:rPr>
              <w:t>Mobile-First</w:t>
            </w:r>
            <w:r>
              <w:rPr>
                <w:rFonts w:cs="Times New Roman" w:ascii="rem;Google Sans Text" w:hAnsi="rem;Google Sans Text"/>
                <w:b w:val="false"/>
                <w:i w:val="false"/>
                <w:caps w:val="false"/>
                <w:smallCaps w:val="false"/>
                <w:color w:val="303030"/>
                <w:spacing w:val="0"/>
                <w:sz w:val="24"/>
                <w:szCs w:val="28"/>
              </w:rPr>
              <w:t>, essenziale per rendere accessibile l'enorme mole di dati della filiera Caviro anche da dispositivi mobili.</w:t>
            </w:r>
          </w:p>
          <w:p>
            <w:pPr>
              <w:pStyle w:val="BodyText"/>
              <w:widowControl/>
              <w:numPr>
                <w:ilvl w:val="0"/>
                <w:numId w:val="11"/>
              </w:numPr>
              <w:tabs>
                <w:tab w:val="clear" w:pos="708"/>
                <w:tab w:val="left" w:pos="0" w:leader="none"/>
              </w:tabs>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8"/>
              </w:rPr>
            </w:pPr>
            <w:r>
              <w:rPr>
                <w:rFonts w:cs="Times New Roman" w:ascii="rem;Google Sans Text" w:hAnsi="rem;Google Sans Text"/>
                <w:b/>
                <w:i w:val="false"/>
                <w:caps w:val="false"/>
                <w:smallCaps w:val="false"/>
                <w:color w:val="303030"/>
                <w:spacing w:val="0"/>
                <w:sz w:val="24"/>
                <w:szCs w:val="28"/>
              </w:rPr>
              <w:t>W3Schools:</w:t>
            </w:r>
            <w:r>
              <w:rPr>
                <w:rFonts w:cs="Times New Roman" w:ascii="rem;Google Sans Text" w:hAnsi="rem;Google Sans Text"/>
                <w:b w:val="false"/>
                <w:i w:val="false"/>
                <w:caps w:val="false"/>
                <w:smallCaps w:val="false"/>
                <w:color w:val="303030"/>
                <w:spacing w:val="0"/>
                <w:sz w:val="24"/>
                <w:szCs w:val="28"/>
              </w:rPr>
              <w:t xml:space="preserve"> A supporto costante delle fasi di debugging, per la risoluzione di complessi dilemmi legati alla sintassi di interrogazione del DOM.</w:t>
            </w:r>
          </w:p>
          <w:p>
            <w:pPr>
              <w:pStyle w:val="BodyText"/>
              <w:widowControl/>
              <w:numPr>
                <w:ilvl w:val="0"/>
                <w:numId w:val="11"/>
              </w:numPr>
              <w:tabs>
                <w:tab w:val="clear" w:pos="708"/>
                <w:tab w:val="left" w:pos="0" w:leader="none"/>
              </w:tabs>
              <w:spacing w:lineRule="auto" w:line="360" w:before="0" w:after="120"/>
              <w:ind w:hanging="0" w:left="709" w:right="0"/>
              <w:jc w:val="both"/>
              <w:rPr/>
            </w:pPr>
            <w:r>
              <w:rPr>
                <w:rFonts w:cs="Times New Roman" w:ascii="rem;Google Sans Text" w:hAnsi="rem;Google Sans Text"/>
                <w:b/>
                <w:i w:val="false"/>
                <w:caps w:val="false"/>
                <w:smallCaps w:val="false"/>
                <w:color w:val="303030"/>
                <w:spacing w:val="0"/>
                <w:sz w:val="24"/>
                <w:szCs w:val="28"/>
              </w:rPr>
              <w:t>GitHub:</w:t>
            </w:r>
            <w:r>
              <w:rPr>
                <w:rFonts w:cs="Times New Roman" w:ascii="rem;Google Sans Text" w:hAnsi="rem;Google Sans Text"/>
                <w:b w:val="false"/>
                <w:i w:val="false"/>
                <w:caps w:val="false"/>
                <w:smallCaps w:val="false"/>
                <w:color w:val="303030"/>
                <w:spacing w:val="0"/>
                <w:sz w:val="24"/>
                <w:szCs w:val="28"/>
              </w:rPr>
              <w:t xml:space="preserve"> Il controllo di versione distribuito, la gestione in sicurezza della </w:t>
            </w:r>
            <w:r>
              <w:rPr>
                <w:rFonts w:cs="Times New Roman" w:ascii="rem;Google Sans Text" w:hAnsi="rem;Google Sans Text"/>
                <w:b w:val="false"/>
                <w:i/>
                <w:caps w:val="false"/>
                <w:smallCaps w:val="false"/>
                <w:color w:val="303030"/>
                <w:spacing w:val="0"/>
                <w:sz w:val="24"/>
                <w:szCs w:val="28"/>
              </w:rPr>
              <w:t>codebase</w:t>
            </w:r>
            <w:r>
              <w:rPr>
                <w:rFonts w:cs="Times New Roman" w:ascii="rem;Google Sans Text" w:hAnsi="rem;Google Sans Text"/>
                <w:b w:val="false"/>
                <w:i w:val="false"/>
                <w:caps w:val="false"/>
                <w:smallCaps w:val="false"/>
                <w:color w:val="303030"/>
                <w:spacing w:val="0"/>
                <w:sz w:val="24"/>
                <w:szCs w:val="28"/>
              </w:rPr>
              <w:t xml:space="preserve"> e il deployment finale sono stati delegati a GitHub.</w:t>
              <w:br/>
            </w:r>
            <w:r>
              <w:rPr>
                <w:rFonts w:ascii="Google Sans Text" w:hAnsi="Google Sans Text"/>
                <w:b w:val="false"/>
                <w:i w:val="false"/>
                <w:caps w:val="false"/>
                <w:smallCaps w:val="false"/>
                <w:color w:val="303030"/>
                <w:spacing w:val="0"/>
                <w:sz w:val="24"/>
              </w:rPr>
              <w:t>Infine, per la complessa fase di drafting documentale ci si è avvalsi dell'ausilio di modelli di intelligenza artificiale generativa (Gemini), impiegati esclusivamente per funzioni di proofreading lessicale, garantendo la più totale e rigorosa originalità dell'analisi teorica e del listato di codice informatico, implementato integralmente in prima persona.</w:t>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tc>
      </w:tr>
      <w:tr>
        <w:trPr>
          <w:trHeight w:val="386" w:hRule="atLeast"/>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center"/>
              <w:rPr>
                <w:rFonts w:ascii="Times New Roman" w:hAnsi="Times New Roman" w:cs="Times New Roman"/>
                <w:b/>
                <w:bCs/>
                <w:sz w:val="28"/>
                <w:szCs w:val="28"/>
              </w:rPr>
            </w:pPr>
            <w:r>
              <w:rPr/>
              <w:drawing>
                <wp:inline distT="0" distB="0" distL="0" distR="0">
                  <wp:extent cx="4236085" cy="175260"/>
                  <wp:effectExtent l="0" t="0" r="0" b="0"/>
                  <wp:docPr id="20" name="Immagin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14" descr=""/>
                          <pic:cNvPicPr>
                            <a:picLocks noChangeAspect="1" noChangeArrowheads="1"/>
                          </pic:cNvPicPr>
                        </pic:nvPicPr>
                        <pic:blipFill>
                          <a:blip r:embed="rId21"/>
                          <a:stretch>
                            <a:fillRect/>
                          </a:stretch>
                        </pic:blipFill>
                        <pic:spPr bwMode="auto">
                          <a:xfrm>
                            <a:off x="0" y="0"/>
                            <a:ext cx="4236085" cy="175260"/>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rPr>
            </w:pPr>
            <w:r>
              <w:rPr/>
              <w:drawing>
                <wp:inline distT="0" distB="0" distL="0" distR="0">
                  <wp:extent cx="5222240" cy="498475"/>
                  <wp:effectExtent l="0" t="0" r="0" b="0"/>
                  <wp:docPr id="21" name="Immagin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15" descr=""/>
                          <pic:cNvPicPr>
                            <a:picLocks noChangeAspect="1" noChangeArrowheads="1"/>
                          </pic:cNvPicPr>
                        </pic:nvPicPr>
                        <pic:blipFill>
                          <a:blip r:embed="rId22"/>
                          <a:stretch>
                            <a:fillRect/>
                          </a:stretch>
                        </pic:blipFill>
                        <pic:spPr bwMode="auto">
                          <a:xfrm>
                            <a:off x="0" y="0"/>
                            <a:ext cx="5222240" cy="49847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both"/>
              <w:rPr>
                <w:rFonts w:ascii="Times New Roman" w:hAnsi="Times New Roman" w:cs="Times New Roman"/>
                <w:sz w:val="28"/>
                <w:szCs w:val="28"/>
                <w:lang w:val="it-IT"/>
              </w:rPr>
            </w:pPr>
            <w:r>
              <w:rPr>
                <w:rFonts w:cs="Times New Roman" w:ascii="rem;Google Sans Text" w:hAnsi="rem;Google Sans Text"/>
                <w:b w:val="false"/>
                <w:i w:val="false"/>
                <w:caps w:val="false"/>
                <w:smallCaps w:val="false"/>
                <w:color w:val="303030"/>
                <w:spacing w:val="0"/>
                <w:sz w:val="24"/>
                <w:szCs w:val="24"/>
                <w:lang w:val="it-IT" w:bidi="ar-SA"/>
              </w:rPr>
              <w:t>L’obiettivo primario dell’elaborato è stato la progettazione, lo sviluppo Full-Stack end-to-end e la messa in opera di una piattaforma web interattiva, dinamica e scalabile, interamente dedicata alla comunicazione strategica delle politiche di sostenibilità del Gruppo Caviro. A netta differenza della mera e piatta trasposizione digitale di un documento cartaceo preesistente, il progetto mira a superare concretamente le asimmetrie informative storicamente presenti tra la governance aziendale e il consumatore finale, sfruttando appieno le potenzialità del mezzo digitale.</w:t>
            </w:r>
          </w:p>
          <w:p>
            <w:pPr>
              <w:pStyle w:val="Normal"/>
              <w:suppressAutoHyphens w:val="true"/>
              <w:spacing w:lineRule="auto" w:line="360" w:before="0" w:after="120"/>
              <w:ind w:hanging="0" w:left="0" w:right="0"/>
              <w:rPr>
                <w:rFonts w:ascii="rem;Google Sans Text" w:hAnsi="rem;Google Sans Text"/>
                <w:b w:val="false"/>
                <w:i w:val="false"/>
                <w:i w:val="false"/>
                <w:caps w:val="false"/>
                <w:smallCaps w:val="false"/>
                <w:color w:val="303030"/>
                <w:spacing w:val="0"/>
                <w:sz w:val="24"/>
              </w:rPr>
            </w:pPr>
            <w:r>
              <w:rPr>
                <w:rFonts w:ascii="rem;Google Sans Text" w:hAnsi="rem;Google Sans Text"/>
                <w:b w:val="false"/>
                <w:i w:val="false"/>
                <w:caps w:val="false"/>
                <w:smallCaps w:val="false"/>
                <w:color w:val="303030"/>
                <w:spacing w:val="0"/>
                <w:sz w:val="24"/>
              </w:rPr>
              <w:t>Nel dettaglio analitico, il progetto ha traguardato i seguenti obiettivi estesi:</w:t>
            </w:r>
          </w:p>
          <w:p>
            <w:pPr>
              <w:pStyle w:val="BodyText"/>
              <w:widowControl/>
              <w:numPr>
                <w:ilvl w:val="0"/>
                <w:numId w:val="4"/>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Digitalizzazione e Democrazia del Reporting ESG:</w:t>
            </w:r>
            <w:r>
              <w:rPr>
                <w:rFonts w:cs="Times New Roman" w:ascii="rem;Google Sans Text" w:hAnsi="rem;Google Sans Text"/>
                <w:b w:val="false"/>
                <w:i w:val="false"/>
                <w:caps w:val="false"/>
                <w:smallCaps w:val="false"/>
                <w:color w:val="303030"/>
                <w:spacing w:val="0"/>
                <w:sz w:val="24"/>
                <w:szCs w:val="24"/>
              </w:rPr>
              <w:t xml:space="preserve"> Tradurre le complesse reportistiche aziendali e i parametri tecnici in un’interfaccia utente (UI) pienamente accessibile al grande pubblico. Ciò ha permesso di abbattere le barriere cognitive e di comunicare in maniera cristallina i valori aziendali, l'impegno verso la transizione ecologica e le prassi di responsabilità sociale.</w:t>
            </w:r>
          </w:p>
          <w:p>
            <w:pPr>
              <w:pStyle w:val="BodyText"/>
              <w:widowControl/>
              <w:numPr>
                <w:ilvl w:val="0"/>
                <w:numId w:val="4"/>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Potenziamento intensivo della User Experience (UX):</w:t>
            </w:r>
            <w:r>
              <w:rPr>
                <w:rFonts w:cs="Times New Roman" w:ascii="rem;Google Sans Text" w:hAnsi="rem;Google Sans Text"/>
                <w:b w:val="false"/>
                <w:i w:val="false"/>
                <w:caps w:val="false"/>
                <w:smallCaps w:val="false"/>
                <w:color w:val="303030"/>
                <w:spacing w:val="0"/>
                <w:sz w:val="24"/>
                <w:szCs w:val="24"/>
              </w:rPr>
              <w:t xml:space="preserve"> Implementare logiche di interazione avanzate lato Client tramite il linguaggio JavaScript. Questo ha consentito di creare componenti dinamiche e reattive capaci di trattenere l'attenzione dell'utente prolungandone i tempi di permanenza sulla pagina e aumentando esponenzialmente il tasso di engagement.</w:t>
            </w:r>
          </w:p>
          <w:p>
            <w:pPr>
              <w:pStyle w:val="BodyText"/>
              <w:widowControl/>
              <w:numPr>
                <w:ilvl w:val="0"/>
                <w:numId w:val="4"/>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Infrastrutturazione Back-end Sicura e Affidabile:</w:t>
            </w:r>
            <w:r>
              <w:rPr>
                <w:rFonts w:cs="Times New Roman" w:ascii="rem;Google Sans Text" w:hAnsi="rem;Google Sans Text"/>
                <w:b w:val="false"/>
                <w:i w:val="false"/>
                <w:caps w:val="false"/>
                <w:smallCaps w:val="false"/>
                <w:color w:val="303030"/>
                <w:spacing w:val="0"/>
                <w:sz w:val="24"/>
                <w:szCs w:val="24"/>
              </w:rPr>
              <w:t xml:space="preserve"> Sviluppare un server locale capace di gestire le chiamate di rete esterne. Configurando sapientemente il routing HTTP, il progetto garantisce l'erogazione sicura delle risorse pubbliche e gestisce in modo ottimizzato i flussi di rete per il download dei documenti istituzionali.</w:t>
            </w:r>
          </w:p>
          <w:p>
            <w:pPr>
              <w:pStyle w:val="BodyText"/>
              <w:widowControl/>
              <w:numPr>
                <w:ilvl w:val="0"/>
                <w:numId w:val="4"/>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Implementazione di Logiche Funzionali di Lead Generation:</w:t>
            </w:r>
            <w:r>
              <w:rPr>
                <w:rFonts w:cs="Times New Roman" w:ascii="rem;Google Sans Text" w:hAnsi="rem;Google Sans Text"/>
                <w:b w:val="false"/>
                <w:i w:val="false"/>
                <w:caps w:val="false"/>
                <w:smallCaps w:val="false"/>
                <w:color w:val="303030"/>
                <w:spacing w:val="0"/>
                <w:sz w:val="24"/>
                <w:szCs w:val="24"/>
              </w:rPr>
              <w:t xml:space="preserve"> Creare un reale canale comunicativo bidirezionale con l'utenza web attraverso un form di contatto interattivo. Sviluppando script lato server in grado di ricevere i payload dei dati, elaborarli e renderli permanentemente persistenti all'interno di un file strutturato locale (CSV), sono state poste le basi ingegneristiche necessarie per eventuali e future attività aziendali di Customer Relationship Management (CRM).</w:t>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sz w:val="28"/>
                <w:szCs w:val="28"/>
              </w:rPr>
            </w:pPr>
            <w:r>
              <w:rPr/>
              <w:drawing>
                <wp:inline distT="0" distB="0" distL="0" distR="0">
                  <wp:extent cx="4378960" cy="374015"/>
                  <wp:effectExtent l="0" t="0" r="0" b="0"/>
                  <wp:docPr id="22" name="Immagin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16" descr=""/>
                          <pic:cNvPicPr>
                            <a:picLocks noChangeAspect="1" noChangeArrowheads="1"/>
                          </pic:cNvPicPr>
                        </pic:nvPicPr>
                        <pic:blipFill>
                          <a:blip r:embed="rId23"/>
                          <a:stretch>
                            <a:fillRect/>
                          </a:stretch>
                        </pic:blipFill>
                        <pic:spPr bwMode="auto">
                          <a:xfrm>
                            <a:off x="0" y="0"/>
                            <a:ext cx="4378960" cy="37401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Heading4"/>
              <w:widowControl/>
              <w:suppressAutoHyphens w:val="true"/>
              <w:spacing w:before="0" w:after="0"/>
              <w:jc w:val="both"/>
              <w:rPr>
                <w:rFonts w:ascii="Times New Roman" w:hAnsi="Times New Roman" w:cs="Times New Roman"/>
                <w:sz w:val="28"/>
                <w:szCs w:val="28"/>
                <w:lang w:val="it-IT"/>
              </w:rPr>
            </w:pPr>
            <w:r>
              <w:rPr>
                <w:rFonts w:eastAsia="Arial" w:cs="Times New Roman" w:ascii="Google Sans;sans-serif" w:hAnsi="Google Sans;sans-serif"/>
                <w:b w:val="false"/>
                <w:i w:val="false"/>
                <w:caps w:val="false"/>
                <w:smallCaps w:val="false"/>
                <w:color w:val="303030"/>
                <w:spacing w:val="0"/>
                <w:sz w:val="24"/>
                <w:szCs w:val="24"/>
                <w:lang w:val="it-IT" w:eastAsia="it-IT" w:bidi="ar-SA"/>
              </w:rPr>
              <w:t>1. Lo scenario macroeconomico, le normative europee e il settore primario</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0" w:name="p-rc_560f20d31ee52ac3-372"/>
            <w:bookmarkEnd w:id="0"/>
            <w:r>
              <w:rPr>
                <w:rFonts w:cs="Times New Roman" w:ascii="Google Sans Text;sans-serif" w:hAnsi="Google Sans Text;sans-serif"/>
                <w:color w:val="303030"/>
                <w:sz w:val="24"/>
                <w:szCs w:val="24"/>
              </w:rPr>
              <w:t>Il settore primario, per via della sua intrinseca, vitale e inestricabile dipendenza dalle risorse naturali, dalle precipitazioni meteorologiche e dalla fertilità dei suoli, si trova oggi nell'occhio del ciclone delle sfide epocali legate al cambiamento climatico, alla progressiva scarsità idrica globale e alla pressante necessità di tutela degli ecosistemi. In questo scenario macroeconomico di elevatissima incertezza e mutazione continua, la sostenibilità ha cessato in via definitiva di rappresentare un mero adempimento normativo o una semplice operazione di facciata (greenwashing), per emergere con dirompente forza come una leva strategica imprescindibile per la continuità operativa (Business Continuity).</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1" w:name="p-rc_560f20d31ee52ac3-373"/>
            <w:bookmarkEnd w:id="1"/>
            <w:r>
              <w:rPr>
                <w:rFonts w:cs="Times New Roman" w:ascii="Google Sans Text;sans-serif" w:hAnsi="Google Sans Text;sans-serif"/>
                <w:color w:val="303030"/>
                <w:sz w:val="24"/>
                <w:szCs w:val="24"/>
              </w:rPr>
              <w:t>Il quadro normativo e istituzionale europeo ha recentemente imposto alle aziende un radicale e storico cambio di paradigma. Direttive di impatto sistemico (in primis la neonata Corporate Sustainability Reporting Directive - CSRD) impongono alle organizzazioni di abbandonare la rendicontazione volontaria a favore di un'analisi rigorosa, fondata sul principio cardine della "doppia materialità". Le imprese operanti nel comparto agroalimentare sono ora chiamate a misurare e rendicontare pubblicamente non solo il proprio impatto sull'ambiente (Impact Materiality), ma devono altresì quantificare analiticamente come i rischi climatici influenzino le loro performance e la loro stabilità finanziaria (Financial Materiality).</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2" w:name="p-rc_560f20d31ee52ac3-374"/>
            <w:bookmarkEnd w:id="2"/>
            <w:r>
              <w:rPr>
                <w:rFonts w:cs="Times New Roman" w:ascii="Google Sans Text;sans-serif" w:hAnsi="Google Sans Text;sans-serif"/>
                <w:color w:val="303030"/>
                <w:sz w:val="24"/>
                <w:szCs w:val="24"/>
              </w:rPr>
              <w:t>Questa poderosa spinta istituzionale trova un profondo e documentato riscontro nei dati reali del comparto agricolo italiano. Secondo le rilevazioni scientifiche del Rapporto AGRIcoltura100 promosso da Confagricoltura, il livello di sostenibilità sistemica delle imprese della penisola è in costante e progressivo consolidamento. Le rilevazioni empiriche indicano con chiarezza che l'indice di sostenibilità integrata nel settore sta diventando un fattore competitivo chiave. I modelli di misurazione adottati nel report dimostrano in modo incontrovertibile l'esistenza di una stretta, virtuosa e tangibile correlazione tra l'integrazione proattiva degli obiettivi ecologici (es. efficienza energetica e gestione del rischio idrogeologico) e l'incremento delle performance economiche complessive e dell'innovazione.</w:t>
            </w:r>
          </w:p>
          <w:p>
            <w:pPr>
              <w:pStyle w:val="Heading4"/>
              <w:spacing w:lineRule="auto" w:line="274" w:before="0" w:after="140"/>
              <w:ind w:hanging="0" w:left="0" w:right="0"/>
              <w:jc w:val="both"/>
              <w:rPr>
                <w:rFonts w:ascii="Google Sans;sans-serif" w:hAnsi="Google Sans;sans-serif" w:eastAsia="Arial" w:cs="Times New Roman"/>
                <w:i w:val="false"/>
                <w:i w:val="false"/>
                <w:color w:val="303030"/>
                <w:sz w:val="24"/>
                <w:lang w:eastAsia="it-IT"/>
              </w:rPr>
            </w:pPr>
            <w:r>
              <w:rPr>
                <w:rFonts w:eastAsia="Arial" w:cs="Times New Roman" w:ascii="Google Sans;sans-serif" w:hAnsi="Google Sans;sans-serif"/>
                <w:i w:val="false"/>
                <w:color w:val="303030"/>
                <w:sz w:val="24"/>
                <w:lang w:eastAsia="it-IT"/>
              </w:rPr>
              <w:t>2. Il contesto applicativo: il caso Gruppo Caviro</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3" w:name="p-rc_560f20d31ee52ac3-375"/>
            <w:bookmarkEnd w:id="3"/>
            <w:r>
              <w:rPr>
                <w:rFonts w:cs="Times New Roman" w:ascii="Google Sans Text;sans-serif" w:hAnsi="Google Sans Text;sans-serif"/>
                <w:color w:val="303030"/>
                <w:sz w:val="24"/>
                <w:szCs w:val="24"/>
              </w:rPr>
              <w:t>È esattamente all'interno di questo sfidante e complesso contesto macroeconomico che si inserisce a pieno titolo la scelta del caso studio centrale per lo sviluppo dell'applicativo web oggetto del presente elaborato: il Gruppo Caviro. Fondato nel 1966 a Faenza, nel cuore dell'Emilia-Romagna, il Gruppo nasce con l'obiettivo strategico di valorizzare l'attività agricola e la produzione vitata dei propri soci, posizionandosi oggi come "il vigneto più grande d'Italia" ed esprimendo una maestosa forza cooperativa.</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4" w:name="p-rc_560f20d31ee52ac3-376"/>
            <w:bookmarkEnd w:id="4"/>
            <w:r>
              <w:rPr>
                <w:rFonts w:cs="Times New Roman" w:ascii="Google Sans Text;sans-serif" w:hAnsi="Google Sans Text;sans-serif"/>
                <w:color w:val="303030"/>
                <w:sz w:val="24"/>
                <w:szCs w:val="24"/>
              </w:rPr>
              <w:t>Oggi la struttura cooperativa conta numeri monumentali sotto il profilo dell'impatto economico e territoriale:</w:t>
            </w:r>
          </w:p>
          <w:p>
            <w:pPr>
              <w:pStyle w:val="BodyText"/>
              <w:numPr>
                <w:ilvl w:val="0"/>
                <w:numId w:val="9"/>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5" w:name="p-rc_560f20d31ee52ac3-377"/>
            <w:bookmarkEnd w:id="5"/>
            <w:r>
              <w:rPr>
                <w:rFonts w:cs="Times New Roman" w:ascii="Google Sans Text;sans-serif" w:hAnsi="Google Sans Text;sans-serif"/>
                <w:b/>
                <w:color w:val="303030"/>
                <w:sz w:val="24"/>
                <w:szCs w:val="24"/>
              </w:rPr>
              <w:t>Base sociale</w:t>
            </w:r>
            <w:r>
              <w:rPr>
                <w:rFonts w:cs="Times New Roman" w:ascii="Google Sans Text;sans-serif" w:hAnsi="Google Sans Text;sans-serif"/>
                <w:color w:val="303030"/>
                <w:sz w:val="24"/>
                <w:szCs w:val="24"/>
              </w:rPr>
              <w:t>: Il Gruppo aggrega oltre 11.500 viticoltori distribuiti sul territorio nazionale, che coltivano la terra e conferiscono la materia prima.</w:t>
            </w:r>
          </w:p>
          <w:p>
            <w:pPr>
              <w:pStyle w:val="BodyText"/>
              <w:numPr>
                <w:ilvl w:val="0"/>
                <w:numId w:val="9"/>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6" w:name="p-rc_560f20d31ee52ac3-378"/>
            <w:bookmarkEnd w:id="6"/>
            <w:r>
              <w:rPr>
                <w:rFonts w:cs="Times New Roman" w:ascii="Google Sans Text;sans-serif" w:hAnsi="Google Sans Text;sans-serif"/>
                <w:b/>
                <w:color w:val="303030"/>
                <w:sz w:val="24"/>
                <w:szCs w:val="24"/>
              </w:rPr>
              <w:t>Estensione territoriale</w:t>
            </w:r>
            <w:r>
              <w:rPr>
                <w:rFonts w:cs="Times New Roman" w:ascii="Google Sans Text;sans-serif" w:hAnsi="Google Sans Text;sans-serif"/>
                <w:color w:val="303030"/>
                <w:sz w:val="24"/>
                <w:szCs w:val="24"/>
              </w:rPr>
              <w:t>: La superficie complessiva coltivata dai soci piantata a vigneto supera i 36.200 ettari.</w:t>
            </w:r>
          </w:p>
          <w:p>
            <w:pPr>
              <w:pStyle w:val="BodyText"/>
              <w:numPr>
                <w:ilvl w:val="0"/>
                <w:numId w:val="9"/>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7" w:name="p-rc_560f20d31ee52ac3-379"/>
            <w:bookmarkEnd w:id="7"/>
            <w:r>
              <w:rPr>
                <w:rFonts w:cs="Times New Roman" w:ascii="Google Sans Text;sans-serif" w:hAnsi="Google Sans Text;sans-serif"/>
                <w:b/>
                <w:color w:val="303030"/>
                <w:sz w:val="24"/>
                <w:szCs w:val="24"/>
              </w:rPr>
              <w:t>Radicamento logistico</w:t>
            </w:r>
            <w:r>
              <w:rPr>
                <w:rFonts w:cs="Times New Roman" w:ascii="Google Sans Text;sans-serif" w:hAnsi="Google Sans Text;sans-serif"/>
                <w:color w:val="303030"/>
                <w:sz w:val="24"/>
                <w:szCs w:val="24"/>
              </w:rPr>
              <w:t>: Il Gruppo opera attraverso stabilimenti nevralgici, tra cui spiccano la sede legale e operativa principale di Faenza (RA) e l'importante polo logistico-operativo situato a Forlì (FC) in Via Zampeschi.</w:t>
            </w:r>
          </w:p>
          <w:p>
            <w:pPr>
              <w:pStyle w:val="BodyText"/>
              <w:numPr>
                <w:ilvl w:val="0"/>
                <w:numId w:val="9"/>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8" w:name="p-rc_560f20d31ee52ac3-380"/>
            <w:bookmarkEnd w:id="8"/>
            <w:r>
              <w:rPr>
                <w:rFonts w:cs="Times New Roman" w:ascii="Google Sans Text;sans-serif" w:hAnsi="Google Sans Text;sans-serif"/>
                <w:b/>
                <w:color w:val="303030"/>
                <w:sz w:val="24"/>
                <w:szCs w:val="24"/>
              </w:rPr>
              <w:t>Presenza sui mercati</w:t>
            </w:r>
            <w:r>
              <w:rPr>
                <w:rFonts w:cs="Times New Roman" w:ascii="Google Sans Text;sans-serif" w:hAnsi="Google Sans Text;sans-serif"/>
                <w:color w:val="303030"/>
                <w:sz w:val="24"/>
                <w:szCs w:val="24"/>
              </w:rPr>
              <w:t>: Caviro esporta le proprie eccellenze vinicole in oltre 80 Paesi nel mondo, bilanciando la tradizione agricola con le logiche globali di un'azienda digitale moderna.</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9" w:name="p-rc_560f20d31ee52ac3-381"/>
            <w:bookmarkEnd w:id="9"/>
            <w:r>
              <w:rPr>
                <w:rFonts w:cs="Times New Roman" w:ascii="Google Sans Text;sans-serif" w:hAnsi="Google Sans Text;sans-serif"/>
                <w:color w:val="303030"/>
                <w:sz w:val="24"/>
                <w:szCs w:val="24"/>
              </w:rPr>
              <w:t xml:space="preserve">Sotto il profilo industriale, l'azienda si suddivide in due anime operative speculari e sinergiche: la filiera del </w:t>
            </w:r>
            <w:r>
              <w:rPr>
                <w:rFonts w:cs="Times New Roman" w:ascii="Google Sans Text;sans-serif" w:hAnsi="Google Sans Text;sans-serif"/>
                <w:b/>
                <w:color w:val="303030"/>
                <w:sz w:val="24"/>
                <w:szCs w:val="24"/>
              </w:rPr>
              <w:t>Vino</w:t>
            </w:r>
            <w:r>
              <w:rPr>
                <w:rFonts w:cs="Times New Roman" w:ascii="Google Sans Text;sans-serif" w:hAnsi="Google Sans Text;sans-serif"/>
                <w:color w:val="303030"/>
                <w:sz w:val="24"/>
                <w:szCs w:val="24"/>
              </w:rPr>
              <w:t xml:space="preserve">, deputata alla produzione e commercializzazione dei marchi commerciali, e la controllata </w:t>
            </w:r>
            <w:r>
              <w:rPr>
                <w:rFonts w:cs="Times New Roman" w:ascii="Google Sans Text;sans-serif" w:hAnsi="Google Sans Text;sans-serif"/>
                <w:b/>
                <w:color w:val="303030"/>
                <w:sz w:val="24"/>
                <w:szCs w:val="24"/>
              </w:rPr>
              <w:t>Caviro Extra</w:t>
            </w:r>
            <w:r>
              <w:rPr>
                <w:rFonts w:cs="Times New Roman" w:ascii="Google Sans Text;sans-serif" w:hAnsi="Google Sans Text;sans-serif"/>
                <w:color w:val="303030"/>
                <w:sz w:val="24"/>
                <w:szCs w:val="24"/>
              </w:rPr>
              <w:t>, una divisione altamente tecnologica focalizzata sulla lavorazione degli scarti di filiera per l'estrazione di nobili derivati e la generazione di bioenergie.</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10" w:name="p-rc_560f20d31ee52ac3-382"/>
            <w:bookmarkEnd w:id="10"/>
            <w:r>
              <w:rPr>
                <w:rFonts w:cs="Times New Roman" w:ascii="Google Sans Text;sans-serif" w:hAnsi="Google Sans Text;sans-serif"/>
                <w:color w:val="303030"/>
                <w:sz w:val="24"/>
                <w:szCs w:val="24"/>
              </w:rPr>
              <w:t>L’elemento strategico differenziante, che il presente progetto web si è prefissato di digitalizzare, risiede nel suo rivoluzionario modello produttivo. A differenza dei sistemi agricoli tradizionali di tipo lineare (estrazione, produzione, smaltimento), Caviro ha ingegnerizzato un ecosistema circolare virtuoso, riassunto nel paradigma "Dalla vigna alla vigna". In questo ecosistema, il concetto di rifiuto viene ingegneristicamente annullato: i residui di potatura, le vinacce e le fecce non vengono conferiti in discarica, ma convogliati in impianti tecnologicamente avanzati. La necessità di comunicare in modo fruibile, trasparente e tecnologicamente all'avanguardia questa complessa e affascinante strategia ecologica è la motivazione fondamentale che ha guidato lo sviluppo di questo elaborato informatico.</w:t>
            </w:r>
          </w:p>
          <w:p>
            <w:pPr>
              <w:pStyle w:val="Heading4"/>
              <w:spacing w:lineRule="auto" w:line="274" w:before="0" w:after="140"/>
              <w:ind w:hanging="0" w:left="0" w:right="0"/>
              <w:jc w:val="both"/>
              <w:rPr>
                <w:rFonts w:ascii="Google Sans;sans-serif" w:hAnsi="Google Sans;sans-serif" w:eastAsia="Arial" w:cs="Times New Roman"/>
                <w:i w:val="false"/>
                <w:i w:val="false"/>
                <w:color w:val="303030"/>
                <w:sz w:val="24"/>
                <w:lang w:eastAsia="it-IT"/>
              </w:rPr>
            </w:pPr>
            <w:r>
              <w:rPr>
                <w:rFonts w:eastAsia="Arial" w:cs="Times New Roman" w:ascii="Google Sans;sans-serif" w:hAnsi="Google Sans;sans-serif"/>
                <w:i w:val="false"/>
                <w:color w:val="303030"/>
                <w:sz w:val="24"/>
                <w:lang w:eastAsia="it-IT"/>
              </w:rPr>
              <w:t>3. Analisi del Bilancio di Sostenibilità (Focus su Economia Circolare)</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11" w:name="p-rc_560f20d31ee52ac3-383"/>
            <w:bookmarkEnd w:id="11"/>
            <w:r>
              <w:rPr>
                <w:rFonts w:cs="Times New Roman" w:ascii="Google Sans Text;sans-serif" w:hAnsi="Google Sans Text;sans-serif"/>
                <w:color w:val="303030"/>
                <w:sz w:val="24"/>
                <w:szCs w:val="24"/>
              </w:rPr>
              <w:t>Il modello di business del Gruppo Caviro è guidato dal paradigma della sostenibilità applicata lungo tutta la catena del valore. Nell'analisi dell'ultimo Bilancio di Sostenibilità, le prestazioni ambientali, sociali ed economiche dell'azienda riflettono un'integrazione proattiva dei criteri ESG (Environmental, Social, Governance).</w:t>
            </w:r>
          </w:p>
          <w:p>
            <w:pPr>
              <w:pStyle w:val="Heading5"/>
              <w:spacing w:lineRule="auto" w:line="274" w:before="0" w:after="140"/>
              <w:ind w:hanging="0" w:left="0" w:right="0"/>
              <w:jc w:val="both"/>
              <w:rPr>
                <w:rFonts w:ascii="Google Sans;sans-serif" w:hAnsi="Google Sans;sans-serif" w:eastAsia="Arial" w:cs="Times New Roman"/>
                <w:color w:val="303030"/>
                <w:sz w:val="24"/>
                <w:lang w:eastAsia="it-IT"/>
              </w:rPr>
            </w:pPr>
            <w:r>
              <w:rPr>
                <w:rFonts w:eastAsia="Arial" w:cs="Times New Roman" w:ascii="Google Sans;sans-serif" w:hAnsi="Google Sans;sans-serif"/>
                <w:color w:val="303030"/>
                <w:sz w:val="24"/>
                <w:lang w:eastAsia="it-IT"/>
              </w:rPr>
              <w:t>Pilastro Ambientale: Il ciclo virtuoso della materia</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12" w:name="p-rc_560f20d31ee52ac3-384"/>
            <w:bookmarkEnd w:id="12"/>
            <w:r>
              <w:rPr>
                <w:rFonts w:cs="Times New Roman" w:ascii="Google Sans Text;sans-serif" w:hAnsi="Google Sans Text;sans-serif"/>
                <w:color w:val="303030"/>
                <w:sz w:val="24"/>
                <w:szCs w:val="24"/>
              </w:rPr>
              <w:t>Il fulcro tecnologico dell'impegno ecologico risiede nella capacità di eliminare radicalmente il concetto di rifiuto nei processi agroindustriali. Attraverso l'analisi del report, è stato possibile mappare i flussi di economia circolare digitalizzati nell'applicativo web, suddivisi in quattro macro-fasi:</w:t>
            </w:r>
          </w:p>
          <w:p>
            <w:pPr>
              <w:pStyle w:val="BodyText"/>
              <w:numPr>
                <w:ilvl w:val="0"/>
                <w:numId w:val="10"/>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13" w:name="p-rc_560f20d31ee52ac3-385"/>
            <w:bookmarkEnd w:id="13"/>
            <w:r>
              <w:rPr>
                <w:rFonts w:cs="Times New Roman" w:ascii="Google Sans Text;sans-serif" w:hAnsi="Google Sans Text;sans-serif"/>
                <w:b/>
                <w:color w:val="303030"/>
                <w:sz w:val="24"/>
                <w:szCs w:val="24"/>
              </w:rPr>
              <w:t>La Vigna e i Viticoltori</w:t>
            </w:r>
            <w:r>
              <w:rPr>
                <w:rFonts w:cs="Times New Roman" w:ascii="Google Sans Text;sans-serif" w:hAnsi="Google Sans Text;sans-serif"/>
                <w:color w:val="303030"/>
                <w:sz w:val="24"/>
                <w:szCs w:val="24"/>
              </w:rPr>
              <w:t>: La gestione sostenibile parte dai campi. I residui di potatura delle viti non vengono bruciati all'aperto (pratica che rilascerebbe massicce dosi di anidride carbonica in atmosfera), ma vengono raccolti e conferiti per il recupero termico ed energetico.</w:t>
            </w:r>
          </w:p>
          <w:p>
            <w:pPr>
              <w:pStyle w:val="BodyText"/>
              <w:numPr>
                <w:ilvl w:val="0"/>
                <w:numId w:val="10"/>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14" w:name="p-rc_560f20d31ee52ac3-386"/>
            <w:bookmarkEnd w:id="14"/>
            <w:r>
              <w:rPr>
                <w:rFonts w:cs="Times New Roman" w:ascii="Google Sans Text;sans-serif" w:hAnsi="Google Sans Text;sans-serif"/>
                <w:b/>
                <w:color w:val="303030"/>
                <w:sz w:val="24"/>
                <w:szCs w:val="24"/>
              </w:rPr>
              <w:t>La Cantina e il Vino</w:t>
            </w:r>
            <w:r>
              <w:rPr>
                <w:rFonts w:cs="Times New Roman" w:ascii="Google Sans Text;sans-serif" w:hAnsi="Google Sans Text;sans-serif"/>
                <w:color w:val="303030"/>
                <w:sz w:val="24"/>
                <w:szCs w:val="24"/>
              </w:rPr>
              <w:t>: Durante la fermentazione e la pigiatura dell'uva nelle cantine socie, i sotto-prodotti della vinificazione (vinacce e fecce) vengono isolati e sottratti allo status di scarto.</w:t>
            </w:r>
          </w:p>
          <w:p>
            <w:pPr>
              <w:pStyle w:val="BodyText"/>
              <w:numPr>
                <w:ilvl w:val="0"/>
                <w:numId w:val="10"/>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15" w:name="p-rc_560f20d31ee52ac3-387"/>
            <w:bookmarkEnd w:id="15"/>
            <w:r>
              <w:rPr>
                <w:rFonts w:cs="Times New Roman" w:ascii="Google Sans Text;sans-serif" w:hAnsi="Google Sans Text;sans-serif"/>
                <w:b/>
                <w:color w:val="303030"/>
                <w:sz w:val="24"/>
                <w:szCs w:val="24"/>
              </w:rPr>
              <w:t>Il Recupero in Caviro Extra</w:t>
            </w:r>
            <w:r>
              <w:rPr>
                <w:rFonts w:cs="Times New Roman" w:ascii="Google Sans Text;sans-serif" w:hAnsi="Google Sans Text;sans-serif"/>
                <w:color w:val="303030"/>
                <w:sz w:val="24"/>
                <w:szCs w:val="24"/>
              </w:rPr>
              <w:t>: Negli stabilimenti ad alta tecnologia della divisione Extra, le vinacce e le fecce vengono lavorate industrialmente per estrarre alcol puro, acido tartarico naturale e polifenoli ad alto valore aggiunto, destinati ai settori farmaceutico, alimentare e cosmetico.</w:t>
            </w:r>
          </w:p>
          <w:p>
            <w:pPr>
              <w:pStyle w:val="BodyText"/>
              <w:numPr>
                <w:ilvl w:val="0"/>
                <w:numId w:val="10"/>
              </w:numPr>
              <w:tabs>
                <w:tab w:val="clear" w:pos="708"/>
                <w:tab w:val="left" w:pos="0" w:leader="none"/>
              </w:tabs>
              <w:spacing w:lineRule="auto" w:line="274" w:before="0" w:after="140"/>
              <w:ind w:hanging="283" w:left="709" w:right="0"/>
              <w:jc w:val="both"/>
              <w:rPr>
                <w:rFonts w:ascii="Google Sans Text;sans-serif" w:hAnsi="Google Sans Text;sans-serif" w:cs="Times New Roman"/>
                <w:color w:val="303030"/>
                <w:sz w:val="24"/>
                <w:szCs w:val="24"/>
              </w:rPr>
            </w:pPr>
            <w:bookmarkStart w:id="16" w:name="p-rc_560f20d31ee52ac3-388"/>
            <w:bookmarkEnd w:id="16"/>
            <w:r>
              <w:rPr>
                <w:rFonts w:cs="Times New Roman" w:ascii="Google Sans Text;sans-serif" w:hAnsi="Google Sans Text;sans-serif"/>
                <w:b/>
                <w:color w:val="303030"/>
                <w:sz w:val="24"/>
                <w:szCs w:val="24"/>
              </w:rPr>
              <w:t>Energia e Ritorno alla Terra</w:t>
            </w:r>
            <w:r>
              <w:rPr>
                <w:rFonts w:cs="Times New Roman" w:ascii="Google Sans Text;sans-serif" w:hAnsi="Google Sans Text;sans-serif"/>
                <w:color w:val="303030"/>
                <w:sz w:val="24"/>
                <w:szCs w:val="24"/>
              </w:rPr>
              <w:t>: I residui esausti delle lavorazioni precedenti vengono convogliati all'interno di digestori anaerobici per la produzione di Biometano avanzato (immesso nella rete nazionale per i trasporti) ed energia pulita. Il residuo organico solido finale viene convertito in compost e fertilizzante naturale che ritorna ai viticoltori per nutrire i vigneti da cui il ciclo ha avuto origine, azzerando le emissioni sistemiche.</w:t>
            </w:r>
          </w:p>
          <w:p>
            <w:pPr>
              <w:pStyle w:val="Heading5"/>
              <w:spacing w:lineRule="auto" w:line="274" w:before="0" w:after="140"/>
              <w:ind w:hanging="0" w:left="0" w:right="0"/>
              <w:jc w:val="both"/>
              <w:rPr>
                <w:rFonts w:ascii="Google Sans;sans-serif" w:hAnsi="Google Sans;sans-serif" w:eastAsia="Arial" w:cs="Times New Roman"/>
                <w:color w:val="303030"/>
                <w:sz w:val="24"/>
                <w:lang w:eastAsia="it-IT"/>
              </w:rPr>
            </w:pPr>
            <w:r>
              <w:rPr>
                <w:rFonts w:eastAsia="Arial" w:cs="Times New Roman" w:ascii="Google Sans;sans-serif" w:hAnsi="Google Sans;sans-serif"/>
                <w:color w:val="303030"/>
                <w:sz w:val="24"/>
                <w:lang w:eastAsia="it-IT"/>
              </w:rPr>
              <w:t>Pilastro Sociale e Governance</w:t>
            </w:r>
          </w:p>
          <w:p>
            <w:pPr>
              <w:pStyle w:val="BodyText"/>
              <w:spacing w:lineRule="auto" w:line="274" w:before="0" w:after="140"/>
              <w:ind w:hanging="0" w:left="0" w:right="0"/>
              <w:jc w:val="both"/>
              <w:rPr>
                <w:rFonts w:ascii="Google Sans Text;sans-serif" w:hAnsi="Google Sans Text;sans-serif" w:cs="Times New Roman"/>
                <w:color w:val="303030"/>
                <w:sz w:val="24"/>
                <w:szCs w:val="24"/>
              </w:rPr>
            </w:pPr>
            <w:bookmarkStart w:id="17" w:name="p-rc_560f20d31ee52ac3-389"/>
            <w:bookmarkEnd w:id="17"/>
            <w:r>
              <w:rPr>
                <w:rFonts w:cs="Times New Roman" w:ascii="Google Sans Text;sans-serif" w:hAnsi="Google Sans Text;sans-serif"/>
                <w:color w:val="303030"/>
                <w:sz w:val="24"/>
                <w:szCs w:val="24"/>
              </w:rPr>
              <w:t>La rendicontazione non finanziaria evidenzia la tutela e la valorizzazione del capitale umano. Essendo una realtà cooperativa, la governance aziendale mette al centro l'equità e il sostegno economico della filiera corta, garantendo redditività e stabilità sul mercato anche ai più piccoli produttori associati. Inoltre, il report traccia in modo trasparente gli investimenti continui in materia di salute e sicurezza sui luoghi di lavoro, inclusione e formazione digitale del personale agricolo, rispondendo pienamente ai requisiti richiesti dal framework AGRIcoltura100.</w:t>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rPr>
            </w:pPr>
            <w:r>
              <w:rPr/>
              <w:drawing>
                <wp:inline distT="0" distB="0" distL="0" distR="0">
                  <wp:extent cx="3300730" cy="363855"/>
                  <wp:effectExtent l="0" t="0" r="0" b="0"/>
                  <wp:docPr id="23" name="Immagin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17" descr=""/>
                          <pic:cNvPicPr>
                            <a:picLocks noChangeAspect="1" noChangeArrowheads="1"/>
                          </pic:cNvPicPr>
                        </pic:nvPicPr>
                        <pic:blipFill>
                          <a:blip r:embed="rId24"/>
                          <a:stretch>
                            <a:fillRect/>
                          </a:stretch>
                        </pic:blipFill>
                        <pic:spPr bwMode="auto">
                          <a:xfrm>
                            <a:off x="0" y="0"/>
                            <a:ext cx="3300730" cy="36385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both"/>
              <w:rPr>
                <w:rFonts w:ascii="Times New Roman" w:hAnsi="Times New Roman" w:cs="Times New Roman"/>
                <w:sz w:val="28"/>
                <w:szCs w:val="28"/>
                <w:lang w:val="it-IT"/>
              </w:rPr>
            </w:pPr>
            <w:r>
              <w:rPr>
                <w:rFonts w:cs="Times New Roman" w:ascii="rem;Google Sans Text" w:hAnsi="rem;Google Sans Text"/>
                <w:b w:val="false"/>
                <w:i w:val="false"/>
                <w:caps w:val="false"/>
                <w:smallCaps w:val="false"/>
                <w:color w:val="303030"/>
                <w:spacing w:val="0"/>
                <w:sz w:val="24"/>
                <w:szCs w:val="24"/>
                <w:lang w:val="it-IT" w:bidi="ar-SA"/>
              </w:rPr>
              <w:t>Al fine di dimostrare la piena padronanza delle scelte ingegneristiche adottate, si propone di seguito un'analisi commentata delle porzioni di codice più significative che governano l'applicativo, suddivise per livelli di competenza.</w:t>
            </w:r>
          </w:p>
          <w:p>
            <w:pPr>
              <w:pStyle w:val="Normal"/>
              <w:suppressAutoHyphens w:val="true"/>
              <w:spacing w:lineRule="auto" w:line="360" w:before="0" w:after="120"/>
              <w:ind w:hanging="0" w:left="0" w:right="0"/>
              <w:rPr/>
            </w:pPr>
            <w:r>
              <w:rPr>
                <w:rFonts w:ascii="rem;Google Sans Text" w:hAnsi="rem;Google Sans Text"/>
                <w:b/>
                <w:i w:val="false"/>
                <w:caps w:val="false"/>
                <w:smallCaps w:val="false"/>
                <w:color w:val="303030"/>
                <w:spacing w:val="0"/>
                <w:sz w:val="24"/>
              </w:rPr>
              <w:t>1. Il livello strutturale (HTML5) e l'abilitazione del Mobile-First</w:t>
            </w:r>
            <w:r>
              <w:rPr>
                <w:rFonts w:ascii="rem;Google Sans Text" w:hAnsi="rem;Google Sans Text"/>
                <w:b w:val="false"/>
                <w:i w:val="false"/>
                <w:caps w:val="false"/>
                <w:smallCaps w:val="false"/>
                <w:color w:val="303030"/>
                <w:spacing w:val="0"/>
                <w:sz w:val="24"/>
              </w:rPr>
              <w:t xml:space="preserve"> La prima riga di codice di ogni singola pagina è costituita dalla dichiarazione </w:t>
            </w:r>
            <w:r>
              <w:rPr>
                <w:rStyle w:val="Testosorgenteuser"/>
                <w:rFonts w:ascii="Google Sans Code" w:hAnsi="Google Sans Code"/>
                <w:b/>
                <w:i w:val="false"/>
                <w:caps w:val="false"/>
                <w:smallCaps w:val="false"/>
                <w:color w:val="303030"/>
                <w:spacing w:val="0"/>
                <w:sz w:val="24"/>
              </w:rPr>
              <w:t>&lt;!DOCTYPE html&gt;</w:t>
            </w:r>
            <w:r>
              <w:rPr>
                <w:rFonts w:ascii="rem;Google Sans Text" w:hAnsi="rem;Google Sans Text"/>
                <w:b w:val="false"/>
                <w:i w:val="false"/>
                <w:caps w:val="false"/>
                <w:smallCaps w:val="false"/>
                <w:color w:val="303030"/>
                <w:spacing w:val="0"/>
                <w:sz w:val="24"/>
              </w:rPr>
              <w:t xml:space="preserve">, un'istruzione nevralgica per comunicare al motore di rendering del browser che il documento è scritto nell'ultima specifica promossa dal W3C, prevenendo così la dannosa attivazione del quirks mode (modalità compatibilità). Subito dopo, all'interno del blocco </w:t>
            </w:r>
            <w:r>
              <w:rPr>
                <w:rStyle w:val="Testosorgenteuser"/>
                <w:rFonts w:ascii="Google Sans Code" w:hAnsi="Google Sans Code"/>
                <w:b/>
                <w:i w:val="false"/>
                <w:caps w:val="false"/>
                <w:smallCaps w:val="false"/>
                <w:color w:val="303030"/>
                <w:spacing w:val="0"/>
                <w:sz w:val="24"/>
              </w:rPr>
              <w:t>&lt;head&gt;</w:t>
            </w:r>
            <w:r>
              <w:rPr>
                <w:rFonts w:ascii="rem;Google Sans Text" w:hAnsi="rem;Google Sans Text"/>
                <w:b w:val="false"/>
                <w:i w:val="false"/>
                <w:caps w:val="false"/>
                <w:smallCaps w:val="false"/>
                <w:color w:val="303030"/>
                <w:spacing w:val="0"/>
                <w:sz w:val="24"/>
              </w:rPr>
              <w:t>, ho implementato:</w:t>
            </w:r>
          </w:p>
          <w:p>
            <w:pPr>
              <w:pStyle w:val="BodyText"/>
              <w:widowControl/>
              <w:numPr>
                <w:ilvl w:val="0"/>
                <w:numId w:val="5"/>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val="false"/>
                <w:i w:val="false"/>
                <w:caps w:val="false"/>
                <w:smallCaps w:val="false"/>
                <w:color w:val="303030"/>
                <w:spacing w:val="0"/>
                <w:sz w:val="24"/>
                <w:szCs w:val="24"/>
              </w:rPr>
              <w:t xml:space="preserve">Il meta tag </w:t>
            </w:r>
            <w:r>
              <w:rPr>
                <w:rStyle w:val="Testosorgenteuser"/>
                <w:rFonts w:ascii="Google Sans Code" w:hAnsi="Google Sans Code"/>
                <w:b/>
                <w:i w:val="false"/>
                <w:caps w:val="false"/>
                <w:smallCaps w:val="false"/>
                <w:color w:val="303030"/>
                <w:spacing w:val="0"/>
                <w:sz w:val="24"/>
                <w:szCs w:val="24"/>
              </w:rPr>
              <w:t>&lt;meta charset="UTF-8"&gt;</w:t>
            </w:r>
            <w:r>
              <w:rPr>
                <w:rFonts w:cs="Times New Roman" w:ascii="rem;Google Sans Text" w:hAnsi="rem;Google Sans Text"/>
                <w:b w:val="false"/>
                <w:i w:val="false"/>
                <w:caps w:val="false"/>
                <w:smallCaps w:val="false"/>
                <w:color w:val="303030"/>
                <w:spacing w:val="0"/>
                <w:sz w:val="24"/>
                <w:szCs w:val="24"/>
              </w:rPr>
              <w:t>, assolutamente indispensabile per la codifica universale dei caratteri ed evitare la corruzione dei testi.</w:t>
            </w:r>
          </w:p>
          <w:p>
            <w:pPr>
              <w:pStyle w:val="BodyText"/>
              <w:widowControl/>
              <w:numPr>
                <w:ilvl w:val="0"/>
                <w:numId w:val="5"/>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val="false"/>
                <w:i w:val="false"/>
                <w:caps w:val="false"/>
                <w:smallCaps w:val="false"/>
                <w:color w:val="303030"/>
                <w:spacing w:val="0"/>
                <w:sz w:val="24"/>
                <w:szCs w:val="24"/>
              </w:rPr>
              <w:t xml:space="preserve">Il meta tag </w:t>
            </w:r>
            <w:r>
              <w:rPr>
                <w:rStyle w:val="Testosorgenteuser"/>
                <w:rFonts w:ascii="Google Sans Code" w:hAnsi="Google Sans Code"/>
                <w:b/>
                <w:i w:val="false"/>
                <w:caps w:val="false"/>
                <w:smallCaps w:val="false"/>
                <w:color w:val="303030"/>
                <w:spacing w:val="0"/>
                <w:sz w:val="24"/>
                <w:szCs w:val="24"/>
              </w:rPr>
              <w:t>&lt;meta name="viewport" content="width=device-width, initial-scale=1.0"&gt;</w:t>
            </w:r>
            <w:r>
              <w:rPr>
                <w:rFonts w:cs="Times New Roman" w:ascii="rem;Google Sans Text" w:hAnsi="rem;Google Sans Text"/>
                <w:b w:val="false"/>
                <w:i w:val="false"/>
                <w:caps w:val="false"/>
                <w:smallCaps w:val="false"/>
                <w:color w:val="303030"/>
                <w:spacing w:val="0"/>
                <w:sz w:val="24"/>
                <w:szCs w:val="24"/>
              </w:rPr>
              <w:t xml:space="preserve">, l'elemento programmatico cardine per lo sviluppo Mobile-First. Senza questa istruzione, i moderni smartphone emulerebbero la visualizzazione di uno schermo desktop (effettuando uno zoom-out forzato e rendendo i testi illeggibili). L'attributo </w:t>
            </w:r>
            <w:r>
              <w:rPr>
                <w:rStyle w:val="Testosorgenteuser"/>
                <w:rFonts w:ascii="Google Sans Code" w:hAnsi="Google Sans Code"/>
                <w:b/>
                <w:i w:val="false"/>
                <w:caps w:val="false"/>
                <w:smallCaps w:val="false"/>
                <w:color w:val="303030"/>
                <w:spacing w:val="0"/>
                <w:sz w:val="24"/>
                <w:szCs w:val="24"/>
              </w:rPr>
              <w:t>width=device-width</w:t>
            </w:r>
            <w:r>
              <w:rPr>
                <w:rFonts w:cs="Times New Roman" w:ascii="rem;Google Sans Text" w:hAnsi="rem;Google Sans Text"/>
                <w:b w:val="false"/>
                <w:i w:val="false"/>
                <w:caps w:val="false"/>
                <w:smallCaps w:val="false"/>
                <w:color w:val="303030"/>
                <w:spacing w:val="0"/>
                <w:sz w:val="24"/>
                <w:szCs w:val="24"/>
              </w:rPr>
              <w:t xml:space="preserve"> istruisce il browser a far coincidere la larghezza della pagina con la larghezza fisica del display del dispositivo. Solo grazie alla presenza di questa riga di codice, le classi del framework Bootstrap (come </w:t>
            </w:r>
            <w:r>
              <w:rPr>
                <w:rStyle w:val="Testosorgenteuser"/>
                <w:rFonts w:ascii="Google Sans Code" w:hAnsi="Google Sans Code"/>
                <w:b/>
                <w:i w:val="false"/>
                <w:caps w:val="false"/>
                <w:smallCaps w:val="false"/>
                <w:color w:val="303030"/>
                <w:spacing w:val="0"/>
                <w:sz w:val="24"/>
                <w:szCs w:val="24"/>
              </w:rPr>
              <w:t>col-md-6</w:t>
            </w:r>
            <w:r>
              <w:rPr>
                <w:rFonts w:cs="Times New Roman" w:ascii="rem;Google Sans Text" w:hAnsi="rem;Google Sans Text"/>
                <w:b w:val="false"/>
                <w:i w:val="false"/>
                <w:caps w:val="false"/>
                <w:smallCaps w:val="false"/>
                <w:color w:val="303030"/>
                <w:spacing w:val="0"/>
                <w:sz w:val="24"/>
                <w:szCs w:val="24"/>
              </w:rPr>
              <w:t>) possono attivarsi e impaginare fluidamente i contenuti, garantendo la totale responsività della piattaforma aziendale del Gruppo Caviro.</w:t>
            </w:r>
          </w:p>
          <w:p>
            <w:pPr>
              <w:pStyle w:val="BodyText"/>
              <w:suppressAutoHyphens w:val="true"/>
              <w:spacing w:lineRule="auto" w:line="360" w:before="0" w:after="120"/>
              <w:ind w:hanging="0" w:left="0" w:right="0"/>
              <w:jc w:val="both"/>
              <w:rPr>
                <w:rFonts w:ascii="rem;Google Sans Text" w:hAnsi="rem;Google Sans Text" w:cs="Times New Roman"/>
                <w:b w:val="false"/>
                <w:i/>
                <w:i/>
                <w:caps w:val="false"/>
                <w:smallCaps w:val="false"/>
                <w:color w:val="303030"/>
                <w:spacing w:val="0"/>
                <w:sz w:val="24"/>
                <w:szCs w:val="24"/>
              </w:rPr>
            </w:pPr>
            <w:r>
              <w:rPr>
                <w:rFonts w:cs="Times New Roman" w:ascii="rem;Google Sans Text" w:hAnsi="rem;Google Sans Text"/>
                <w:b w:val="false"/>
                <w:i/>
                <w:caps w:val="false"/>
                <w:smallCaps w:val="false"/>
                <w:color w:val="303030"/>
                <w:spacing w:val="0"/>
                <w:sz w:val="24"/>
                <w:szCs w:val="24"/>
              </w:rPr>
              <w:t>[INSERISCI QUI UNO SCREENSHOT GRANDE DEL CODICE DELLA PARTE INIZIALE DELL'INDEX.HTML]</w:t>
            </w:r>
          </w:p>
          <w:p>
            <w:pPr>
              <w:pStyle w:val="BodyText"/>
              <w:suppressAutoHyphens w:val="true"/>
              <w:spacing w:lineRule="auto" w:line="360" w:before="0" w:after="120"/>
              <w:ind w:hanging="0" w:left="0"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2. Il livello di presentazione (CSS3 e Bootstrap)</w:t>
            </w:r>
            <w:r>
              <w:rPr>
                <w:rFonts w:cs="Times New Roman" w:ascii="rem;Google Sans Text" w:hAnsi="rem;Google Sans Text"/>
                <w:b w:val="false"/>
                <w:i w:val="false"/>
                <w:caps w:val="false"/>
                <w:smallCaps w:val="false"/>
                <w:color w:val="303030"/>
                <w:spacing w:val="0"/>
                <w:sz w:val="24"/>
                <w:szCs w:val="24"/>
              </w:rPr>
              <w:t xml:space="preserve"> Per garantire un approccio modulare ed evitare ridondanze, la progettazione è partita dalla definizione di una palette cromatica centralizzata, sfruttando l'efficienza delle variabili CSS dichiarate nella pseudo-classe </w:t>
            </w:r>
            <w:r>
              <w:rPr>
                <w:rStyle w:val="Testosorgenteuser"/>
                <w:rFonts w:ascii="Google Sans Code" w:hAnsi="Google Sans Code"/>
                <w:b/>
                <w:i w:val="false"/>
                <w:caps w:val="false"/>
                <w:smallCaps w:val="false"/>
                <w:color w:val="303030"/>
                <w:spacing w:val="0"/>
                <w:sz w:val="24"/>
                <w:szCs w:val="24"/>
              </w:rPr>
              <w:t>:root</w:t>
            </w:r>
            <w:r>
              <w:rPr>
                <w:rFonts w:cs="Times New Roman" w:ascii="rem;Google Sans Text" w:hAnsi="rem;Google Sans Text"/>
                <w:b w:val="false"/>
                <w:i w:val="false"/>
                <w:caps w:val="false"/>
                <w:smallCaps w:val="false"/>
                <w:color w:val="303030"/>
                <w:spacing w:val="0"/>
                <w:sz w:val="24"/>
                <w:szCs w:val="24"/>
              </w:rPr>
              <w:t xml:space="preserve">. A livello globale, l'applicazione delle regole stilistiche ha richiesto una profonda e radicata conoscenza del CSS Box Model. È stato implementato un reset dei margini applicando la proprietà </w:t>
            </w:r>
            <w:r>
              <w:rPr>
                <w:rStyle w:val="Testosorgenteuser"/>
                <w:rFonts w:ascii="Google Sans Code" w:hAnsi="Google Sans Code"/>
                <w:b/>
                <w:i w:val="false"/>
                <w:caps w:val="false"/>
                <w:smallCaps w:val="false"/>
                <w:color w:val="303030"/>
                <w:spacing w:val="0"/>
                <w:sz w:val="24"/>
                <w:szCs w:val="24"/>
              </w:rPr>
              <w:t>box-sizing: border-box</w:t>
            </w:r>
            <w:r>
              <w:rPr>
                <w:rFonts w:cs="Times New Roman" w:ascii="rem;Google Sans Text" w:hAnsi="rem;Google Sans Text"/>
                <w:b w:val="false"/>
                <w:i w:val="false"/>
                <w:caps w:val="false"/>
                <w:smallCaps w:val="false"/>
                <w:color w:val="303030"/>
                <w:spacing w:val="0"/>
                <w:sz w:val="24"/>
                <w:szCs w:val="24"/>
              </w:rPr>
              <w:t>, fondamentale per prevenire la rottura dei layout al variare dei padding interni. Per garantire la perfetta e inattaccabile responsività dell'interfaccia si è scelto di adottare lo standard industriale Bootstrap. Sfruttando la potenza matematica del suo Grid System a 12 colonne fluide, i contenuti testuali e le card riassuntive dei complessi dati ESG sono stati inseriti in layout dinamici, in grado di riposizionarsi ed espandersi automaticamente passando dagli schermi degli smartphone a quelli desktop.</w:t>
            </w:r>
          </w:p>
          <w:p>
            <w:pPr>
              <w:pStyle w:val="BodyText"/>
              <w:suppressAutoHyphens w:val="true"/>
              <w:spacing w:lineRule="auto" w:line="360" w:before="0" w:after="120"/>
              <w:ind w:hanging="0" w:left="0"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val="false"/>
                <w:i/>
                <w:caps w:val="false"/>
                <w:smallCaps w:val="false"/>
                <w:color w:val="303030"/>
                <w:spacing w:val="0"/>
                <w:sz w:val="24"/>
                <w:szCs w:val="24"/>
              </w:rPr>
              <w:t>[INSERISCI QUI UNO SCREENSHOT DEL CODICE HTML DOVE SI VEDONO LE CLASSI BOOTSTRAP COME ]</w:t>
            </w:r>
          </w:p>
          <w:p>
            <w:pPr>
              <w:pStyle w:val="BodyText"/>
              <w:suppressAutoHyphens w:val="true"/>
              <w:spacing w:lineRule="auto" w:line="360" w:before="0" w:after="120"/>
              <w:ind w:hanging="0" w:left="0"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3. Il livello comportamentale: Dinamismo lato Client, Event Handling e manipolazione del DOM (JavaScript)</w:t>
            </w:r>
            <w:r>
              <w:rPr>
                <w:rFonts w:cs="Times New Roman" w:ascii="rem;Google Sans Text" w:hAnsi="rem;Google Sans Text"/>
                <w:b w:val="false"/>
                <w:i w:val="false"/>
                <w:caps w:val="false"/>
                <w:smallCaps w:val="false"/>
                <w:color w:val="303030"/>
                <w:spacing w:val="0"/>
                <w:sz w:val="24"/>
                <w:szCs w:val="24"/>
              </w:rPr>
              <w:t xml:space="preserve"> Per scongiurare il rischio che la piattaforma web risultasse una statica, inerte e noiosa trasposizione di un bilancio cartaceo, ho utilizzato JavaScript per iniettare logiche interattive di alto livello. Sfruttando la navigazione dell'architettura ad albero del documento HTML, ho scritto script personalizzati basati sul paradigma dell'Event-Driven Programming (programmazione orientata agli eventi). Nello specifico, per illustrare le fasi del riciclo, ho utilizzato il fondamentale metodo selettore </w:t>
            </w:r>
            <w:r>
              <w:rPr>
                <w:rStyle w:val="Testosorgenteuser"/>
                <w:rFonts w:ascii="Google Sans Code" w:hAnsi="Google Sans Code"/>
                <w:b/>
                <w:i w:val="false"/>
                <w:caps w:val="false"/>
                <w:smallCaps w:val="false"/>
                <w:color w:val="303030"/>
                <w:spacing w:val="0"/>
                <w:sz w:val="24"/>
                <w:szCs w:val="24"/>
              </w:rPr>
              <w:t>document.getElementById('id_elemento')</w:t>
            </w:r>
            <w:r>
              <w:rPr>
                <w:rFonts w:cs="Times New Roman" w:ascii="rem;Google Sans Text" w:hAnsi="rem;Google Sans Text"/>
                <w:b w:val="false"/>
                <w:i w:val="false"/>
                <w:caps w:val="false"/>
                <w:smallCaps w:val="false"/>
                <w:color w:val="303030"/>
                <w:spacing w:val="0"/>
                <w:sz w:val="24"/>
                <w:szCs w:val="24"/>
              </w:rPr>
              <w:t xml:space="preserve"> per catturare i nodi (pulsanti) dell'interfaccia. A questi nodi ho poi agganciato un ascoltatore tramite </w:t>
            </w:r>
            <w:r>
              <w:rPr>
                <w:rStyle w:val="Testosorgenteuser"/>
                <w:rFonts w:ascii="Google Sans Code" w:hAnsi="Google Sans Code"/>
                <w:b/>
                <w:i w:val="false"/>
                <w:caps w:val="false"/>
                <w:smallCaps w:val="false"/>
                <w:color w:val="303030"/>
                <w:spacing w:val="0"/>
                <w:sz w:val="24"/>
                <w:szCs w:val="24"/>
              </w:rPr>
              <w:t>addEventListener('click', funzione)</w:t>
            </w:r>
            <w:r>
              <w:rPr>
                <w:rFonts w:cs="Times New Roman" w:ascii="rem;Google Sans Text" w:hAnsi="rem;Google Sans Text"/>
                <w:b w:val="false"/>
                <w:i w:val="false"/>
                <w:caps w:val="false"/>
                <w:smallCaps w:val="false"/>
                <w:color w:val="303030"/>
                <w:spacing w:val="0"/>
                <w:sz w:val="24"/>
                <w:szCs w:val="24"/>
              </w:rPr>
              <w:t>. Al verificarsi dell'evento click, la funzione intercetta i contenitori testuali e di immagine e ne sostituisce istantaneamente le proprietà logiche (</w:t>
            </w:r>
            <w:r>
              <w:rPr>
                <w:rStyle w:val="Testosorgenteuser"/>
                <w:rFonts w:ascii="Google Sans Code" w:hAnsi="Google Sans Code"/>
                <w:b/>
                <w:bCs/>
                <w:i w:val="false"/>
                <w:caps w:val="false"/>
                <w:smallCaps w:val="false"/>
                <w:color w:val="303030"/>
                <w:spacing w:val="0"/>
                <w:sz w:val="24"/>
                <w:szCs w:val="24"/>
              </w:rPr>
              <w:t>innerText</w:t>
            </w:r>
            <w:r>
              <w:rPr>
                <w:rFonts w:cs="Times New Roman" w:ascii="rem;Google Sans Text" w:hAnsi="rem;Google Sans Text"/>
                <w:b w:val="false"/>
                <w:i w:val="false"/>
                <w:caps w:val="false"/>
                <w:smallCaps w:val="false"/>
                <w:color w:val="303030"/>
                <w:spacing w:val="0"/>
                <w:sz w:val="24"/>
                <w:szCs w:val="24"/>
              </w:rPr>
              <w:t xml:space="preserve"> per aggiornare il testo e </w:t>
            </w:r>
            <w:r>
              <w:rPr>
                <w:rStyle w:val="Testosorgenteuser"/>
                <w:rFonts w:ascii="Google Sans Code" w:hAnsi="Google Sans Code"/>
                <w:b/>
                <w:i w:val="false"/>
                <w:caps w:val="false"/>
                <w:smallCaps w:val="false"/>
                <w:color w:val="303030"/>
                <w:spacing w:val="0"/>
                <w:sz w:val="24"/>
                <w:szCs w:val="24"/>
              </w:rPr>
              <w:t>src</w:t>
            </w:r>
            <w:r>
              <w:rPr>
                <w:rFonts w:cs="Times New Roman" w:ascii="rem;Google Sans Text" w:hAnsi="rem;Google Sans Text"/>
                <w:b w:val="false"/>
                <w:i w:val="false"/>
                <w:caps w:val="false"/>
                <w:smallCaps w:val="false"/>
                <w:color w:val="303030"/>
                <w:spacing w:val="0"/>
                <w:sz w:val="24"/>
                <w:szCs w:val="24"/>
              </w:rPr>
              <w:t xml:space="preserve"> per variare l'immagine proiettata), elaborando l'intera computazione dei dati lato client e azzerando completamente i tempi morti di ricaricamento del browser. L'analisi del file script.js evidenzia la creazione di una struttura dati locale: un Array di oggetti denominato </w:t>
            </w:r>
            <w:r>
              <w:rPr>
                <w:rStyle w:val="Testosorgenteuser"/>
                <w:rFonts w:ascii="Google Sans Code" w:hAnsi="Google Sans Code"/>
                <w:b/>
                <w:i w:val="false"/>
                <w:caps w:val="false"/>
                <w:smallCaps w:val="false"/>
                <w:color w:val="303030"/>
                <w:spacing w:val="0"/>
                <w:sz w:val="24"/>
                <w:szCs w:val="24"/>
              </w:rPr>
              <w:t>fasiCircolari</w:t>
            </w:r>
            <w:r>
              <w:rPr>
                <w:rFonts w:cs="Times New Roman" w:ascii="rem;Google Sans Text" w:hAnsi="rem;Google Sans Text"/>
                <w:b w:val="false"/>
                <w:i w:val="false"/>
                <w:caps w:val="false"/>
                <w:smallCaps w:val="false"/>
                <w:color w:val="303030"/>
                <w:spacing w:val="0"/>
                <w:sz w:val="24"/>
                <w:szCs w:val="24"/>
              </w:rPr>
              <w:t xml:space="preserve">, contenente al suo interno chiavi e valori per i testi e i percorsi delle immagini. L'interazione è governata dalla funzione </w:t>
            </w:r>
            <w:r>
              <w:rPr>
                <w:rStyle w:val="Testosorgenteuser"/>
                <w:rFonts w:ascii="Google Sans Code" w:hAnsi="Google Sans Code"/>
                <w:b/>
                <w:i w:val="false"/>
                <w:caps w:val="false"/>
                <w:smallCaps w:val="false"/>
                <w:color w:val="303030"/>
                <w:spacing w:val="0"/>
                <w:sz w:val="24"/>
                <w:szCs w:val="24"/>
              </w:rPr>
              <w:t>cambiaFase(indice)</w:t>
            </w:r>
            <w:r>
              <w:rPr>
                <w:rFonts w:cs="Times New Roman" w:ascii="rem;Google Sans Text" w:hAnsi="rem;Google Sans Text"/>
                <w:b w:val="false"/>
                <w:i w:val="false"/>
                <w:caps w:val="false"/>
                <w:smallCaps w:val="false"/>
                <w:color w:val="303030"/>
                <w:spacing w:val="0"/>
                <w:sz w:val="24"/>
                <w:szCs w:val="24"/>
              </w:rPr>
              <w:t>. Il listato di codice mostra un'intelligente manipolazione asincrona del DOM:</w:t>
            </w:r>
          </w:p>
          <w:p>
            <w:pPr>
              <w:pStyle w:val="BodyText"/>
              <w:widowControl/>
              <w:numPr>
                <w:ilvl w:val="0"/>
                <w:numId w:val="6"/>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val="false"/>
                <w:i w:val="false"/>
                <w:caps w:val="false"/>
                <w:smallCaps w:val="false"/>
                <w:color w:val="303030"/>
                <w:spacing w:val="0"/>
                <w:sz w:val="24"/>
                <w:szCs w:val="24"/>
              </w:rPr>
              <w:t xml:space="preserve">Inizialmente, tramite </w:t>
            </w:r>
            <w:r>
              <w:rPr>
                <w:rStyle w:val="Testosorgenteuser"/>
                <w:rFonts w:ascii="Google Sans Code" w:hAnsi="Google Sans Code"/>
                <w:b/>
                <w:i w:val="false"/>
                <w:caps w:val="false"/>
                <w:smallCaps w:val="false"/>
                <w:color w:val="303030"/>
                <w:spacing w:val="0"/>
                <w:sz w:val="24"/>
                <w:szCs w:val="24"/>
              </w:rPr>
              <w:t>document.getElementById</w:t>
            </w:r>
            <w:r>
              <w:rPr>
                <w:rFonts w:cs="Times New Roman" w:ascii="rem;Google Sans Text" w:hAnsi="rem;Google Sans Text"/>
                <w:b w:val="false"/>
                <w:i w:val="false"/>
                <w:caps w:val="false"/>
                <w:smallCaps w:val="false"/>
                <w:color w:val="303030"/>
                <w:spacing w:val="0"/>
                <w:sz w:val="24"/>
                <w:szCs w:val="24"/>
              </w:rPr>
              <w:t>, l'algoritmo cattura i nodi HTML interessati e ne azzera l'opacità (</w:t>
            </w:r>
            <w:r>
              <w:rPr>
                <w:rStyle w:val="Testosorgenteuser"/>
                <w:rFonts w:ascii="Google Sans Code" w:hAnsi="Google Sans Code"/>
                <w:b/>
                <w:i w:val="false"/>
                <w:caps w:val="false"/>
                <w:smallCaps w:val="false"/>
                <w:color w:val="303030"/>
                <w:spacing w:val="0"/>
                <w:sz w:val="24"/>
                <w:szCs w:val="24"/>
              </w:rPr>
              <w:t>style.opacity = 0</w:t>
            </w:r>
            <w:r>
              <w:rPr>
                <w:rFonts w:cs="Times New Roman" w:ascii="rem;Google Sans Text" w:hAnsi="rem;Google Sans Text"/>
                <w:b w:val="false"/>
                <w:i w:val="false"/>
                <w:caps w:val="false"/>
                <w:smallCaps w:val="false"/>
                <w:color w:val="303030"/>
                <w:spacing w:val="0"/>
                <w:sz w:val="24"/>
                <w:szCs w:val="24"/>
              </w:rPr>
              <w:t>), creando un effetto di dissolvenza in uscita.</w:t>
            </w:r>
          </w:p>
          <w:p>
            <w:pPr>
              <w:pStyle w:val="BodyText"/>
              <w:widowControl/>
              <w:numPr>
                <w:ilvl w:val="0"/>
                <w:numId w:val="6"/>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val="false"/>
                <w:i w:val="false"/>
                <w:caps w:val="false"/>
                <w:smallCaps w:val="false"/>
                <w:color w:val="303030"/>
                <w:spacing w:val="0"/>
                <w:sz w:val="24"/>
                <w:szCs w:val="24"/>
              </w:rPr>
              <w:t xml:space="preserve">Successivamente, per mezzo della funzione nativa </w:t>
            </w:r>
            <w:r>
              <w:rPr>
                <w:rStyle w:val="Testosorgenteuser"/>
                <w:rFonts w:ascii="Google Sans Code" w:hAnsi="Google Sans Code"/>
                <w:b/>
                <w:i w:val="false"/>
                <w:caps w:val="false"/>
                <w:smallCaps w:val="false"/>
                <w:color w:val="303030"/>
                <w:spacing w:val="0"/>
                <w:sz w:val="24"/>
                <w:szCs w:val="24"/>
              </w:rPr>
              <w:t>setTimeout()</w:t>
            </w:r>
            <w:r>
              <w:rPr>
                <w:rFonts w:cs="Times New Roman" w:ascii="rem;Google Sans Text" w:hAnsi="rem;Google Sans Text"/>
                <w:b w:val="false"/>
                <w:i w:val="false"/>
                <w:caps w:val="false"/>
                <w:smallCaps w:val="false"/>
                <w:color w:val="303030"/>
                <w:spacing w:val="0"/>
                <w:sz w:val="24"/>
                <w:szCs w:val="24"/>
              </w:rPr>
              <w:t>, l'esecuzione viene ritardata di 400 millisecondi. In questa frazione di secondo invisibile all'utente, JavaScript sostituisce i contenuti (testi e immagini) prelevandoli dall'Array in base all'indice del pulsante cliccato, per poi riportare l'opacità al 100%, garantendo una transizione visiva fluida, moderna ed elegante.</w:t>
            </w:r>
          </w:p>
          <w:p>
            <w:pPr>
              <w:pStyle w:val="BodyText"/>
              <w:widowControl/>
              <w:numPr>
                <w:ilvl w:val="0"/>
                <w:numId w:val="6"/>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Criticità affrontata e risolta (Debugging Front-end):</w:t>
            </w:r>
            <w:r>
              <w:rPr>
                <w:rFonts w:cs="Times New Roman" w:ascii="rem;Google Sans Text" w:hAnsi="rem;Google Sans Text"/>
                <w:b w:val="false"/>
                <w:i w:val="false"/>
                <w:caps w:val="false"/>
                <w:smallCaps w:val="false"/>
                <w:color w:val="303030"/>
                <w:spacing w:val="0"/>
                <w:sz w:val="24"/>
                <w:szCs w:val="24"/>
              </w:rPr>
              <w:t xml:space="preserve"> Durante l'implementazione in ambiente di sviluppo, al primo caricamento della pagina la console di ispezione restituiva una grave eccezione bloccante: </w:t>
            </w:r>
            <w:r>
              <w:rPr>
                <w:rStyle w:val="Testosorgenteuser"/>
                <w:rFonts w:ascii="Google Sans Code" w:hAnsi="Google Sans Code"/>
                <w:b/>
                <w:i w:val="false"/>
                <w:caps w:val="false"/>
                <w:smallCaps w:val="false"/>
                <w:color w:val="303030"/>
                <w:spacing w:val="0"/>
                <w:sz w:val="24"/>
                <w:szCs w:val="24"/>
              </w:rPr>
              <w:t>Uncaught TypeError: Cannot read property 'addEventListener' of null</w:t>
            </w:r>
            <w:r>
              <w:rPr>
                <w:rFonts w:cs="Times New Roman" w:ascii="rem;Google Sans Text" w:hAnsi="rem;Google Sans Text"/>
                <w:b w:val="false"/>
                <w:i w:val="false"/>
                <w:caps w:val="false"/>
                <w:smallCaps w:val="false"/>
                <w:color w:val="303030"/>
                <w:spacing w:val="0"/>
                <w:sz w:val="24"/>
                <w:szCs w:val="24"/>
              </w:rPr>
              <w:t xml:space="preserve">. Attraverso una mirata ricerca e la consultazione del portale accademico W3Schools (sezione JavaScript HTML DOM), ho diagnosticato e compreso la natura sistemica del problema: il tag </w:t>
            </w:r>
            <w:r>
              <w:rPr>
                <w:rStyle w:val="Testosorgenteuser"/>
                <w:rFonts w:ascii="Google Sans Code" w:hAnsi="Google Sans Code"/>
                <w:b/>
                <w:i w:val="false"/>
                <w:caps w:val="false"/>
                <w:smallCaps w:val="false"/>
                <w:color w:val="303030"/>
                <w:spacing w:val="0"/>
                <w:sz w:val="24"/>
                <w:szCs w:val="24"/>
              </w:rPr>
              <w:t>&lt;script&gt;</w:t>
            </w:r>
            <w:r>
              <w:rPr>
                <w:rFonts w:cs="Times New Roman" w:ascii="rem;Google Sans Text" w:hAnsi="rem;Google Sans Text"/>
                <w:b w:val="false"/>
                <w:i w:val="false"/>
                <w:caps w:val="false"/>
                <w:smallCaps w:val="false"/>
                <w:color w:val="303030"/>
                <w:spacing w:val="0"/>
                <w:sz w:val="24"/>
                <w:szCs w:val="24"/>
              </w:rPr>
              <w:t xml:space="preserve"> contenente le istruzioni era stato inserito nell'</w:t>
            </w:r>
            <w:r>
              <w:rPr>
                <w:rStyle w:val="Testosorgenteuser"/>
                <w:rFonts w:ascii="Google Sans Code" w:hAnsi="Google Sans Code"/>
                <w:b/>
                <w:i w:val="false"/>
                <w:caps w:val="false"/>
                <w:smallCaps w:val="false"/>
                <w:color w:val="303030"/>
                <w:spacing w:val="0"/>
                <w:sz w:val="24"/>
                <w:szCs w:val="24"/>
              </w:rPr>
              <w:t>&lt;head&gt;</w:t>
            </w:r>
            <w:r>
              <w:rPr>
                <w:rFonts w:cs="Times New Roman" w:ascii="rem;Google Sans Text" w:hAnsi="rem;Google Sans Text"/>
                <w:b w:val="false"/>
                <w:i w:val="false"/>
                <w:caps w:val="false"/>
                <w:smallCaps w:val="false"/>
                <w:color w:val="303030"/>
                <w:spacing w:val="0"/>
                <w:sz w:val="24"/>
                <w:szCs w:val="24"/>
              </w:rPr>
              <w:t xml:space="preserve">. Questo causava l'esecuzione del motore JavaScript prima che il browser avesse terminato il rendering fisico del </w:t>
            </w:r>
            <w:r>
              <w:rPr>
                <w:rStyle w:val="Testosorgenteuser"/>
                <w:rFonts w:ascii="Google Sans Code" w:hAnsi="Google Sans Code"/>
                <w:b/>
                <w:i w:val="false"/>
                <w:caps w:val="false"/>
                <w:smallCaps w:val="false"/>
                <w:color w:val="303030"/>
                <w:spacing w:val="0"/>
                <w:sz w:val="24"/>
                <w:szCs w:val="24"/>
              </w:rPr>
              <w:t>&lt;body&gt;</w:t>
            </w:r>
            <w:r>
              <w:rPr>
                <w:rFonts w:cs="Times New Roman" w:ascii="rem;Google Sans Text" w:hAnsi="rem;Google Sans Text"/>
                <w:b w:val="false"/>
                <w:i w:val="false"/>
                <w:caps w:val="false"/>
                <w:smallCaps w:val="false"/>
                <w:color w:val="303030"/>
                <w:spacing w:val="0"/>
                <w:sz w:val="24"/>
                <w:szCs w:val="24"/>
              </w:rPr>
              <w:t xml:space="preserve">. Ho risolto elegantemente l'anomalia spostando il richiamo al file script alla fine assoluta del documento, appena prima del tag di chiusura </w:t>
            </w:r>
            <w:r>
              <w:rPr>
                <w:rStyle w:val="Testosorgenteuser"/>
                <w:rFonts w:ascii="Google Sans Code" w:hAnsi="Google Sans Code"/>
                <w:b/>
                <w:i w:val="false"/>
                <w:caps w:val="false"/>
                <w:smallCaps w:val="false"/>
                <w:color w:val="303030"/>
                <w:spacing w:val="0"/>
                <w:sz w:val="24"/>
                <w:szCs w:val="24"/>
              </w:rPr>
              <w:t>&lt;/body&gt;</w:t>
            </w:r>
            <w:r>
              <w:rPr>
                <w:rFonts w:cs="Times New Roman" w:ascii="rem;Google Sans Text" w:hAnsi="rem;Google Sans Text"/>
                <w:b w:val="false"/>
                <w:i w:val="false"/>
                <w:caps w:val="false"/>
                <w:smallCaps w:val="false"/>
                <w:color w:val="303030"/>
                <w:spacing w:val="0"/>
                <w:sz w:val="24"/>
                <w:szCs w:val="24"/>
              </w:rPr>
              <w:t>.</w:t>
            </w:r>
          </w:p>
          <w:p>
            <w:pPr>
              <w:pStyle w:val="BodyText"/>
              <w:suppressAutoHyphens w:val="true"/>
              <w:spacing w:lineRule="auto" w:line="360" w:before="0" w:after="120"/>
              <w:ind w:hanging="0" w:left="0" w:right="0"/>
              <w:jc w:val="both"/>
              <w:rPr>
                <w:rFonts w:ascii="rem;Google Sans Text" w:hAnsi="rem;Google Sans Text" w:cs="Times New Roman"/>
                <w:b w:val="false"/>
                <w:i/>
                <w:i/>
                <w:caps w:val="false"/>
                <w:smallCaps w:val="false"/>
                <w:color w:val="303030"/>
                <w:spacing w:val="0"/>
                <w:sz w:val="24"/>
                <w:szCs w:val="24"/>
              </w:rPr>
            </w:pPr>
            <w:r>
              <w:rPr>
                <w:rFonts w:cs="Times New Roman" w:ascii="rem;Google Sans Text" w:hAnsi="rem;Google Sans Text"/>
                <w:b w:val="false"/>
                <w:i/>
                <w:caps w:val="false"/>
                <w:smallCaps w:val="false"/>
                <w:color w:val="303030"/>
                <w:spacing w:val="0"/>
                <w:sz w:val="24"/>
                <w:szCs w:val="24"/>
              </w:rPr>
              <w:t>[INSERISCI QUI UNO SCREENSHOT DEL TUO FILE JAVASCRIPT DOVE SI VEDE document.getElementById E LA LOGICA DI MANIPOLAZIONE]</w:t>
            </w:r>
          </w:p>
          <w:p>
            <w:pPr>
              <w:pStyle w:val="BodyText"/>
              <w:suppressAutoHyphens w:val="true"/>
              <w:spacing w:lineRule="auto" w:line="360" w:before="0" w:after="120"/>
              <w:ind w:hanging="0" w:left="0"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4. L'architettura asincrona e la sicurezza lato Server (Node.js ed Express)</w:t>
            </w:r>
            <w:r>
              <w:rPr>
                <w:rFonts w:cs="Times New Roman" w:ascii="rem;Google Sans Text" w:hAnsi="rem;Google Sans Text"/>
                <w:b w:val="false"/>
                <w:i w:val="false"/>
                <w:caps w:val="false"/>
                <w:smallCaps w:val="false"/>
                <w:color w:val="303030"/>
                <w:spacing w:val="0"/>
                <w:sz w:val="24"/>
                <w:szCs w:val="24"/>
              </w:rPr>
              <w:t xml:space="preserve"> L'aspetto ingegneristicamente più evoluto ha riguardato l'abbandono del puro ambiente front-end per implementare un server locale. Utilizzando l'ambiente Node.js in stretto abbinamento al potente framework di routing Express, l'applicazione è stata configurata per erogare autonomamente i file statici. Il cuore pulsante dell'applicativo risiede nel file di Back-end. L'analisi riga per riga di questo script rivela l'applicazione rigorosa dei principi di ingegneria del software per il web. La prima configurazione critica riguarda il middleware: </w:t>
            </w:r>
            <w:r>
              <w:rPr>
                <w:rStyle w:val="Testosorgenteuser"/>
                <w:rFonts w:ascii="Google Sans Code" w:hAnsi="Google Sans Code"/>
                <w:b/>
                <w:i w:val="false"/>
                <w:caps w:val="false"/>
                <w:smallCaps w:val="false"/>
                <w:color w:val="303030"/>
                <w:spacing w:val="0"/>
                <w:sz w:val="24"/>
                <w:szCs w:val="24"/>
              </w:rPr>
              <w:t>app.use(express.urlencoded({ extended: true }))</w:t>
            </w:r>
            <w:r>
              <w:rPr>
                <w:rFonts w:cs="Times New Roman" w:ascii="rem;Google Sans Text" w:hAnsi="rem;Google Sans Text"/>
                <w:b w:val="false"/>
                <w:i w:val="false"/>
                <w:caps w:val="false"/>
                <w:smallCaps w:val="false"/>
                <w:color w:val="303030"/>
                <w:spacing w:val="0"/>
                <w:sz w:val="24"/>
                <w:szCs w:val="24"/>
              </w:rPr>
              <w:t>. Questa istruzione è il "traduttore" vitale dell'applicazione: istruisce il framework Express su come fare il parsing (decodifica) dei pacchetti di dati grezzi in arrivo dal modulo HTML, trasformandoli in un oggetto JavaScript (</w:t>
            </w:r>
            <w:r>
              <w:rPr>
                <w:rStyle w:val="Testosorgenteuser"/>
                <w:rFonts w:ascii="Google Sans Code" w:hAnsi="Google Sans Code"/>
                <w:b/>
                <w:i w:val="false"/>
                <w:caps w:val="false"/>
                <w:smallCaps w:val="false"/>
                <w:color w:val="303030"/>
                <w:spacing w:val="0"/>
                <w:sz w:val="24"/>
                <w:szCs w:val="24"/>
              </w:rPr>
              <w:t>req.body</w:t>
            </w:r>
            <w:r>
              <w:rPr>
                <w:rFonts w:cs="Times New Roman" w:ascii="rem;Google Sans Text" w:hAnsi="rem;Google Sans Text"/>
                <w:b w:val="false"/>
                <w:i w:val="false"/>
                <w:caps w:val="false"/>
                <w:smallCaps w:val="false"/>
                <w:color w:val="303030"/>
                <w:spacing w:val="0"/>
                <w:sz w:val="24"/>
                <w:szCs w:val="24"/>
              </w:rPr>
              <w:t xml:space="preserve">) facilmente accessibile. Per soddisfare il requisito aziendale della Lead Generation, è stata implementata un'effettiva rotta di tipo POST: </w:t>
            </w:r>
            <w:r>
              <w:rPr>
                <w:rStyle w:val="Testosorgenteuser"/>
                <w:rFonts w:ascii="Google Sans Code" w:hAnsi="Google Sans Code"/>
                <w:b/>
                <w:i w:val="false"/>
                <w:caps w:val="false"/>
                <w:smallCaps w:val="false"/>
                <w:color w:val="303030"/>
                <w:spacing w:val="0"/>
                <w:sz w:val="24"/>
                <w:szCs w:val="24"/>
              </w:rPr>
              <w:t>app.post('</w:t>
            </w:r>
            <w:r>
              <w:rPr>
                <w:rStyle w:val="Testosorgenteuser"/>
                <w:rFonts w:ascii="Google Sans Code" w:hAnsi="Google Sans Code"/>
                <w:b/>
                <w:i w:val="false"/>
                <w:caps w:val="false"/>
                <w:smallCaps w:val="false"/>
                <w:color w:val="303030"/>
                <w:spacing w:val="0"/>
                <w:sz w:val="21"/>
                <w:szCs w:val="24"/>
              </w:rPr>
              <w:t>/download/report</w:t>
            </w:r>
            <w:r>
              <w:rPr>
                <w:rStyle w:val="Testosorgenteuser"/>
                <w:rFonts w:ascii="Google Sans Code" w:hAnsi="Google Sans Code"/>
                <w:b/>
                <w:i w:val="false"/>
                <w:caps w:val="false"/>
                <w:smallCaps w:val="false"/>
                <w:color w:val="303030"/>
                <w:spacing w:val="0"/>
                <w:sz w:val="24"/>
                <w:szCs w:val="24"/>
              </w:rPr>
              <w:t>', (req, res) =&gt; { ... })</w:t>
            </w:r>
            <w:r>
              <w:rPr>
                <w:rFonts w:cs="Times New Roman" w:ascii="rem;Google Sans Text" w:hAnsi="rem;Google Sans Text"/>
                <w:b w:val="false"/>
                <w:i w:val="false"/>
                <w:caps w:val="false"/>
                <w:smallCaps w:val="false"/>
                <w:color w:val="303030"/>
                <w:spacing w:val="0"/>
                <w:sz w:val="24"/>
                <w:szCs w:val="24"/>
              </w:rPr>
              <w:t>. La scelta architetturale di omettere il metodo GET in favore del POST è dettata da severi requisiti di sicurezza informatica: i dati sensibili dell'utente (nome e indirizzo email) non vengono esposti in chiaro nell'URL (Uniform Resource Locator) del browser, ma viaggiano incapsulati e protetti all'interno del corpo della richiesta HTTP. La complessa logica di salvataggio si affida integralmente al modulo nativo File System (</w:t>
            </w:r>
            <w:r>
              <w:rPr>
                <w:rStyle w:val="Testosorgenteuser"/>
                <w:rFonts w:ascii="Google Sans Code" w:hAnsi="Google Sans Code"/>
                <w:b/>
                <w:i w:val="false"/>
                <w:caps w:val="false"/>
                <w:smallCaps w:val="false"/>
                <w:color w:val="303030"/>
                <w:spacing w:val="0"/>
                <w:sz w:val="24"/>
                <w:szCs w:val="24"/>
              </w:rPr>
              <w:t>fs</w:t>
            </w:r>
            <w:r>
              <w:rPr>
                <w:rFonts w:cs="Times New Roman" w:ascii="rem;Google Sans Text" w:hAnsi="rem;Google Sans Text"/>
                <w:b w:val="false"/>
                <w:i w:val="false"/>
                <w:caps w:val="false"/>
                <w:smallCaps w:val="false"/>
                <w:color w:val="303030"/>
                <w:spacing w:val="0"/>
                <w:sz w:val="24"/>
                <w:szCs w:val="24"/>
              </w:rPr>
              <w:t xml:space="preserve">) di Node.js. Infine, il culmine dell'elaborazione è rappresentato dall'operazione di I/O (Input/Output) per la persistenza dei dati sul file system: </w:t>
            </w:r>
            <w:r>
              <w:rPr>
                <w:rStyle w:val="Testosorgenteuser"/>
                <w:rFonts w:ascii="Google Sans Code" w:hAnsi="Google Sans Code"/>
                <w:b/>
                <w:i w:val="false"/>
                <w:caps w:val="false"/>
                <w:smallCaps w:val="false"/>
                <w:color w:val="303030"/>
                <w:spacing w:val="0"/>
                <w:sz w:val="24"/>
                <w:szCs w:val="24"/>
              </w:rPr>
              <w:t>const rigaCsv = ${nome}, ${email}, ${anno}\n; fs.appendFile('contatti.csv', rigaCsv, (err) =&gt; { ... });</w:t>
            </w:r>
            <w:r>
              <w:rPr>
                <w:rFonts w:cs="Times New Roman" w:ascii="rem;Google Sans Text" w:hAnsi="rem;Google Sans Text"/>
                <w:b w:val="false"/>
                <w:i w:val="false"/>
                <w:caps w:val="false"/>
                <w:smallCaps w:val="false"/>
                <w:color w:val="303030"/>
                <w:spacing w:val="0"/>
                <w:sz w:val="24"/>
                <w:szCs w:val="24"/>
              </w:rPr>
              <w:t xml:space="preserve">. L'algoritmo estrapola le variabili inserite (nome, email, messaggio) e compone una stringa formattata. Come precedentemente descritto, l'aggiunta finale del carattere di escape </w:t>
            </w:r>
            <w:r>
              <w:rPr>
                <w:rStyle w:val="Testosorgenteuser"/>
                <w:rFonts w:ascii="Google Sans Code" w:hAnsi="Google Sans Code"/>
                <w:b/>
                <w:i w:val="false"/>
                <w:caps w:val="false"/>
                <w:smallCaps w:val="false"/>
                <w:color w:val="303030"/>
                <w:spacing w:val="0"/>
                <w:sz w:val="24"/>
                <w:szCs w:val="24"/>
              </w:rPr>
              <w:t>\n</w:t>
            </w:r>
            <w:r>
              <w:rPr>
                <w:rFonts w:cs="Times New Roman" w:ascii="rem;Google Sans Text" w:hAnsi="rem;Google Sans Text"/>
                <w:b w:val="false"/>
                <w:i w:val="false"/>
                <w:caps w:val="false"/>
                <w:smallCaps w:val="false"/>
                <w:color w:val="303030"/>
                <w:spacing w:val="0"/>
                <w:sz w:val="24"/>
                <w:szCs w:val="24"/>
              </w:rPr>
              <w:t xml:space="preserve"> impone un ritorno a capo strutturale, prevenendo la corruzione del file. A questo punto, il metodo </w:t>
            </w:r>
            <w:r>
              <w:rPr>
                <w:rStyle w:val="Testosorgenteuser"/>
                <w:rFonts w:ascii="Google Sans Code" w:hAnsi="Google Sans Code"/>
                <w:b/>
                <w:i w:val="false"/>
                <w:caps w:val="false"/>
                <w:smallCaps w:val="false"/>
                <w:color w:val="303030"/>
                <w:spacing w:val="0"/>
                <w:sz w:val="24"/>
                <w:szCs w:val="24"/>
              </w:rPr>
              <w:t>appendFile</w:t>
            </w:r>
            <w:r>
              <w:rPr>
                <w:rFonts w:cs="Times New Roman" w:ascii="rem;Google Sans Text" w:hAnsi="rem;Google Sans Text"/>
                <w:b w:val="false"/>
                <w:i w:val="false"/>
                <w:caps w:val="false"/>
                <w:smallCaps w:val="false"/>
                <w:color w:val="303030"/>
                <w:spacing w:val="0"/>
                <w:sz w:val="24"/>
                <w:szCs w:val="24"/>
              </w:rPr>
              <w:t xml:space="preserve"> esegue la scrittura su disco in modalità non bloccante: il server Node.js non si paralizza in attesa che il salvataggio sia completato, ma resta libero di servire simultaneamente la pagina web ad altri potenziali utenti, garantendo performance ottimali anche in caso di elevati picchi di traffico. L'algoritmo verifica l'esistenza sul disco del file contatti.csv; in caso negativo lo genera inizializzando l'intestazione, per poi accodare chirurgicamente i nuovi dati parsati, simulando l'operatività di un sistema di storage relazionale.</w:t>
            </w:r>
          </w:p>
          <w:p>
            <w:pPr>
              <w:pStyle w:val="BodyText"/>
              <w:widowControl/>
              <w:numPr>
                <w:ilvl w:val="0"/>
                <w:numId w:val="7"/>
              </w:numPr>
              <w:tabs>
                <w:tab w:val="clear" w:pos="708"/>
                <w:tab w:val="left" w:pos="0" w:leader="none"/>
              </w:tabs>
              <w:suppressAutoHyphens w:val="true"/>
              <w:spacing w:lineRule="auto" w:line="360" w:before="0" w:after="120"/>
              <w:ind w:hanging="0" w:left="709"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Criticità affrontata e risolta (Debugging Back-end):</w:t>
            </w:r>
            <w:r>
              <w:rPr>
                <w:rFonts w:cs="Times New Roman" w:ascii="rem;Google Sans Text" w:hAnsi="rem;Google Sans Text"/>
                <w:b w:val="false"/>
                <w:i w:val="false"/>
                <w:caps w:val="false"/>
                <w:smallCaps w:val="false"/>
                <w:color w:val="303030"/>
                <w:spacing w:val="0"/>
                <w:sz w:val="24"/>
                <w:szCs w:val="24"/>
              </w:rPr>
              <w:t xml:space="preserve"> Durante il collaudo operativo del salvataggio dati su file CSV, ho rilevato un difetto di formattazione: i molteplici record immessi consecutivamente non venivano incolonnati riga per riga, bensì accodati sulla medesima linea continua (es: </w:t>
            </w:r>
            <w:r>
              <w:rPr>
                <w:rStyle w:val="Testosorgenteuser"/>
                <w:rFonts w:ascii="Google Sans Code" w:hAnsi="Google Sans Code"/>
                <w:b/>
                <w:i w:val="false"/>
                <w:caps w:val="false"/>
                <w:smallCaps w:val="false"/>
                <w:color w:val="303030"/>
                <w:spacing w:val="0"/>
                <w:sz w:val="24"/>
                <w:szCs w:val="24"/>
              </w:rPr>
              <w:t>Nome,EmailMario,m@mail.itLuigi,l@mail.it</w:t>
            </w:r>
            <w:r>
              <w:rPr>
                <w:rFonts w:cs="Times New Roman" w:ascii="rem;Google Sans Text" w:hAnsi="rem;Google Sans Text"/>
                <w:b w:val="false"/>
                <w:i w:val="false"/>
                <w:caps w:val="false"/>
                <w:smallCaps w:val="false"/>
                <w:color w:val="303030"/>
                <w:spacing w:val="0"/>
                <w:sz w:val="24"/>
                <w:szCs w:val="24"/>
              </w:rPr>
              <w:t xml:space="preserve">), corrompendo l'integrità della struttura tabellare. Consultando approfonditamente la documentazione ufficiale di Node.js, ho individuato la problematica nella mancanza della dichiarazione esplicita dei caratteri di newline. Ho perfezionato l'algoritmo concatenando al termine della stringa parsata la specifica sequenza di escape </w:t>
            </w:r>
            <w:r>
              <w:rPr>
                <w:rStyle w:val="Testosorgenteuser"/>
                <w:rFonts w:ascii="Google Sans Code" w:hAnsi="Google Sans Code"/>
                <w:b/>
                <w:i w:val="false"/>
                <w:caps w:val="false"/>
                <w:smallCaps w:val="false"/>
                <w:color w:val="303030"/>
                <w:spacing w:val="0"/>
                <w:sz w:val="24"/>
                <w:szCs w:val="24"/>
              </w:rPr>
              <w:t>\n</w:t>
            </w:r>
            <w:r>
              <w:rPr>
                <w:rFonts w:cs="Times New Roman" w:ascii="rem;Google Sans Text" w:hAnsi="rem;Google Sans Text"/>
                <w:b w:val="false"/>
                <w:i w:val="false"/>
                <w:caps w:val="false"/>
                <w:smallCaps w:val="false"/>
                <w:color w:val="303030"/>
                <w:spacing w:val="0"/>
                <w:sz w:val="24"/>
                <w:szCs w:val="24"/>
              </w:rPr>
              <w:t>. Grazie a questa cruciale correzione, il metodo ora effettua automaticamente un ritorno a capo strutturale dopo ogni ciclo di salvataggio.</w:t>
            </w:r>
          </w:p>
          <w:p>
            <w:pPr>
              <w:pStyle w:val="BodyText"/>
              <w:suppressAutoHyphens w:val="true"/>
              <w:spacing w:lineRule="auto" w:line="360" w:before="0" w:after="120"/>
              <w:ind w:hanging="0" w:left="0" w:right="0"/>
              <w:jc w:val="both"/>
              <w:rPr>
                <w:rFonts w:ascii="rem;Google Sans Text" w:hAnsi="rem;Google Sans Text" w:cs="Times New Roman"/>
                <w:b w:val="false"/>
                <w:i/>
                <w:i/>
                <w:caps w:val="false"/>
                <w:smallCaps w:val="false"/>
                <w:color w:val="303030"/>
                <w:spacing w:val="0"/>
                <w:sz w:val="24"/>
                <w:szCs w:val="24"/>
              </w:rPr>
            </w:pPr>
            <w:r>
              <w:rPr>
                <w:rFonts w:cs="Times New Roman" w:ascii="rem;Google Sans Text" w:hAnsi="rem;Google Sans Text"/>
                <w:b w:val="false"/>
                <w:i/>
                <w:caps w:val="false"/>
                <w:smallCaps w:val="false"/>
                <w:color w:val="303030"/>
                <w:spacing w:val="0"/>
                <w:sz w:val="24"/>
                <w:szCs w:val="24"/>
              </w:rPr>
              <w:t>[INSERISCI QUI LO SCREENSHOT DELLA ROTTA app.post CON IL SALVATAGGIO CSV E IL MIDDLEWARE]</w:t>
            </w:r>
          </w:p>
          <w:p>
            <w:pPr>
              <w:pStyle w:val="BodyText"/>
              <w:suppressAutoHyphens w:val="true"/>
              <w:spacing w:lineRule="auto" w:line="360" w:before="0" w:after="120"/>
              <w:ind w:hanging="0" w:left="0" w:right="0"/>
              <w:jc w:val="both"/>
              <w:rPr>
                <w:rFonts w:ascii="Times New Roman" w:hAnsi="Times New Roman" w:cs="Times New Roman"/>
                <w:color w:val="FF0000"/>
                <w:sz w:val="24"/>
                <w:szCs w:val="24"/>
              </w:rPr>
            </w:pPr>
            <w:r>
              <w:rPr>
                <w:rFonts w:cs="Times New Roman" w:ascii="rem;Google Sans Text" w:hAnsi="rem;Google Sans Text"/>
                <w:b/>
                <w:i w:val="false"/>
                <w:caps w:val="false"/>
                <w:smallCaps w:val="false"/>
                <w:color w:val="303030"/>
                <w:spacing w:val="0"/>
                <w:sz w:val="24"/>
                <w:szCs w:val="24"/>
              </w:rPr>
              <w:t>5. Backward Compatibility e Formati di Nuova Generazione (.avif)</w:t>
            </w:r>
            <w:r>
              <w:rPr>
                <w:rFonts w:cs="Times New Roman" w:ascii="rem;Google Sans Text" w:hAnsi="rem;Google Sans Text"/>
                <w:b w:val="false"/>
                <w:i w:val="false"/>
                <w:caps w:val="false"/>
                <w:smallCaps w:val="false"/>
                <w:color w:val="303030"/>
                <w:spacing w:val="0"/>
                <w:sz w:val="24"/>
                <w:szCs w:val="24"/>
              </w:rPr>
              <w:t xml:space="preserve"> Durante la fase di collaudo (Quality Assurance), ho potuto testare sul campo il delicato equilibrio tra l'adozione di tecnologie all'avanguardia e la 'Backward Compatibility' (compatibilità retroattiva). Al fine di ottimizzare le performance del sito e ridurre il peso degli asset visivi, in un'ottica di sostenibilità e leggerezza digitale, ho scelto deliberatamente di adottare immagini di nuova generazione con estensione </w:t>
            </w:r>
            <w:r>
              <w:rPr>
                <w:rStyle w:val="Testosorgenteuser"/>
                <w:rFonts w:ascii="Google Sans Code" w:hAnsi="Google Sans Code"/>
                <w:b/>
                <w:i w:val="false"/>
                <w:caps w:val="false"/>
                <w:smallCaps w:val="false"/>
                <w:color w:val="303030"/>
                <w:spacing w:val="0"/>
                <w:sz w:val="24"/>
                <w:szCs w:val="24"/>
              </w:rPr>
              <w:t>.avif</w:t>
            </w:r>
            <w:r>
              <w:rPr>
                <w:rFonts w:cs="Times New Roman" w:ascii="rem;Google Sans Text" w:hAnsi="rem;Google Sans Text"/>
                <w:b w:val="false"/>
                <w:i w:val="false"/>
                <w:caps w:val="false"/>
                <w:smallCaps w:val="false"/>
                <w:color w:val="303030"/>
                <w:spacing w:val="0"/>
                <w:sz w:val="24"/>
                <w:szCs w:val="24"/>
              </w:rPr>
              <w:t>. Tuttavia, testando l'applicativo su una versione obsoleta del browser client (un'edizione legacy di Mozilla Firefox), le immagini non venivano renderizzate, poiché il motore interno del software non possedeva ancora i codec necessari per questa estensione. L'aggiornamento dell'ambiente browser ha immediatamente risolto l'anomalia, ma l'evento ha rappresentato un'importante riflessione progettuale: l'impiego di stack tecnologici modernissimi garantisce massime prestazioni, ma richiede allo sviluppatore una valutazione preventiva dell'utenza finale, che potrebbe ancora interfacciarsi con sistemi e versioni software non aggiornate.</w:t>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bCs/>
                <w:sz w:val="28"/>
                <w:szCs w:val="28"/>
              </w:rPr>
            </w:pPr>
            <w:r>
              <w:rPr/>
              <w:drawing>
                <wp:inline distT="0" distB="0" distL="0" distR="0">
                  <wp:extent cx="5607685" cy="561975"/>
                  <wp:effectExtent l="0" t="0" r="0" b="0"/>
                  <wp:docPr id="24" name="Immagin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18" descr=""/>
                          <pic:cNvPicPr>
                            <a:picLocks noChangeAspect="1" noChangeArrowheads="1"/>
                          </pic:cNvPicPr>
                        </pic:nvPicPr>
                        <pic:blipFill>
                          <a:blip r:embed="rId25"/>
                          <a:stretch>
                            <a:fillRect/>
                          </a:stretch>
                        </pic:blipFill>
                        <pic:spPr bwMode="auto">
                          <a:xfrm>
                            <a:off x="0" y="0"/>
                            <a:ext cx="5607685" cy="56197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rem;Google Sans Text" w:hAnsi="rem;Google Sans Text"/>
                <w:b w:val="false"/>
                <w:i w:val="false"/>
                <w:caps w:val="false"/>
                <w:smallCaps w:val="false"/>
                <w:color w:val="303030"/>
                <w:spacing w:val="0"/>
                <w:sz w:val="24"/>
                <w:szCs w:val="24"/>
                <w:lang w:val="it-IT" w:bidi="ar-SA"/>
              </w:rPr>
              <w:t>L'elaborato progettuale, forte della sua natura altamente modulare e tecnologicamente avanzata, presenta ampi, solidi e diversificati campi di applicazione nel panorama del web moderno:</w:t>
            </w:r>
          </w:p>
          <w:p>
            <w:pPr>
              <w:pStyle w:val="BodyText"/>
              <w:widowControl/>
              <w:numPr>
                <w:ilvl w:val="0"/>
                <w:numId w:val="8"/>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Corporate Communication &amp; Sostenibilità Visiva:</w:t>
            </w:r>
            <w:r>
              <w:rPr>
                <w:rFonts w:cs="Times New Roman" w:ascii="rem;Google Sans Text" w:hAnsi="rem;Google Sans Text"/>
                <w:b w:val="false"/>
                <w:i w:val="false"/>
                <w:caps w:val="false"/>
                <w:smallCaps w:val="false"/>
                <w:color w:val="303030"/>
                <w:spacing w:val="0"/>
                <w:sz w:val="24"/>
                <w:szCs w:val="24"/>
              </w:rPr>
              <w:t xml:space="preserve"> Il progetto rappresenta uno strumento ready-to-use per le divisioni di marketing istituzionale. Consente di divulgare in modo trasparente e altamente ingaggiante le complesse politiche ambientali ai consumatori finali, sostituendo i gravosi e statici allegati PDF con una moderna landing page immersiva.</w:t>
            </w:r>
          </w:p>
          <w:p>
            <w:pPr>
              <w:pStyle w:val="BodyText"/>
              <w:widowControl/>
              <w:numPr>
                <w:ilvl w:val="0"/>
                <w:numId w:val="8"/>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Lead Generation Sostenibile (B2B/B2C):</w:t>
            </w:r>
            <w:r>
              <w:rPr>
                <w:rFonts w:cs="Times New Roman" w:ascii="rem;Google Sans Text" w:hAnsi="rem;Google Sans Text"/>
                <w:b w:val="false"/>
                <w:i w:val="false"/>
                <w:caps w:val="false"/>
                <w:smallCaps w:val="false"/>
                <w:color w:val="303030"/>
                <w:spacing w:val="0"/>
                <w:sz w:val="24"/>
                <w:szCs w:val="24"/>
              </w:rPr>
              <w:t xml:space="preserve"> La solida infrastruttura back-end sviluppata per l'acquisizione sicura e asincrona dei contatti trasforma la pagina web da pura vetrina informativa in un performante strumento di marketing operativo. Può essere impiegato massivamente per raccogliere in modo automatizzato adesioni a newsletter dedicate all'ambiente, iscrizioni a eventi di settore o richieste formali di partnership.</w:t>
            </w:r>
          </w:p>
          <w:p>
            <w:pPr>
              <w:pStyle w:val="BodyText"/>
              <w:widowControl/>
              <w:numPr>
                <w:ilvl w:val="0"/>
                <w:numId w:val="8"/>
              </w:numPr>
              <w:tabs>
                <w:tab w:val="clear" w:pos="708"/>
                <w:tab w:val="left" w:pos="0" w:leader="none"/>
              </w:tabs>
              <w:suppressAutoHyphens w:val="true"/>
              <w:spacing w:lineRule="auto" w:line="360" w:before="0" w:after="120"/>
              <w:ind w:hanging="0" w:left="709" w:right="0"/>
              <w:jc w:val="both"/>
              <w:rPr>
                <w:rFonts w:ascii="rem;Google Sans Text" w:hAnsi="rem;Google Sans Text" w:cs="Times New Roman"/>
                <w:b w:val="false"/>
                <w:i w:val="false"/>
                <w:i w:val="false"/>
                <w:caps w:val="false"/>
                <w:smallCaps w:val="false"/>
                <w:color w:val="303030"/>
                <w:spacing w:val="0"/>
                <w:sz w:val="24"/>
                <w:szCs w:val="24"/>
              </w:rPr>
            </w:pPr>
            <w:r>
              <w:rPr>
                <w:rFonts w:cs="Times New Roman" w:ascii="rem;Google Sans Text" w:hAnsi="rem;Google Sans Text"/>
                <w:b/>
                <w:i w:val="false"/>
                <w:caps w:val="false"/>
                <w:smallCaps w:val="false"/>
                <w:color w:val="303030"/>
                <w:spacing w:val="0"/>
                <w:sz w:val="24"/>
                <w:szCs w:val="24"/>
              </w:rPr>
              <w:t>Strumento Educativo, Divulgativo e Formativo:</w:t>
            </w:r>
            <w:r>
              <w:rPr>
                <w:rFonts w:cs="Times New Roman" w:ascii="rem;Google Sans Text" w:hAnsi="rem;Google Sans Text"/>
                <w:b w:val="false"/>
                <w:i w:val="false"/>
                <w:caps w:val="false"/>
                <w:smallCaps w:val="false"/>
                <w:color w:val="303030"/>
                <w:spacing w:val="0"/>
                <w:sz w:val="24"/>
                <w:szCs w:val="24"/>
              </w:rPr>
              <w:t xml:space="preserve"> Grazie all'uso intensivo di interazioni dinamiche (JavaScript) che permettono di frammentare concetti complessi in logici passaggi visivi sequenziali (es. la transizione fisica dalla vigna alla bioenergia), l'architettura si presta perfettamente a progetti formativi. Può essere adottata con successo in istituti scolastici o fiere tematiche per sensibilizzare le nuove generazioni sull'impatto ambientale e sull'urgenza dell'economia circolare.</w:t>
            </w:r>
          </w:p>
          <w:p>
            <w:pPr>
              <w:pStyle w:val="Normal"/>
              <w:widowControl/>
              <w:suppressAutoHyphens w:val="true"/>
              <w:spacing w:before="0" w:after="0"/>
              <w:jc w:val="both"/>
              <w:rPr>
                <w:rFonts w:ascii="Times New Roman" w:hAnsi="Times New Roman" w:cs="Times New Roman"/>
                <w:sz w:val="28"/>
                <w:szCs w:val="28"/>
                <w:lang w:val="it-IT"/>
              </w:rPr>
            </w:pPr>
            <w:r>
              <w:rPr>
                <w:rFonts w:cs="Times New Roman" w:ascii="Times New Roman" w:hAnsi="Times New Roman"/>
                <w:sz w:val="28"/>
                <w:szCs w:val="28"/>
                <w:lang w:val="it-IT"/>
              </w:rPr>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color w:val="000000"/>
                <w:sz w:val="28"/>
                <w:szCs w:val="28"/>
              </w:rPr>
            </w:pPr>
            <w:r>
              <w:rPr/>
              <w:drawing>
                <wp:inline distT="0" distB="0" distL="0" distR="0">
                  <wp:extent cx="6116320" cy="417195"/>
                  <wp:effectExtent l="0" t="0" r="0" b="0"/>
                  <wp:docPr id="25" name="Immagin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19" descr=""/>
                          <pic:cNvPicPr>
                            <a:picLocks noChangeAspect="1" noChangeArrowheads="1"/>
                          </pic:cNvPicPr>
                        </pic:nvPicPr>
                        <pic:blipFill>
                          <a:blip r:embed="rId26"/>
                          <a:stretch>
                            <a:fillRect/>
                          </a:stretch>
                        </pic:blipFill>
                        <pic:spPr bwMode="auto">
                          <a:xfrm>
                            <a:off x="0" y="0"/>
                            <a:ext cx="6116320" cy="417195"/>
                          </a:xfrm>
                          <a:prstGeom prst="rect">
                            <a:avLst/>
                          </a:prstGeom>
                          <a:noFill/>
                        </pic:spPr>
                      </pic:pic>
                    </a:graphicData>
                  </a:graphic>
                </wp:inline>
              </w:drawing>
            </w:r>
          </w:p>
        </w:tc>
      </w:tr>
      <w:tr>
        <w:trPr/>
        <w:tc>
          <w:tcPr>
            <w:tcW w:w="9637" w:type="dxa"/>
            <w:gridSpan w:val="2"/>
            <w:tcBorders>
              <w:top w:val="single" w:sz="4" w:space="0" w:color="0070C0"/>
              <w:left w:val="single" w:sz="4" w:space="0" w:color="0070C0"/>
              <w:bottom w:val="single" w:sz="4" w:space="0" w:color="0070C0"/>
              <w:right w:val="single" w:sz="4" w:space="0" w:color="0070C0"/>
            </w:tcBorders>
          </w:tcPr>
          <w:p>
            <w:pPr>
              <w:pStyle w:val="Normal"/>
              <w:widowControl/>
              <w:suppressAutoHyphens w:val="true"/>
              <w:spacing w:before="0" w:after="0"/>
              <w:jc w:val="left"/>
              <w:rPr>
                <w:rFonts w:ascii="Times New Roman" w:hAnsi="Times New Roman" w:cs="Times New Roman"/>
                <w:b/>
                <w:color w:val="000000"/>
                <w:sz w:val="28"/>
                <w:szCs w:val="28"/>
                <w:lang w:val="it-IT"/>
              </w:rPr>
            </w:pPr>
            <w:r>
              <w:rPr>
                <w:rFonts w:cs="Times New Roman" w:ascii="Times New Roman" w:hAnsi="Times New Roman"/>
                <w:b/>
                <w:color w:val="000000"/>
                <w:sz w:val="28"/>
                <w:szCs w:val="28"/>
                <w:lang w:val="it-IT"/>
              </w:rPr>
            </w:r>
          </w:p>
          <w:p>
            <w:pPr>
              <w:pStyle w:val="Normal"/>
              <w:widowControl/>
              <w:suppressAutoHyphens w:val="true"/>
              <w:spacing w:before="0" w:after="0"/>
              <w:jc w:val="left"/>
              <w:rPr>
                <w:rFonts w:ascii="Times New Roman" w:hAnsi="Times New Roman" w:cs="Times New Roman"/>
                <w:b/>
                <w:color w:val="000000"/>
                <w:sz w:val="28"/>
                <w:szCs w:val="28"/>
                <w:lang w:val="it-IT"/>
              </w:rPr>
            </w:pPr>
            <w:r>
              <w:rPr>
                <w:rFonts w:cs="Times New Roman" w:ascii="rem;Google Sans Text" w:hAnsi="rem;Google Sans Text"/>
                <w:b w:val="false"/>
                <w:i w:val="false"/>
                <w:caps w:val="false"/>
                <w:smallCaps w:val="false"/>
                <w:color w:val="303030"/>
                <w:spacing w:val="0"/>
                <w:sz w:val="24"/>
                <w:szCs w:val="24"/>
                <w:lang w:val="it-IT" w:bidi="ar-SA"/>
              </w:rPr>
              <w:t>L’analisi post-implementazione e i meticolosi stress-test condotti sull’elaborato evidenziano risultati progettuali e sistemistici ampiamente positivi, affiancati da una naturale, logica e fisiologica serie di limiti tecnici legati alla sua natura prototipale.</w:t>
            </w:r>
          </w:p>
          <w:p>
            <w:pPr>
              <w:pStyle w:val="Normal"/>
              <w:spacing w:lineRule="auto" w:line="360" w:before="0" w:after="120"/>
              <w:ind w:hanging="0" w:left="0" w:right="0"/>
              <w:rPr>
                <w:rFonts w:ascii="rem;Google Sans Text" w:hAnsi="rem;Google Sans Text"/>
                <w:b w:val="false"/>
                <w:i w:val="false"/>
                <w:i w:val="false"/>
                <w:caps w:val="false"/>
                <w:smallCaps w:val="false"/>
                <w:color w:val="303030"/>
                <w:spacing w:val="0"/>
                <w:sz w:val="24"/>
              </w:rPr>
            </w:pPr>
            <w:r>
              <w:rPr>
                <w:rFonts w:ascii="rem;Google Sans Text" w:hAnsi="rem;Google Sans Text"/>
                <w:b/>
                <w:i w:val="false"/>
                <w:caps w:val="false"/>
                <w:smallCaps w:val="false"/>
                <w:color w:val="303030"/>
                <w:spacing w:val="0"/>
                <w:sz w:val="24"/>
              </w:rPr>
              <w:t>Potenzialità e Punti di Forza:</w:t>
            </w:r>
            <w:r>
              <w:rPr>
                <w:rFonts w:ascii="rem;Google Sans Text" w:hAnsi="rem;Google Sans Text"/>
                <w:b w:val="false"/>
                <w:i w:val="false"/>
                <w:caps w:val="false"/>
                <w:smallCaps w:val="false"/>
                <w:color w:val="303030"/>
                <w:spacing w:val="0"/>
                <w:sz w:val="24"/>
              </w:rPr>
              <w:t xml:space="preserve"> Il principale punto di forza risiede nella formidabile scalabilità dell'architettura software e nella sua capacità di tradurre visivamente il concetto di "Dalla vigna alla vigna". L'aver disaccoppiato e separato la logica di routing (Express) dalla presentazione visiva (HTML/CSS) consente al Gruppo Caviro di aggiungere in futuro nuove macro-funzionalità, rotte o intere sezioni informative sui nuovi investimenti (es. nuovi impianti di biometano) con un impatto ingegneristico minimo e non distruttivo sul codice preesistente. L'assenza iniziale di un DBMS complesso rende l'applicativo Node.js estremamente leggero e reattivo nei tempi di risposta del server (Time to First Byte - TTFB). Inoltre, la perfetta implementazione responsiva del framework Bootstrap assicura metriche eccellenti sotto il profilo della Search Engine Optimization (SEO), favorendo la divulgazione della cultura della sostenibilità cooperativa del Gruppo.</w:t>
            </w:r>
          </w:p>
          <w:p>
            <w:pPr>
              <w:pStyle w:val="Normal"/>
              <w:spacing w:lineRule="auto" w:line="360" w:before="0" w:after="120"/>
              <w:ind w:hanging="0" w:left="0" w:right="0"/>
              <w:rPr/>
            </w:pPr>
            <w:r>
              <w:rPr>
                <w:rFonts w:ascii="rem;Google Sans Text" w:hAnsi="rem;Google Sans Text"/>
                <w:b/>
                <w:i w:val="false"/>
                <w:caps w:val="false"/>
                <w:smallCaps w:val="false"/>
                <w:color w:val="303030"/>
                <w:spacing w:val="0"/>
                <w:sz w:val="24"/>
              </w:rPr>
              <w:t>Limiti, Rischi Sistemici e Sviluppi Futuri:</w:t>
            </w:r>
            <w:r>
              <w:rPr>
                <w:rFonts w:ascii="rem;Google Sans Text" w:hAnsi="rem;Google Sans Text"/>
                <w:b w:val="false"/>
                <w:i w:val="false"/>
                <w:caps w:val="false"/>
                <w:smallCaps w:val="false"/>
                <w:color w:val="303030"/>
                <w:spacing w:val="0"/>
                <w:sz w:val="24"/>
              </w:rPr>
              <w:t xml:space="preserve"> Le attuali e documentate limitazioni si riscontrano primariamente nell'architettura scelta per il sistema di persistenza dei dati. L'utilizzo di un file flat testuale (CSV) tramite il modulo nativo </w:t>
            </w:r>
            <w:r>
              <w:rPr>
                <w:rStyle w:val="Testosorgenteuser"/>
                <w:rFonts w:ascii="Google Sans Code" w:hAnsi="Google Sans Code"/>
                <w:b/>
                <w:i w:val="false"/>
                <w:caps w:val="false"/>
                <w:smallCaps w:val="false"/>
                <w:color w:val="303030"/>
                <w:spacing w:val="0"/>
                <w:sz w:val="24"/>
              </w:rPr>
              <w:t>fs</w:t>
            </w:r>
            <w:r>
              <w:rPr>
                <w:rFonts w:ascii="rem;Google Sans Text" w:hAnsi="rem;Google Sans Text"/>
                <w:b w:val="false"/>
                <w:i w:val="false"/>
                <w:caps w:val="false"/>
                <w:smallCaps w:val="false"/>
                <w:color w:val="303030"/>
                <w:spacing w:val="0"/>
                <w:sz w:val="24"/>
              </w:rPr>
              <w:t xml:space="preserve"> di Node.js è una scelta ingegneristica eccellente a scopo didattico, ma presenta evidenti limiti di concorrenza operativa. Se la piattaforma venisse rilasciata al grande pubblico o promossa attraverso i canali social del Gruppo, di fronte a un elevato numero di richieste HTTP simultanee, le sovrapposte operazioni di I/O (Input/Output) in scrittura potrebbero generare colli di bottiglia (</w:t>
            </w:r>
            <w:r>
              <w:rPr>
                <w:rFonts w:ascii="rem;Google Sans Text" w:hAnsi="rem;Google Sans Text"/>
                <w:b w:val="false"/>
                <w:i/>
                <w:caps w:val="false"/>
                <w:smallCaps w:val="false"/>
                <w:color w:val="303030"/>
                <w:spacing w:val="0"/>
                <w:sz w:val="24"/>
              </w:rPr>
              <w:t>bottleneck</w:t>
            </w:r>
            <w:r>
              <w:rPr>
                <w:rFonts w:ascii="rem;Google Sans Text" w:hAnsi="rem;Google Sans Text"/>
                <w:b w:val="false"/>
                <w:i w:val="false"/>
                <w:caps w:val="false"/>
                <w:smallCaps w:val="false"/>
                <w:color w:val="303030"/>
                <w:spacing w:val="0"/>
                <w:sz w:val="24"/>
              </w:rPr>
              <w:t>) o sovrascritture accidentali. Inoltre, il deployment dell'infrastruttura di Back-end su un server cloud pubblico gratuito avrebbe esposto l'applicativo al grave rischio di furto dei dati (</w:t>
            </w:r>
            <w:r>
              <w:rPr>
                <w:rFonts w:ascii="rem;Google Sans Text" w:hAnsi="rem;Google Sans Text"/>
                <w:b w:val="false"/>
                <w:i/>
                <w:caps w:val="false"/>
                <w:smallCaps w:val="false"/>
                <w:color w:val="303030"/>
                <w:spacing w:val="0"/>
                <w:sz w:val="24"/>
              </w:rPr>
              <w:t>Data Breach</w:t>
            </w:r>
            <w:r>
              <w:rPr>
                <w:rFonts w:ascii="rem;Google Sans Text" w:hAnsi="rem;Google Sans Text"/>
                <w:b w:val="false"/>
                <w:i w:val="false"/>
                <w:caps w:val="false"/>
                <w:smallCaps w:val="false"/>
                <w:color w:val="303030"/>
                <w:spacing w:val="0"/>
                <w:sz w:val="24"/>
              </w:rPr>
              <w:t>). Mantenendo il salvataggio del file CSV sul terminale locale, si dimostra una rigorosa consapevolezza in materia di Data Protection, nel pieno rispetto del Regolamento UE 2016/679 (GDPR).</w:t>
            </w:r>
          </w:p>
          <w:p>
            <w:pPr>
              <w:pStyle w:val="Normal"/>
              <w:spacing w:lineRule="auto" w:line="360" w:before="0" w:after="120"/>
              <w:ind w:hanging="0" w:left="0" w:right="0"/>
              <w:rPr>
                <w:rFonts w:ascii="rem;Google Sans Text" w:hAnsi="rem;Google Sans Text"/>
                <w:b w:val="false"/>
                <w:i w:val="false"/>
                <w:i w:val="false"/>
                <w:caps w:val="false"/>
                <w:smallCaps w:val="false"/>
                <w:color w:val="303030"/>
                <w:spacing w:val="0"/>
                <w:sz w:val="24"/>
              </w:rPr>
            </w:pPr>
            <w:r>
              <w:rPr>
                <w:rFonts w:ascii="rem;Google Sans Text" w:hAnsi="rem;Google Sans Text"/>
                <w:b w:val="false"/>
                <w:i w:val="false"/>
                <w:caps w:val="false"/>
                <w:smallCaps w:val="false"/>
                <w:color w:val="303030"/>
                <w:spacing w:val="0"/>
                <w:sz w:val="24"/>
              </w:rPr>
              <w:t xml:space="preserve">Questa scelta progettuale evidenzia la consapevolezza che un file testuale non possiede i meccanismi di sicurezza intrinsechi di un vero e proprio Database Relazionale (DBMS). Pertanto, l'implementazione futura di un database 'blindato' come MySQL o PostgreSQL rappresenterà lo step evolutivo fondamentale: garantirà nativamente le proprietà ACID delle transazioni e la crittografia delle informazioni, standard imprescindibili per un'architettura software </w:t>
            </w:r>
            <w:r>
              <w:rPr>
                <w:rFonts w:ascii="rem;Google Sans Text" w:hAnsi="rem;Google Sans Text"/>
                <w:b w:val="false"/>
                <w:i/>
                <w:caps w:val="false"/>
                <w:smallCaps w:val="false"/>
                <w:color w:val="303030"/>
                <w:spacing w:val="0"/>
                <w:sz w:val="24"/>
              </w:rPr>
              <w:t>Enterprise</w:t>
            </w:r>
            <w:r>
              <w:rPr>
                <w:rFonts w:ascii="rem;Google Sans Text" w:hAnsi="rem;Google Sans Text"/>
                <w:b w:val="false"/>
                <w:i w:val="false"/>
                <w:caps w:val="false"/>
                <w:smallCaps w:val="false"/>
                <w:color w:val="303030"/>
                <w:spacing w:val="0"/>
                <w:sz w:val="24"/>
              </w:rPr>
              <w:t xml:space="preserve">. Infine, l'interfaccia utente (UI) potrà subire un drastico potenziamento integrando potenti framework di </w:t>
            </w:r>
            <w:r>
              <w:rPr>
                <w:rFonts w:ascii="rem;Google Sans Text" w:hAnsi="rem;Google Sans Text"/>
                <w:b w:val="false"/>
                <w:i/>
                <w:caps w:val="false"/>
                <w:smallCaps w:val="false"/>
                <w:color w:val="303030"/>
                <w:spacing w:val="0"/>
                <w:sz w:val="24"/>
              </w:rPr>
              <w:t>Data Visualization</w:t>
            </w:r>
            <w:r>
              <w:rPr>
                <w:rFonts w:ascii="rem;Google Sans Text" w:hAnsi="rem;Google Sans Text"/>
                <w:b w:val="false"/>
                <w:i w:val="false"/>
                <w:caps w:val="false"/>
                <w:smallCaps w:val="false"/>
                <w:color w:val="303030"/>
                <w:spacing w:val="0"/>
                <w:sz w:val="24"/>
              </w:rPr>
              <w:t xml:space="preserve"> (es. Chart.js o D3.js). Questo permetterà di rendere i complessi dati industriali della divisione Caviro Extra – come le tonnellate di scarti vegetali recuperati, l'energia autoprodotta o la quantità di fertilizzanti naturali restituiti alla vigna – completamente animati, dinamici e interattivi in tempo reale.</w:t>
            </w:r>
          </w:p>
          <w:p>
            <w:pPr>
              <w:pStyle w:val="Normal"/>
              <w:widowControl/>
              <w:suppressAutoHyphens w:val="true"/>
              <w:spacing w:before="0" w:after="0"/>
              <w:jc w:val="left"/>
              <w:rPr>
                <w:rFonts w:ascii="Times New Roman" w:hAnsi="Times New Roman" w:cs="Times New Roman"/>
                <w:b/>
                <w:color w:val="000000"/>
                <w:sz w:val="28"/>
                <w:szCs w:val="28"/>
                <w:lang w:val="it-IT"/>
              </w:rPr>
            </w:pPr>
            <w:r>
              <w:rPr>
                <w:rFonts w:cs="Times New Roman" w:ascii="Times New Roman" w:hAnsi="Times New Roman"/>
                <w:b/>
                <w:color w:val="000000"/>
                <w:sz w:val="28"/>
                <w:szCs w:val="28"/>
                <w:lang w:val="it-IT"/>
              </w:rPr>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sectPr>
      <w:type w:val="nextPage"/>
      <w:pgSz w:w="11906" w:h="16838"/>
      <w:pgMar w:left="1134" w:right="1134" w:gutter="0" w:header="0" w:top="563" w:footer="0"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swiss"/>
    <w:pitch w:val="variable"/>
  </w:font>
  <w:font w:name="Tahoma">
    <w:charset w:val="00"/>
    <w:family w:val="swiss"/>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rem">
    <w:altName w:val="Google Sans Text"/>
    <w:charset w:val="00"/>
    <w:family w:val="swiss"/>
    <w:pitch w:val="variable"/>
  </w:font>
  <w:font w:name="Google Sans Code">
    <w:charset w:val="00"/>
    <w:family w:val="swiss"/>
    <w:pitch w:val="variable"/>
  </w:font>
  <w:font w:name="Google Sans Text">
    <w:charset w:val="00"/>
    <w:family w:val="swiss"/>
    <w:pitch w:val="variable"/>
  </w:font>
  <w:font w:name="Google Sans">
    <w:altName w:val="sans-serif"/>
    <w:charset w:val="00"/>
    <w:family w:val="swiss"/>
    <w:pitch w:val="variable"/>
  </w:font>
  <w:font w:name="Google Sans Text">
    <w:altName w:val="sans-serif"/>
    <w:charset w:val="00"/>
    <w:family w:val="swiss"/>
    <w:pitch w:val="variable"/>
  </w:font>
  <w:font w:name="Google Sans Code">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Courier New" w:cs="" w:asciiTheme="minorHAnsi" w:cstheme="minorBid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6079"/>
    <w:pPr>
      <w:widowControl/>
      <w:suppressAutoHyphens w:val="true"/>
      <w:bidi w:val="0"/>
      <w:spacing w:lineRule="auto" w:line="276" w:before="0" w:after="0"/>
      <w:jc w:val="left"/>
    </w:pPr>
    <w:rPr>
      <w:rFonts w:ascii="Arial" w:hAnsi="Arial" w:eastAsia="Arial" w:cs="Arial"/>
      <w:color w:val="auto"/>
      <w:kern w:val="0"/>
      <w:sz w:val="22"/>
      <w:szCs w:val="22"/>
      <w:lang w:val="it-IT" w:eastAsia="it-IT" w:bidi="ar-SA"/>
      <w14:ligatures w14:val="none"/>
    </w:rPr>
  </w:style>
  <w:style w:type="paragraph" w:styleId="Heading1">
    <w:name w:val="heading 1"/>
    <w:basedOn w:val="Normal"/>
    <w:next w:val="Normal"/>
    <w:link w:val="Titolo1Carattere"/>
    <w:uiPriority w:val="9"/>
    <w:qFormat/>
    <w:rsid w:val="00d76079"/>
    <w:pPr>
      <w:keepNext w:val="true"/>
      <w:keepLines/>
      <w:spacing w:lineRule="auto" w:line="240" w:before="360" w:after="80"/>
      <w:outlineLvl w:val="0"/>
    </w:pPr>
    <w:rPr>
      <w:rFonts w:ascii="Aptos Display" w:hAnsi="Aptos Display" w:eastAsia="" w:cs="" w:asciiTheme="majorHAnsi" w:cstheme="majorBidi" w:eastAsiaTheme="majorEastAsia" w:hAnsiTheme="majorHAnsi"/>
      <w:color w:themeColor="accent1" w:themeShade="bf" w:val="0F4761"/>
      <w:sz w:val="40"/>
      <w:szCs w:val="40"/>
      <w:lang w:val="it-IT" w:eastAsia="en-US"/>
    </w:rPr>
  </w:style>
  <w:style w:type="paragraph" w:styleId="Heading2">
    <w:name w:val="heading 2"/>
    <w:basedOn w:val="Normal"/>
    <w:next w:val="Normal"/>
    <w:link w:val="Titolo2Carattere"/>
    <w:uiPriority w:val="9"/>
    <w:semiHidden/>
    <w:unhideWhenUsed/>
    <w:qFormat/>
    <w:rsid w:val="00d76079"/>
    <w:pPr>
      <w:keepNext w:val="true"/>
      <w:keepLines/>
      <w:spacing w:lineRule="auto" w:line="240" w:before="160" w:after="80"/>
      <w:outlineLvl w:val="1"/>
    </w:pPr>
    <w:rPr>
      <w:rFonts w:ascii="Aptos Display" w:hAnsi="Aptos Display" w:eastAsia="" w:cs="" w:asciiTheme="majorHAnsi" w:cstheme="majorBidi" w:eastAsiaTheme="majorEastAsia" w:hAnsiTheme="majorHAnsi"/>
      <w:color w:themeColor="accent1" w:themeShade="bf" w:val="0F4761"/>
      <w:sz w:val="32"/>
      <w:szCs w:val="32"/>
      <w:lang w:val="it-IT" w:eastAsia="en-US"/>
    </w:rPr>
  </w:style>
  <w:style w:type="paragraph" w:styleId="Heading3">
    <w:name w:val="heading 3"/>
    <w:basedOn w:val="Normal"/>
    <w:next w:val="Normal"/>
    <w:link w:val="Titolo3Carattere"/>
    <w:uiPriority w:val="9"/>
    <w:semiHidden/>
    <w:unhideWhenUsed/>
    <w:qFormat/>
    <w:rsid w:val="00d76079"/>
    <w:pPr>
      <w:keepNext w:val="true"/>
      <w:keepLines/>
      <w:spacing w:lineRule="auto" w:line="240" w:before="160" w:after="80"/>
      <w:outlineLvl w:val="2"/>
    </w:pPr>
    <w:rPr>
      <w:rFonts w:ascii="Aptos" w:hAnsi="Aptos" w:eastAsia="" w:cs="" w:asciiTheme="minorHAnsi" w:cstheme="majorBidi" w:eastAsiaTheme="majorEastAsia" w:hAnsiTheme="minorHAnsi"/>
      <w:color w:themeColor="accent1" w:themeShade="bf" w:val="0F4761"/>
      <w:sz w:val="28"/>
      <w:szCs w:val="28"/>
      <w:lang w:val="it-IT" w:eastAsia="en-US"/>
    </w:rPr>
  </w:style>
  <w:style w:type="paragraph" w:styleId="Heading4">
    <w:name w:val="heading 4"/>
    <w:basedOn w:val="Normal"/>
    <w:next w:val="Normal"/>
    <w:link w:val="Titolo4Carattere"/>
    <w:uiPriority w:val="9"/>
    <w:semiHidden/>
    <w:unhideWhenUsed/>
    <w:qFormat/>
    <w:rsid w:val="00d76079"/>
    <w:pPr>
      <w:keepNext w:val="true"/>
      <w:keepLines/>
      <w:spacing w:lineRule="auto" w:line="240" w:before="80" w:after="40"/>
      <w:outlineLvl w:val="3"/>
    </w:pPr>
    <w:rPr>
      <w:rFonts w:ascii="Aptos" w:hAnsi="Aptos" w:eastAsia="" w:cs="" w:asciiTheme="minorHAnsi" w:cstheme="majorBidi" w:eastAsiaTheme="majorEastAsia" w:hAnsiTheme="minorHAnsi"/>
      <w:i/>
      <w:iCs/>
      <w:color w:themeColor="accent1" w:themeShade="bf" w:val="0F4761"/>
      <w:szCs w:val="24"/>
      <w:lang w:val="it-IT" w:eastAsia="en-US"/>
    </w:rPr>
  </w:style>
  <w:style w:type="paragraph" w:styleId="Heading5">
    <w:name w:val="heading 5"/>
    <w:basedOn w:val="Normal"/>
    <w:next w:val="Normal"/>
    <w:link w:val="Titolo5Carattere"/>
    <w:uiPriority w:val="9"/>
    <w:semiHidden/>
    <w:unhideWhenUsed/>
    <w:qFormat/>
    <w:rsid w:val="00d76079"/>
    <w:pPr>
      <w:keepNext w:val="true"/>
      <w:keepLines/>
      <w:spacing w:lineRule="auto" w:line="240" w:before="80" w:after="40"/>
      <w:outlineLvl w:val="4"/>
    </w:pPr>
    <w:rPr>
      <w:rFonts w:ascii="Aptos" w:hAnsi="Aptos" w:eastAsia="" w:cs="" w:asciiTheme="minorHAnsi" w:cstheme="majorBidi" w:eastAsiaTheme="majorEastAsia" w:hAnsiTheme="minorHAnsi"/>
      <w:color w:themeColor="accent1" w:themeShade="bf" w:val="0F4761"/>
      <w:szCs w:val="24"/>
      <w:lang w:val="it-IT" w:eastAsia="en-US"/>
    </w:rPr>
  </w:style>
  <w:style w:type="paragraph" w:styleId="Heading6">
    <w:name w:val="heading 6"/>
    <w:basedOn w:val="Normal"/>
    <w:next w:val="Normal"/>
    <w:link w:val="Titolo6Carattere"/>
    <w:uiPriority w:val="9"/>
    <w:semiHidden/>
    <w:unhideWhenUsed/>
    <w:qFormat/>
    <w:rsid w:val="00d76079"/>
    <w:pPr>
      <w:keepNext w:val="true"/>
      <w:keepLines/>
      <w:spacing w:lineRule="auto" w:line="240" w:before="40" w:after="0"/>
      <w:outlineLvl w:val="5"/>
    </w:pPr>
    <w:rPr>
      <w:rFonts w:ascii="Aptos" w:hAnsi="Aptos" w:eastAsia="" w:cs="" w:asciiTheme="minorHAnsi" w:cstheme="majorBidi" w:eastAsiaTheme="majorEastAsia" w:hAnsiTheme="minorHAnsi"/>
      <w:i/>
      <w:iCs/>
      <w:color w:themeColor="text1" w:themeTint="a6" w:val="595959"/>
      <w:szCs w:val="24"/>
      <w:lang w:val="it-IT" w:eastAsia="en-US"/>
    </w:rPr>
  </w:style>
  <w:style w:type="paragraph" w:styleId="Heading7">
    <w:name w:val="heading 7"/>
    <w:basedOn w:val="Normal"/>
    <w:next w:val="Normal"/>
    <w:link w:val="Titolo7Carattere"/>
    <w:uiPriority w:val="9"/>
    <w:semiHidden/>
    <w:unhideWhenUsed/>
    <w:qFormat/>
    <w:rsid w:val="00d76079"/>
    <w:pPr>
      <w:keepNext w:val="true"/>
      <w:keepLines/>
      <w:spacing w:lineRule="auto" w:line="240" w:before="40" w:after="0"/>
      <w:outlineLvl w:val="6"/>
    </w:pPr>
    <w:rPr>
      <w:rFonts w:ascii="Aptos" w:hAnsi="Aptos" w:eastAsia="" w:cs="" w:asciiTheme="minorHAnsi" w:cstheme="majorBidi" w:eastAsiaTheme="majorEastAsia" w:hAnsiTheme="minorHAnsi"/>
      <w:color w:themeColor="text1" w:themeTint="a6" w:val="595959"/>
      <w:szCs w:val="24"/>
      <w:lang w:val="it-IT" w:eastAsia="en-US"/>
    </w:rPr>
  </w:style>
  <w:style w:type="paragraph" w:styleId="Heading8">
    <w:name w:val="heading 8"/>
    <w:basedOn w:val="Normal"/>
    <w:next w:val="Normal"/>
    <w:link w:val="Titolo8Carattere"/>
    <w:uiPriority w:val="9"/>
    <w:semiHidden/>
    <w:unhideWhenUsed/>
    <w:qFormat/>
    <w:rsid w:val="00d76079"/>
    <w:pPr>
      <w:keepNext w:val="true"/>
      <w:keepLines/>
      <w:spacing w:lineRule="auto" w:line="240"/>
      <w:outlineLvl w:val="7"/>
    </w:pPr>
    <w:rPr>
      <w:rFonts w:ascii="Aptos" w:hAnsi="Aptos" w:eastAsia="" w:cs="" w:asciiTheme="minorHAnsi" w:cstheme="majorBidi" w:eastAsiaTheme="majorEastAsia" w:hAnsiTheme="minorHAnsi"/>
      <w:i/>
      <w:iCs/>
      <w:color w:themeColor="text1" w:themeTint="d8" w:val="272727"/>
      <w:szCs w:val="24"/>
      <w:lang w:val="it-IT" w:eastAsia="en-US"/>
    </w:rPr>
  </w:style>
  <w:style w:type="paragraph" w:styleId="Heading9">
    <w:name w:val="heading 9"/>
    <w:basedOn w:val="Normal"/>
    <w:next w:val="Normal"/>
    <w:link w:val="Titolo9Carattere"/>
    <w:uiPriority w:val="9"/>
    <w:semiHidden/>
    <w:unhideWhenUsed/>
    <w:qFormat/>
    <w:rsid w:val="00d76079"/>
    <w:pPr>
      <w:keepNext w:val="true"/>
      <w:keepLines/>
      <w:spacing w:lineRule="auto" w:line="240"/>
      <w:outlineLvl w:val="8"/>
    </w:pPr>
    <w:rPr>
      <w:rFonts w:ascii="Aptos" w:hAnsi="Aptos" w:eastAsia="" w:cs="" w:asciiTheme="minorHAnsi" w:cstheme="majorBidi" w:eastAsiaTheme="majorEastAsia" w:hAnsiTheme="minorHAnsi"/>
      <w:color w:themeColor="text1" w:themeTint="d8" w:val="272727"/>
      <w:szCs w:val="24"/>
      <w:lang w:val="it-IT" w:eastAsia="en-US"/>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d76079"/>
    <w:rPr>
      <w:rFonts w:ascii="Aptos Display" w:hAnsi="Aptos Display" w:eastAsia="" w:cs="" w:asciiTheme="majorHAnsi" w:cstheme="majorBidi" w:eastAsiaTheme="majorEastAsia" w:hAnsiTheme="majorHAnsi"/>
      <w:color w:themeColor="accent1" w:themeShade="bf" w:val="0F4761"/>
      <w:kern w:val="0"/>
      <w:sz w:val="40"/>
      <w:szCs w:val="40"/>
      <w14:ligatures w14:val="none"/>
    </w:rPr>
  </w:style>
  <w:style w:type="character" w:styleId="Titolo2Carattere" w:customStyle="1">
    <w:name w:val="Titolo 2 Carattere"/>
    <w:basedOn w:val="DefaultParagraphFont"/>
    <w:uiPriority w:val="9"/>
    <w:semiHidden/>
    <w:qFormat/>
    <w:rsid w:val="00d76079"/>
    <w:rPr>
      <w:rFonts w:ascii="Aptos Display" w:hAnsi="Aptos Display" w:eastAsia="" w:cs="" w:asciiTheme="majorHAnsi" w:cstheme="majorBidi" w:eastAsiaTheme="majorEastAsia" w:hAnsiTheme="majorHAnsi"/>
      <w:color w:themeColor="accent1" w:themeShade="bf" w:val="0F4761"/>
      <w:kern w:val="0"/>
      <w:sz w:val="32"/>
      <w:szCs w:val="32"/>
      <w14:ligatures w14:val="none"/>
    </w:rPr>
  </w:style>
  <w:style w:type="character" w:styleId="Titolo3Carattere" w:customStyle="1">
    <w:name w:val="Titolo 3 Carattere"/>
    <w:basedOn w:val="DefaultParagraphFont"/>
    <w:uiPriority w:val="9"/>
    <w:semiHidden/>
    <w:qFormat/>
    <w:rsid w:val="00d76079"/>
    <w:rPr>
      <w:rFonts w:eastAsia="" w:cs="" w:cstheme="majorBidi" w:eastAsiaTheme="majorEastAsia"/>
      <w:color w:themeColor="accent1" w:themeShade="bf" w:val="0F4761"/>
      <w:kern w:val="0"/>
      <w:sz w:val="28"/>
      <w:szCs w:val="28"/>
      <w14:ligatures w14:val="none"/>
    </w:rPr>
  </w:style>
  <w:style w:type="character" w:styleId="Titolo4Carattere" w:customStyle="1">
    <w:name w:val="Titolo 4 Carattere"/>
    <w:basedOn w:val="DefaultParagraphFont"/>
    <w:uiPriority w:val="9"/>
    <w:semiHidden/>
    <w:qFormat/>
    <w:rsid w:val="00d76079"/>
    <w:rPr>
      <w:rFonts w:eastAsia="" w:cs="" w:cstheme="majorBidi" w:eastAsiaTheme="majorEastAsia"/>
      <w:i/>
      <w:iCs/>
      <w:color w:themeColor="accent1" w:themeShade="bf" w:val="0F4761"/>
      <w:kern w:val="0"/>
      <w:sz w:val="22"/>
      <w14:ligatures w14:val="none"/>
    </w:rPr>
  </w:style>
  <w:style w:type="character" w:styleId="Titolo5Carattere" w:customStyle="1">
    <w:name w:val="Titolo 5 Carattere"/>
    <w:basedOn w:val="DefaultParagraphFont"/>
    <w:uiPriority w:val="9"/>
    <w:semiHidden/>
    <w:qFormat/>
    <w:rsid w:val="00d76079"/>
    <w:rPr>
      <w:rFonts w:eastAsia="" w:cs="" w:cstheme="majorBidi" w:eastAsiaTheme="majorEastAsia"/>
      <w:color w:themeColor="accent1" w:themeShade="bf" w:val="0F4761"/>
      <w:kern w:val="0"/>
      <w:sz w:val="22"/>
      <w14:ligatures w14:val="none"/>
    </w:rPr>
  </w:style>
  <w:style w:type="character" w:styleId="Titolo6Carattere" w:customStyle="1">
    <w:name w:val="Titolo 6 Carattere"/>
    <w:basedOn w:val="DefaultParagraphFont"/>
    <w:uiPriority w:val="9"/>
    <w:semiHidden/>
    <w:qFormat/>
    <w:rsid w:val="00d76079"/>
    <w:rPr>
      <w:rFonts w:eastAsia="" w:cs="" w:cstheme="majorBidi" w:eastAsiaTheme="majorEastAsia"/>
      <w:i/>
      <w:iCs/>
      <w:color w:themeColor="text1" w:themeTint="a6" w:val="595959"/>
      <w:kern w:val="0"/>
      <w:sz w:val="22"/>
      <w14:ligatures w14:val="none"/>
    </w:rPr>
  </w:style>
  <w:style w:type="character" w:styleId="Titolo7Carattere" w:customStyle="1">
    <w:name w:val="Titolo 7 Carattere"/>
    <w:basedOn w:val="DefaultParagraphFont"/>
    <w:uiPriority w:val="9"/>
    <w:semiHidden/>
    <w:qFormat/>
    <w:rsid w:val="00d76079"/>
    <w:rPr>
      <w:rFonts w:eastAsia="" w:cs="" w:cstheme="majorBidi" w:eastAsiaTheme="majorEastAsia"/>
      <w:color w:themeColor="text1" w:themeTint="a6" w:val="595959"/>
      <w:kern w:val="0"/>
      <w:sz w:val="22"/>
      <w14:ligatures w14:val="none"/>
    </w:rPr>
  </w:style>
  <w:style w:type="character" w:styleId="Titolo8Carattere" w:customStyle="1">
    <w:name w:val="Titolo 8 Carattere"/>
    <w:basedOn w:val="DefaultParagraphFont"/>
    <w:uiPriority w:val="9"/>
    <w:semiHidden/>
    <w:qFormat/>
    <w:rsid w:val="00d76079"/>
    <w:rPr>
      <w:rFonts w:eastAsia="" w:cs="" w:cstheme="majorBidi" w:eastAsiaTheme="majorEastAsia"/>
      <w:i/>
      <w:iCs/>
      <w:color w:themeColor="text1" w:themeTint="d8" w:val="272727"/>
      <w:kern w:val="0"/>
      <w:sz w:val="22"/>
      <w14:ligatures w14:val="none"/>
    </w:rPr>
  </w:style>
  <w:style w:type="character" w:styleId="Titolo9Carattere" w:customStyle="1">
    <w:name w:val="Titolo 9 Carattere"/>
    <w:basedOn w:val="DefaultParagraphFont"/>
    <w:uiPriority w:val="9"/>
    <w:semiHidden/>
    <w:qFormat/>
    <w:rsid w:val="00d76079"/>
    <w:rPr>
      <w:rFonts w:eastAsia="" w:cs="" w:cstheme="majorBidi" w:eastAsiaTheme="majorEastAsia"/>
      <w:color w:themeColor="text1" w:themeTint="d8" w:val="272727"/>
      <w:kern w:val="0"/>
      <w:sz w:val="22"/>
      <w14:ligatures w14:val="none"/>
    </w:rPr>
  </w:style>
  <w:style w:type="character" w:styleId="TitoloCarattere" w:customStyle="1">
    <w:name w:val="Titolo Carattere"/>
    <w:basedOn w:val="DefaultParagraphFont"/>
    <w:uiPriority w:val="10"/>
    <w:qFormat/>
    <w:rsid w:val="00d76079"/>
    <w:rPr>
      <w:rFonts w:ascii="Aptos Display" w:hAnsi="Aptos Display" w:eastAsia="" w:cs="" w:asciiTheme="majorHAnsi" w:cstheme="majorBidi" w:eastAsiaTheme="majorEastAsia" w:hAnsiTheme="majorHAnsi"/>
      <w:spacing w:val="-10"/>
      <w:kern w:val="2"/>
      <w:sz w:val="56"/>
      <w:szCs w:val="56"/>
      <w14:ligatures w14:val="none"/>
    </w:rPr>
  </w:style>
  <w:style w:type="character" w:styleId="SottotitoloCarattere" w:customStyle="1">
    <w:name w:val="Sottotitolo Carattere"/>
    <w:basedOn w:val="DefaultParagraphFont"/>
    <w:uiPriority w:val="11"/>
    <w:qFormat/>
    <w:rsid w:val="00d76079"/>
    <w:rPr>
      <w:rFonts w:eastAsia="" w:cs="" w:cstheme="majorBidi" w:eastAsiaTheme="majorEastAsia"/>
      <w:color w:themeColor="text1" w:themeTint="a6" w:val="595959"/>
      <w:spacing w:val="15"/>
      <w:kern w:val="0"/>
      <w:sz w:val="28"/>
      <w:szCs w:val="28"/>
      <w14:ligatures w14:val="none"/>
    </w:rPr>
  </w:style>
  <w:style w:type="character" w:styleId="CitazioneCarattere" w:customStyle="1">
    <w:name w:val="Citazione Carattere"/>
    <w:basedOn w:val="DefaultParagraphFont"/>
    <w:link w:val="Quote"/>
    <w:uiPriority w:val="29"/>
    <w:qFormat/>
    <w:rsid w:val="00d76079"/>
    <w:rPr>
      <w:i/>
      <w:iCs/>
      <w:color w:themeColor="text1" w:themeTint="bf" w:val="404040"/>
      <w:kern w:val="0"/>
      <w:sz w:val="22"/>
      <w14:ligatures w14:val="none"/>
    </w:rPr>
  </w:style>
  <w:style w:type="character" w:styleId="IntenseEmphasis">
    <w:name w:val="Intense Emphasis"/>
    <w:basedOn w:val="DefaultParagraphFont"/>
    <w:uiPriority w:val="21"/>
    <w:qFormat/>
    <w:rsid w:val="00d76079"/>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d76079"/>
    <w:rPr>
      <w:i/>
      <w:iCs/>
      <w:color w:themeColor="accent1" w:themeShade="bf" w:val="0F4761"/>
      <w:kern w:val="0"/>
      <w:sz w:val="22"/>
      <w14:ligatures w14:val="none"/>
    </w:rPr>
  </w:style>
  <w:style w:type="character" w:styleId="IntenseReference">
    <w:name w:val="Intense Reference"/>
    <w:basedOn w:val="DefaultParagraphFont"/>
    <w:uiPriority w:val="32"/>
    <w:qFormat/>
    <w:rsid w:val="00d76079"/>
    <w:rPr>
      <w:b/>
      <w:bCs/>
      <w:smallCaps/>
      <w:color w:themeColor="accent1" w:themeShade="bf" w:val="0F4761"/>
      <w:spacing w:val="5"/>
    </w:rPr>
  </w:style>
  <w:style w:type="character" w:styleId="TestofumettoCarattere" w:customStyle="1">
    <w:name w:val="Testo fumetto Carattere"/>
    <w:basedOn w:val="DefaultParagraphFont"/>
    <w:link w:val="BalloonText"/>
    <w:uiPriority w:val="99"/>
    <w:semiHidden/>
    <w:qFormat/>
    <w:rsid w:val="00f94aca"/>
    <w:rPr>
      <w:rFonts w:ascii="Tahoma" w:hAnsi="Tahoma" w:eastAsia="Arial" w:cs="Tahoma"/>
      <w:kern w:val="0"/>
      <w:sz w:val="16"/>
      <w:szCs w:val="16"/>
      <w:lang w:val="it-IT" w:eastAsia="it-IT"/>
      <w14:ligatures w14:val="none"/>
    </w:rPr>
  </w:style>
  <w:style w:type="character" w:styleId="Testosorgenteuser">
    <w:name w:val="Testo sorgente (user)"/>
    <w:qFormat/>
    <w:rPr>
      <w:rFonts w:ascii="Liberation Mono" w:hAnsi="Liberation Mono" w:eastAsia="Liberation Mono" w:cs="Liberation Mono"/>
    </w:rPr>
  </w:style>
  <w:style w:type="character" w:styleId="Puntiuser">
    <w:name w:val="Punti (user)"/>
    <w:qFormat/>
    <w:rPr>
      <w:rFonts w:ascii="OpenSymbol" w:hAnsi="OpenSymbol" w:eastAsia="OpenSymbol" w:cs="OpenSymbol"/>
    </w:rPr>
  </w:style>
  <w:style w:type="character" w:styleId="Caratteridinumerazioneuser">
    <w:name w:val="Caratteri di numerazione (user)"/>
    <w:qFormat/>
    <w:rPr/>
  </w:style>
  <w:style w:type="character" w:styleId="Punti">
    <w:name w:val="Punti"/>
    <w:qFormat/>
    <w:rPr>
      <w:rFonts w:ascii="OpenSymbol" w:hAnsi="OpenSymbol" w:eastAsia="OpenSymbol" w:cs="OpenSymbol"/>
    </w:rPr>
  </w:style>
  <w:style w:type="character" w:styleId="Caratteridinumerazione">
    <w:name w:val="Caratteri di numerazione"/>
    <w:qFormat/>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Title">
    <w:name w:val="Title"/>
    <w:basedOn w:val="Normal"/>
    <w:next w:val="Normal"/>
    <w:link w:val="TitoloCarattere"/>
    <w:uiPriority w:val="10"/>
    <w:qFormat/>
    <w:rsid w:val="00d7607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lang w:val="it-IT" w:eastAsia="en-US"/>
    </w:rPr>
  </w:style>
  <w:style w:type="paragraph" w:styleId="Subtitle">
    <w:name w:val="Subtitle"/>
    <w:basedOn w:val="Normal"/>
    <w:next w:val="Normal"/>
    <w:link w:val="SottotitoloCarattere"/>
    <w:uiPriority w:val="11"/>
    <w:qFormat/>
    <w:rsid w:val="00d76079"/>
    <w:pPr>
      <w:spacing w:lineRule="auto" w:line="240" w:before="0" w:after="160"/>
    </w:pPr>
    <w:rPr>
      <w:rFonts w:ascii="Aptos" w:hAnsi="Aptos" w:eastAsia="" w:cs="" w:asciiTheme="minorHAnsi" w:cstheme="majorBidi" w:eastAsiaTheme="majorEastAsia" w:hAnsiTheme="minorHAnsi"/>
      <w:color w:themeColor="text1" w:themeTint="a6" w:val="595959"/>
      <w:spacing w:val="15"/>
      <w:sz w:val="28"/>
      <w:szCs w:val="28"/>
      <w:lang w:val="it-IT" w:eastAsia="en-US"/>
    </w:rPr>
  </w:style>
  <w:style w:type="paragraph" w:styleId="Quote">
    <w:name w:val="Quote"/>
    <w:basedOn w:val="Normal"/>
    <w:next w:val="Normal"/>
    <w:link w:val="CitazioneCarattere"/>
    <w:uiPriority w:val="29"/>
    <w:qFormat/>
    <w:rsid w:val="00d76079"/>
    <w:pPr>
      <w:spacing w:lineRule="auto" w:line="240" w:before="160" w:after="160"/>
      <w:jc w:val="center"/>
    </w:pPr>
    <w:rPr>
      <w:rFonts w:ascii="Aptos" w:hAnsi="Aptos" w:eastAsia="Courier New" w:cs="" w:asciiTheme="minorHAnsi" w:cstheme="minorBidi" w:hAnsiTheme="minorHAnsi"/>
      <w:i/>
      <w:iCs/>
      <w:color w:themeColor="text1" w:themeTint="bf" w:val="404040"/>
      <w:szCs w:val="24"/>
      <w:lang w:val="it-IT" w:eastAsia="en-US"/>
    </w:rPr>
  </w:style>
  <w:style w:type="paragraph" w:styleId="ListParagraph">
    <w:name w:val="List Paragraph"/>
    <w:basedOn w:val="Normal"/>
    <w:uiPriority w:val="34"/>
    <w:qFormat/>
    <w:rsid w:val="00d76079"/>
    <w:pPr>
      <w:spacing w:lineRule="auto" w:line="240" w:before="0" w:after="0"/>
      <w:ind w:left="720"/>
      <w:contextualSpacing/>
    </w:pPr>
    <w:rPr>
      <w:rFonts w:ascii="Aptos" w:hAnsi="Aptos" w:eastAsia="Courier New" w:cs="" w:asciiTheme="minorHAnsi" w:cstheme="minorBidi" w:hAnsiTheme="minorHAnsi"/>
      <w:szCs w:val="24"/>
      <w:lang w:val="it-IT" w:eastAsia="en-US"/>
    </w:rPr>
  </w:style>
  <w:style w:type="paragraph" w:styleId="IntenseQuote">
    <w:name w:val="Intense Quote"/>
    <w:basedOn w:val="Normal"/>
    <w:next w:val="Normal"/>
    <w:link w:val="CitazioneintensaCarattere"/>
    <w:uiPriority w:val="30"/>
    <w:qFormat/>
    <w:rsid w:val="00d76079"/>
    <w:pPr>
      <w:pBdr>
        <w:top w:val="single" w:sz="4" w:space="10" w:color="0F4761" w:themeColor="accent1" w:themeShade="bf"/>
        <w:bottom w:val="single" w:sz="4" w:space="10" w:color="0F4761" w:themeColor="accent1" w:themeShade="bf"/>
      </w:pBdr>
      <w:spacing w:lineRule="auto" w:line="240" w:before="360" w:after="360"/>
      <w:ind w:left="864" w:right="864"/>
      <w:jc w:val="center"/>
    </w:pPr>
    <w:rPr>
      <w:rFonts w:ascii="Aptos" w:hAnsi="Aptos" w:eastAsia="Courier New" w:cs="" w:asciiTheme="minorHAnsi" w:cstheme="minorBidi" w:hAnsiTheme="minorHAnsi"/>
      <w:i/>
      <w:iCs/>
      <w:color w:themeColor="accent1" w:themeShade="bf" w:val="0F4761"/>
      <w:szCs w:val="24"/>
      <w:lang w:val="it-IT" w:eastAsia="en-US"/>
    </w:rPr>
  </w:style>
  <w:style w:type="paragraph" w:styleId="BalloonText">
    <w:name w:val="Balloon Text"/>
    <w:basedOn w:val="Normal"/>
    <w:link w:val="TestofumettoCarattere"/>
    <w:uiPriority w:val="99"/>
    <w:semiHidden/>
    <w:unhideWhenUsed/>
    <w:qFormat/>
    <w:rsid w:val="00f94aca"/>
    <w:pPr>
      <w:spacing w:lineRule="auto" w:line="240"/>
    </w:pPr>
    <w:rPr>
      <w:rFonts w:ascii="Tahoma" w:hAnsi="Tahoma" w:cs="Tahoma"/>
      <w:sz w:val="16"/>
      <w:szCs w:val="16"/>
    </w:rPr>
  </w:style>
  <w:style w:type="numbering" w:styleId="Nessunelencouser" w:default="1">
    <w:name w:val="Nessun elenco (user)"/>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d7607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LibreOffice/25.2.4.1$Windows_X86_64 LibreOffice_project/09303ce8b49f86f106fccd32b1324662053027cc</Application>
  <AppVersion>15.0000</AppVersion>
  <Pages>17</Pages>
  <Words>5664</Words>
  <Characters>36060</Characters>
  <CharactersWithSpaces>41610</CharactersWithSpaces>
  <Paragraphs>106</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2025-10-07T09:29:00Z</dcterms:created>
  <dc:creator>Eugenio D'Angelo</dc:creator>
  <dc:description/>
  <dc:language>it-IT</dc:language>
  <cp:lastModifiedBy/>
  <dcterms:modified xsi:type="dcterms:W3CDTF">2026-07-05T10:49:28Z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