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PAST SIMPLE OR PAST CONTINUOUS?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She……………………. (sit)on a chair and watching TV.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2- We waved at him, but he …………………….(not look).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3- When I was Young I …………………...(want) to be a pilot.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4- What ………………………..(happen) after that?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5- ……………………….(you / see) Jane last night?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6- She ……………………..(wear) her new jacket when I saw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7- I ………………………..(see) you walking in the park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8- I got up at seven and then I ………………………..(have) a big breakfast.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9- …………………………...(you/go) to the restaurant yesterday?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10- I left the cinema before the film ended. I …………………………..(not enjoy)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11- When …………………………..(she / start) learning English? – Five years 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12- How much …………………………..(it/cost) to fly to Paris?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13- Mr. Brown………………………... (have) a shower when I knocked his door.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14- I turn the radio off. Nobody ……………………….(listen) to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15- She was a beautiful woman. She always…………………….. (attract) a lot of men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