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p>
        </w:tc>
      </w:tr>
      <w:tr>
        <w:tblPrEx/>
        <w:trPr/>
        <w:tc>
          <w:tcPr>
            <w:tcW w:w="4508" w:type="dxa"/>
            <w:tcBorders/>
          </w:tcPr>
          <w:p>
            <w:pPr>
              <w:pStyle w:val="style0"/>
              <w:rPr/>
            </w:pPr>
            <w:r>
              <w:t>Team ID</w:t>
            </w:r>
          </w:p>
        </w:tc>
        <w:tc>
          <w:tcPr>
            <w:tcW w:w="4508" w:type="dxa"/>
            <w:tcBorders/>
          </w:tcPr>
          <w:p>
            <w:pPr>
              <w:pStyle w:val="style0"/>
              <w:rPr/>
            </w:pPr>
            <w:r>
              <w:t>SWTID1741250899146122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Mano v</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Kishore S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Vishal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Mohammed aarif</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550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550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109</Words>
  <Pages>2</Pages>
  <Characters>659</Characters>
  <Application>WPS Office</Application>
  <DocSecurity>0</DocSecurity>
  <Paragraphs>42</Paragraphs>
  <ScaleCrop>false</ScaleCrop>
  <LinksUpToDate>false</LinksUpToDate>
  <CharactersWithSpaces>751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2025-03-05T19:34:00Z</dcterms:created>
  <dc:creator>Amarender Katkam</dc:creator>
  <lastModifiedBy>M2003J15SC</lastModifiedBy>
  <dcterms:modified xsi:type="dcterms:W3CDTF">2025-03-11T05:41:35Z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93fc774b216f42e79e67d83c59cecf77</vt:lpwstr>
  </property>
</Properties>
</file>