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2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SWTID1741243212149366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Crypto currency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2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M.Swetha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M.Roshini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S.Ramya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R.Yuvasree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the proposed solution template.</w:t>
      </w:r>
    </w:p>
    <w:tbl>
      <w:tblPr>
        <w:tblStyle w:val="style4103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206</Words>
  <Characters>1373</Characters>
  <Application>WPS Office</Application>
  <Paragraphs>51</Paragraphs>
  <CharactersWithSpaces>1555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SM-A217F</lastModifiedBy>
  <dcterms:modified xsi:type="dcterms:W3CDTF">2025-03-08T03:35:16Z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c31657eefc5e4a3199e46f81f491cad0</vt:lpwstr>
  </property>
</Properties>
</file>