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22" w:rsidRDefault="00A1018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D7822" w:rsidRDefault="00A1018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D7822" w:rsidRDefault="00DD782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D7822">
        <w:tc>
          <w:tcPr>
            <w:tcW w:w="450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7822">
        <w:tc>
          <w:tcPr>
            <w:tcW w:w="450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 w:rsidRPr="00A10181">
              <w:rPr>
                <w:rFonts w:ascii="Calibri" w:eastAsia="Calibri" w:hAnsi="Calibri" w:cs="Calibri"/>
              </w:rPr>
              <w:t>SWTID1741252502148570</w:t>
            </w:r>
          </w:p>
        </w:tc>
      </w:tr>
      <w:tr w:rsidR="00DD7822">
        <w:tc>
          <w:tcPr>
            <w:tcW w:w="450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D7822">
        <w:tc>
          <w:tcPr>
            <w:tcW w:w="450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D7822" w:rsidRDefault="00DD782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7822" w:rsidRDefault="00A101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D7822" w:rsidRDefault="00A1018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DD7822">
        <w:trPr>
          <w:trHeight w:val="333"/>
        </w:trPr>
        <w:tc>
          <w:tcPr>
            <w:tcW w:w="926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D7822">
        <w:trPr>
          <w:trHeight w:val="489"/>
        </w:trPr>
        <w:tc>
          <w:tcPr>
            <w:tcW w:w="926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D7822">
        <w:trPr>
          <w:trHeight w:val="489"/>
        </w:trPr>
        <w:tc>
          <w:tcPr>
            <w:tcW w:w="926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D7822">
        <w:trPr>
          <w:trHeight w:val="470"/>
        </w:trPr>
        <w:tc>
          <w:tcPr>
            <w:tcW w:w="926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D7822" w:rsidRDefault="00DD782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7822" w:rsidRDefault="00A101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D7822" w:rsidRDefault="00A1018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DD7822">
        <w:trPr>
          <w:trHeight w:val="333"/>
        </w:trPr>
        <w:tc>
          <w:tcPr>
            <w:tcW w:w="91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D7822">
        <w:trPr>
          <w:trHeight w:val="489"/>
        </w:trPr>
        <w:tc>
          <w:tcPr>
            <w:tcW w:w="91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D7822">
        <w:trPr>
          <w:trHeight w:val="489"/>
        </w:trPr>
        <w:tc>
          <w:tcPr>
            <w:tcW w:w="91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D7822">
        <w:trPr>
          <w:trHeight w:val="470"/>
        </w:trPr>
        <w:tc>
          <w:tcPr>
            <w:tcW w:w="91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D7822">
        <w:trPr>
          <w:trHeight w:val="489"/>
        </w:trPr>
        <w:tc>
          <w:tcPr>
            <w:tcW w:w="91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D7822">
        <w:trPr>
          <w:trHeight w:val="489"/>
        </w:trPr>
        <w:tc>
          <w:tcPr>
            <w:tcW w:w="91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D7822" w:rsidRDefault="00A1018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D7822">
        <w:trPr>
          <w:trHeight w:val="489"/>
        </w:trPr>
        <w:tc>
          <w:tcPr>
            <w:tcW w:w="91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D7822" w:rsidRDefault="00A10181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D7822" w:rsidRDefault="00A1018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</w:t>
            </w:r>
            <w:r>
              <w:rPr>
                <w:rFonts w:ascii="Calibri" w:eastAsia="Calibri" w:hAnsi="Calibri" w:cs="Calibri"/>
              </w:rPr>
              <w:t>reams efficiently without performance degradation. The architecture should support future feature expansion.</w:t>
            </w:r>
          </w:p>
        </w:tc>
      </w:tr>
    </w:tbl>
    <w:p w:rsidR="00DD7822" w:rsidRDefault="00DD7822">
      <w:pPr>
        <w:pStyle w:val="normal0"/>
        <w:spacing w:after="160" w:line="259" w:lineRule="auto"/>
      </w:pPr>
    </w:p>
    <w:sectPr w:rsidR="00DD7822" w:rsidSect="00DD78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7822"/>
    <w:rsid w:val="00A10181"/>
    <w:rsid w:val="00DD7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78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78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78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78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78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78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D7822"/>
  </w:style>
  <w:style w:type="paragraph" w:styleId="Title">
    <w:name w:val="Title"/>
    <w:basedOn w:val="normal0"/>
    <w:next w:val="normal0"/>
    <w:rsid w:val="00DD782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D7822"/>
  </w:style>
  <w:style w:type="paragraph" w:styleId="Subtitle">
    <w:name w:val="Subtitle"/>
    <w:basedOn w:val="normal0"/>
    <w:next w:val="normal0"/>
    <w:rsid w:val="00DD78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78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78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D78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D78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D78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D78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2025-03-11T08:53:00Z</dcterms:created>
  <dcterms:modified xsi:type="dcterms:W3CDTF">2025-03-11T08:53:00Z</dcterms:modified>
</cp:coreProperties>
</file>