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90"/>
        <w:rPr>
          <w:b/>
          <w:bCs/>
        </w:rPr>
      </w:pPr>
      <w:r>
        <w:rPr>
          <w:b/>
          <w:bCs/>
        </w:rPr>
        <w:t>ESCOLA DO FUTURO - LUIZ RASSI</w:t>
      </w:r>
    </w:p>
    <w:p>
      <w:pPr>
        <w:pStyle w:val="Normal"/>
        <w:spacing w:before="0" w:after="147"/>
        <w:rPr>
          <w:lang w:bidi="pt-BR"/>
        </w:rPr>
      </w:pPr>
      <w:r>
        <w:rPr>
          <w:lang w:bidi="pt-BR"/>
        </w:rPr>
        <w:t xml:space="preserve">BANCO DE DADOS NÃO RELACIONAIS </w:t>
      </w:r>
    </w:p>
    <w:p>
      <w:pPr>
        <w:pStyle w:val="Normal"/>
        <w:spacing w:before="0" w:after="147"/>
        <w:rPr>
          <w:b/>
          <w:bCs/>
        </w:rPr>
      </w:pPr>
      <w:r>
        <w:rPr>
          <w:b/>
          <w:bCs/>
          <w:lang w:bidi="pt-BR"/>
        </w:rPr>
        <w:t>13/08/2024</w:t>
      </w:r>
    </w:p>
    <w:p>
      <w:pPr>
        <w:pStyle w:val="Normal"/>
        <w:spacing w:before="0" w:after="147"/>
        <w:rPr>
          <w:lang w:bidi="pt-BR"/>
        </w:rPr>
      </w:pPr>
      <w:r>
        <w:rPr>
          <w:lang w:bidi="pt-BR"/>
        </w:rPr>
        <w:t xml:space="preserve">Acadêmico: </w:t>
      </w:r>
      <w:r>
        <w:rPr>
          <w:lang w:bidi="pt-BR"/>
        </w:rPr>
        <w:t>______________________________________________</w:t>
      </w:r>
    </w:p>
    <w:p>
      <w:pPr>
        <w:pStyle w:val="Heading1"/>
        <w:spacing w:before="360" w:after="547"/>
        <w:rPr/>
      </w:pPr>
      <w:r>
        <w:rPr/>
        <w:t>Explorando Dados, Informação e Conhecimento</w:t>
      </w:r>
    </w:p>
    <w:p>
      <w:pPr>
        <w:pStyle w:val="Normal"/>
        <w:spacing w:before="0" w:after="264"/>
        <w:jc w:val="both"/>
        <w:rPr>
          <w:color w:val="000000"/>
        </w:rPr>
      </w:pPr>
      <w:r>
        <w:rPr>
          <w:color w:val="000000"/>
          <w:lang w:bidi="pt-BR"/>
        </w:rPr>
        <w:t>No mundo atual, a capacidade de transformar dados em conhecimento útil é essencial para o sucesso em diversas áreas, como negócios, tecnologia e ciência. A informação de qualidade pode ajudar a tomar decisões mais inteligentes e estratégicas, enquanto o entendimento dos custos e do valor dessa informação pode otimizar recursos e maximizar resultados. Esta atividade de pesquisa tem como objetivo aprofundar sua compreensão sobre esses conceitos fundamentais.</w:t>
      </w:r>
    </w:p>
    <w:p>
      <w:pPr>
        <w:pStyle w:val="Heading1"/>
        <w:spacing w:before="360" w:after="547"/>
        <w:rPr>
          <w:b/>
          <w:bCs/>
        </w:rPr>
      </w:pPr>
      <w:r>
        <w:rPr>
          <w:b/>
          <w:bCs/>
        </w:rPr>
        <w:t>Questões Norteadoras</w:t>
      </w:r>
    </w:p>
    <w:p>
      <w:pPr>
        <w:pStyle w:val="Normal"/>
        <w:numPr>
          <w:ilvl w:val="0"/>
          <w:numId w:val="3"/>
        </w:numPr>
        <w:spacing w:lineRule="auto" w:line="264" w:before="0" w:after="158"/>
        <w:ind w:hanging="283" w:left="694"/>
        <w:rPr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O que é dado?</w:t>
      </w:r>
    </w:p>
    <w:p>
      <w:pPr>
        <w:pStyle w:val="Normal"/>
        <w:numPr>
          <w:ilvl w:val="0"/>
          <w:numId w:val="0"/>
        </w:numPr>
        <w:spacing w:lineRule="auto" w:line="264" w:before="0" w:after="158"/>
        <w:ind w:hanging="0" w:left="694"/>
        <w:rPr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1.1. Exemplo.</w:t>
      </w:r>
    </w:p>
    <w:p>
      <w:pPr>
        <w:pStyle w:val="Normal"/>
        <w:numPr>
          <w:ilvl w:val="0"/>
          <w:numId w:val="0"/>
        </w:numPr>
        <w:spacing w:lineRule="auto" w:line="268" w:before="0" w:after="314"/>
        <w:ind w:hanging="0" w:left="1403"/>
        <w:jc w:val="both"/>
        <w:rPr>
          <w:lang w:bidi="pt-BR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64" w:before="0" w:after="158"/>
        <w:ind w:hanging="283" w:left="694"/>
        <w:rPr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O que é informação?</w:t>
      </w:r>
    </w:p>
    <w:p>
      <w:pPr>
        <w:pStyle w:val="Normal"/>
        <w:numPr>
          <w:ilvl w:val="0"/>
          <w:numId w:val="0"/>
        </w:numPr>
        <w:spacing w:lineRule="auto" w:line="264" w:before="0" w:after="158"/>
        <w:ind w:hanging="0" w:left="694"/>
        <w:rPr>
          <w:lang w:bidi="pt-BR"/>
        </w:rPr>
      </w:pPr>
      <w:r>
        <w:rPr>
          <w:b/>
          <w:bCs/>
          <w:lang w:bidi="pt-BR"/>
        </w:rPr>
        <w:t xml:space="preserve">2.2. </w:t>
      </w:r>
      <w:r>
        <w:rPr>
          <w:rFonts w:eastAsia="Times New Roman" w:cs="Times New Roman" w:ascii="Times New Roman" w:hAnsi="Times New Roman"/>
          <w:b/>
          <w:bCs/>
          <w:lang w:bidi="pt-BR"/>
        </w:rPr>
        <w:t>Como os dados se transformam em informação?</w:t>
      </w:r>
    </w:p>
    <w:p>
      <w:pPr>
        <w:pStyle w:val="Normal"/>
        <w:numPr>
          <w:ilvl w:val="0"/>
          <w:numId w:val="0"/>
        </w:numPr>
        <w:spacing w:lineRule="auto" w:line="264" w:before="0" w:after="158"/>
        <w:ind w:hanging="0" w:left="694"/>
        <w:rPr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2.3. Exemplo de informação derivada de dados.</w:t>
      </w:r>
    </w:p>
    <w:p>
      <w:pPr>
        <w:pStyle w:val="ListParagraph"/>
        <w:numPr>
          <w:ilvl w:val="0"/>
          <w:numId w:val="0"/>
        </w:numPr>
        <w:spacing w:lineRule="auto" w:line="268" w:before="0" w:after="314"/>
        <w:ind w:hanging="0" w:left="1440"/>
        <w:contextualSpacing/>
        <w:jc w:val="both"/>
        <w:rPr>
          <w:rFonts w:eastAsia="ＭＳ 明朝" w:eastAsiaTheme="minorEastAsi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64" w:before="0" w:after="158"/>
        <w:ind w:hanging="283" w:left="694"/>
        <w:rPr>
          <w:lang w:bidi="pt-BR"/>
        </w:rPr>
      </w:pPr>
      <w:r>
        <w:rPr>
          <w:rFonts w:eastAsia="Times New Roman" w:cs="Times New Roman" w:ascii="Times New Roman" w:hAnsi="Times New Roman"/>
          <w:b/>
          <w:lang w:bidi="pt-BR"/>
        </w:rPr>
        <w:t>O que é conhecimento?</w:t>
      </w:r>
    </w:p>
    <w:p>
      <w:pPr>
        <w:pStyle w:val="Normal"/>
        <w:numPr>
          <w:ilvl w:val="0"/>
          <w:numId w:val="0"/>
        </w:numPr>
        <w:spacing w:lineRule="auto" w:line="264" w:before="0" w:after="158"/>
        <w:ind w:hanging="0" w:left="694"/>
        <w:rPr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3 .2. Como a informação se transforma em conhecimento?</w:t>
      </w:r>
    </w:p>
    <w:p>
      <w:pPr>
        <w:pStyle w:val="Normal"/>
        <w:numPr>
          <w:ilvl w:val="0"/>
          <w:numId w:val="0"/>
        </w:numPr>
        <w:spacing w:lineRule="auto" w:line="264" w:before="0" w:after="158"/>
        <w:ind w:hanging="0" w:left="694"/>
        <w:rPr>
          <w:lang w:bidi="pt-BR"/>
        </w:rPr>
      </w:pPr>
      <w:r>
        <w:rPr>
          <w:b/>
          <w:bCs/>
          <w:lang w:bidi="pt-BR"/>
        </w:rPr>
        <w:t xml:space="preserve">3.3.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bidi="pt-BR"/>
        </w:rPr>
        <w:t>Exemplo de como a informação pode ser utilizada para gerar conhecimento.</w:t>
      </w:r>
    </w:p>
    <w:p>
      <w:pPr>
        <w:pStyle w:val="Heading1"/>
        <w:ind w:hanging="283" w:left="694"/>
        <w:rPr/>
      </w:pPr>
      <w:r>
        <w:rPr/>
        <w:t>Custo da Informação</w:t>
      </w:r>
    </w:p>
    <w:p>
      <w:pPr>
        <w:pStyle w:val="ListParagraph"/>
        <w:numPr>
          <w:ilvl w:val="0"/>
          <w:numId w:val="3"/>
        </w:numPr>
        <w:spacing w:lineRule="auto" w:line="268" w:before="0" w:after="5"/>
        <w:contextualSpacing/>
        <w:jc w:val="both"/>
        <w:rPr>
          <w:b/>
          <w:bCs/>
          <w:lang w:bidi="pt-BR"/>
        </w:rPr>
      </w:pPr>
      <w:r>
        <w:rPr>
          <w:b/>
          <w:bCs/>
          <w:lang w:bidi="pt-BR"/>
        </w:rPr>
        <w:t>O que é o custo da informação.</w:t>
      </w:r>
    </w:p>
    <w:p>
      <w:pPr>
        <w:pStyle w:val="ListParagraph"/>
        <w:numPr>
          <w:ilvl w:val="0"/>
          <w:numId w:val="0"/>
        </w:numPr>
        <w:spacing w:lineRule="auto" w:line="268" w:before="0" w:after="5"/>
        <w:ind w:hanging="0" w:left="694"/>
        <w:contextualSpacing/>
        <w:jc w:val="both"/>
        <w:rPr>
          <w:b/>
          <w:bCs/>
          <w:lang w:bidi="pt-BR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68" w:before="0" w:after="5"/>
        <w:ind w:hanging="0" w:left="694"/>
        <w:contextualSpacing/>
        <w:jc w:val="both"/>
        <w:rPr>
          <w:b/>
          <w:bCs/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4.1 Dê exemplos de custos associados à obtenção e manutenção da informação.</w:t>
      </w:r>
    </w:p>
    <w:p>
      <w:pPr>
        <w:pStyle w:val="ListParagraph"/>
        <w:numPr>
          <w:ilvl w:val="0"/>
          <w:numId w:val="0"/>
        </w:numPr>
        <w:spacing w:lineRule="auto" w:line="268" w:before="0" w:after="5"/>
        <w:ind w:hanging="0" w:left="1440"/>
        <w:contextualSpacing/>
        <w:jc w:val="both"/>
        <w:rPr>
          <w:rFonts w:eastAsia="ＭＳ 明朝" w:eastAsiaTheme="minorEastAsia"/>
        </w:rPr>
      </w:pPr>
      <w:r>
        <w:rPr/>
      </w:r>
    </w:p>
    <w:p>
      <w:pPr>
        <w:pStyle w:val="Heading1"/>
        <w:ind w:hanging="283" w:left="694"/>
        <w:rPr/>
      </w:pPr>
      <w:r>
        <w:rPr/>
        <w:t>Valor da Informação</w:t>
      </w:r>
    </w:p>
    <w:p>
      <w:pPr>
        <w:pStyle w:val="ListParagraph"/>
        <w:numPr>
          <w:ilvl w:val="0"/>
          <w:numId w:val="3"/>
        </w:numPr>
        <w:spacing w:lineRule="auto" w:line="268" w:before="0" w:after="5"/>
        <w:contextualSpacing/>
        <w:jc w:val="both"/>
        <w:rPr>
          <w:rFonts w:ascii="Times New Roman" w:hAnsi="Times New Roman" w:eastAsia="Times New Roman" w:cs="Times New Roman"/>
          <w:b/>
          <w:bCs/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Conceito de valor da informação.</w:t>
      </w:r>
    </w:p>
    <w:p>
      <w:pPr>
        <w:pStyle w:val="ListParagraph"/>
        <w:spacing w:lineRule="auto" w:line="268" w:before="0" w:after="5"/>
        <w:ind w:left="1403"/>
        <w:contextualSpacing/>
        <w:jc w:val="both"/>
        <w:rPr>
          <w:rFonts w:ascii="Times New Roman" w:hAnsi="Times New Roman" w:eastAsia="Times New Roman" w:cs="Times New Roman"/>
          <w:b/>
          <w:bCs/>
          <w:lang w:bidi="pt-BR"/>
        </w:rPr>
      </w:pPr>
      <w:r>
        <w:rPr>
          <w:rFonts w:eastAsia="Aptos" w:cs="Aptos" w:cstheme="minorAscii" w:eastAsiaTheme="minorAscii"/>
          <w:b/>
          <w:bCs/>
          <w:color w:val="auto"/>
          <w:sz w:val="24"/>
          <w:szCs w:val="24"/>
          <w:lang w:bidi="pt-B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lang w:bidi="pt-BR"/>
        </w:rPr>
        <w:t xml:space="preserve">    </w:t>
      </w:r>
    </w:p>
    <w:p>
      <w:pPr>
        <w:pStyle w:val="Normal"/>
        <w:spacing w:lineRule="auto" w:line="268" w:before="0" w:after="5"/>
        <w:ind w:hanging="0" w:left="708"/>
        <w:jc w:val="both"/>
        <w:rPr>
          <w:b/>
          <w:bCs/>
          <w:lang w:bidi="pt-BR"/>
        </w:rPr>
      </w:pPr>
      <w:r>
        <w:rPr>
          <w:b/>
          <w:bCs/>
          <w:lang w:bidi="pt-BR"/>
        </w:rPr>
        <w:t>5.1. Por que a informação pode ser valiosa?</w:t>
      </w:r>
    </w:p>
    <w:p>
      <w:pPr>
        <w:pStyle w:val="Normal"/>
        <w:spacing w:lineRule="auto" w:line="268" w:before="0" w:after="5"/>
        <w:ind w:hanging="0" w:left="708"/>
        <w:jc w:val="both"/>
        <w:rPr>
          <w:b/>
          <w:bCs/>
          <w:lang w:bidi="pt-BR"/>
        </w:rPr>
      </w:pPr>
      <w:r>
        <w:rPr/>
      </w:r>
    </w:p>
    <w:p>
      <w:pPr>
        <w:pStyle w:val="Normal"/>
        <w:spacing w:lineRule="auto" w:line="268" w:before="0" w:after="5"/>
        <w:ind w:hanging="0" w:left="708"/>
        <w:jc w:val="both"/>
        <w:rPr>
          <w:b/>
          <w:bCs/>
          <w:lang w:bidi="pt-BR"/>
        </w:rPr>
      </w:pPr>
      <w:r>
        <w:rPr>
          <w:b/>
          <w:bCs/>
          <w:lang w:bidi="pt-BR"/>
        </w:rPr>
        <w:t>5.2.</w:t>
      </w:r>
      <w:r>
        <w:rPr>
          <w:lang w:bidi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bidi="pt-BR"/>
        </w:rPr>
        <w:t>Exemplo de como a informação pode agregar valor em um contexto específico.</w:t>
      </w:r>
    </w:p>
    <w:p>
      <w:pPr>
        <w:pStyle w:val="Heading1"/>
        <w:ind w:hanging="283" w:left="694"/>
        <w:rPr/>
      </w:pPr>
      <w:r>
        <w:rPr/>
        <w:t>Exemplo do Mundo Real</w:t>
      </w:r>
    </w:p>
    <w:p>
      <w:pPr>
        <w:pStyle w:val="ListParagraph"/>
        <w:numPr>
          <w:ilvl w:val="0"/>
          <w:numId w:val="3"/>
        </w:numPr>
        <w:spacing w:lineRule="auto" w:line="268" w:before="0" w:after="5"/>
        <w:contextualSpacing/>
        <w:jc w:val="both"/>
        <w:rPr>
          <w:rFonts w:ascii="Times New Roman" w:hAnsi="Times New Roman" w:eastAsia="Times New Roman" w:cs="Times New Roman"/>
          <w:b/>
          <w:bCs/>
          <w:lang w:bidi="pt-BR"/>
        </w:rPr>
      </w:pPr>
      <w:r>
        <w:rPr>
          <w:rFonts w:eastAsia="Times New Roman" w:cs="Times New Roman" w:ascii="Times New Roman" w:hAnsi="Times New Roman"/>
          <w:b/>
          <w:bCs/>
          <w:lang w:bidi="pt-BR"/>
        </w:rPr>
        <w:t>Pesquise um exemplo do mundo real onde a transformação de dados em conhecimento teve um impacto significativo.</w:t>
      </w:r>
    </w:p>
    <w:p>
      <w:pPr>
        <w:pStyle w:val="Normal"/>
        <w:numPr>
          <w:ilvl w:val="0"/>
          <w:numId w:val="0"/>
        </w:numPr>
        <w:spacing w:lineRule="auto" w:line="268" w:before="0" w:after="5"/>
        <w:ind w:hanging="0" w:left="1403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/>
      </w:r>
    </w:p>
    <w:p>
      <w:pPr>
        <w:pStyle w:val="ListParagraph"/>
        <w:spacing w:lineRule="auto" w:line="268" w:before="0" w:after="5"/>
        <w:ind w:left="1403"/>
        <w:contextualSpacing/>
        <w:jc w:val="both"/>
        <w:rPr>
          <w:rFonts w:ascii="Aptos" w:hAnsi="Aptos" w:eastAsia="Aptos" w:cs="Aptos" w:asciiTheme="minorAscii" w:cstheme="minorAscii" w:eastAsiaTheme="minorAscii" w:hAnsiTheme="minorAscii"/>
          <w:b w:val="false"/>
          <w:bCs w:val="false"/>
          <w:sz w:val="24"/>
          <w:szCs w:val="24"/>
          <w:lang w:bidi="pt-BR"/>
        </w:rPr>
      </w:pPr>
      <w:r>
        <w:rPr>
          <w:rFonts w:eastAsia="Aptos" w:cs="Aptos" w:cstheme="minorAscii" w:eastAsiaTheme="minorAscii"/>
          <w:b w:val="false"/>
          <w:bCs w:val="false"/>
          <w:sz w:val="24"/>
          <w:szCs w:val="24"/>
          <w:lang w:bidi="pt-BR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136" w:right="1145" w:gutter="0" w:header="0" w:top="1144" w:footer="0" w:bottom="1699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9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0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1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3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7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9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3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40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3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5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9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81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5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594"/>
    <w:pPr>
      <w:keepNext w:val="true"/>
      <w:keepLines/>
      <w:spacing w:before="360" w:after="80"/>
      <w:outlineLvl w:val="0"/>
    </w:pPr>
    <w:rPr>
      <w:rFonts w:ascii="Aptos Display" w:hAnsi="Aptos Display" w:eastAsia="ＭＳ ゴシック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050594"/>
    <w:rPr>
      <w:rFonts w:ascii="Aptos Display" w:hAnsi="Aptos Display" w:eastAsia="ＭＳ ゴシック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LibreOffice/24.2.3.2$Windows_X86_64 LibreOffice_project/433d9c2ded56988e8a90e6b2e771ee4e6a5ab2ba</Application>
  <AppVersion>15.0000</AppVersion>
  <DocSecurity>4</DocSecurity>
  <Pages>2</Pages>
  <Words>220</Words>
  <Characters>1197</Characters>
  <CharactersWithSpaces>1392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2024-06-06T02:13:00Z</dcterms:created>
  <dc:creator>Guilherme França</dc:creator>
  <dc:description/>
  <dc:language>pt-BR</dc:language>
  <cp:lastModifiedBy/>
  <dcterms:modified xsi:type="dcterms:W3CDTF">2024-08-13T18:44:23Z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