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AA1" w:rsidRDefault="00530AA1">
      <w:bookmarkStart w:id="0" w:name="_GoBack"/>
      <w:bookmarkEnd w:id="0"/>
    </w:p>
    <w:sectPr w:rsidR="0053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92"/>
    <w:rsid w:val="00530AA1"/>
    <w:rsid w:val="00F8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D5A34-8ABB-45C3-96C0-7D3D4BDD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Lynchburg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Adjua</dc:creator>
  <cp:keywords/>
  <dc:description/>
  <cp:lastModifiedBy>Ansari, Adjua</cp:lastModifiedBy>
  <cp:revision>1</cp:revision>
  <dcterms:created xsi:type="dcterms:W3CDTF">2019-02-07T15:27:00Z</dcterms:created>
  <dcterms:modified xsi:type="dcterms:W3CDTF">2019-02-07T15:28:00Z</dcterms:modified>
</cp:coreProperties>
</file>