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6E" w:rsidRDefault="00107BA8">
      <w:pPr>
        <w:jc w:val="center"/>
        <w:rPr>
          <w:rFonts w:ascii="华文行楷" w:eastAsia="华文行楷"/>
          <w:b/>
          <w:sz w:val="40"/>
        </w:rPr>
      </w:pPr>
      <w:r>
        <w:rPr>
          <w:rFonts w:ascii="华文行楷" w:eastAsia="华文行楷" w:hint="eastAsia"/>
          <w:b/>
          <w:sz w:val="40"/>
        </w:rPr>
        <w:t>一期班课程亮点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模块一、</w:t>
      </w:r>
    </w:p>
    <w:p w:rsid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为企业家深刻解读中国百年经济历程，，纵观世界经济格局与中国经济发展，详细解读中国在社会发展影响下民企未来新机遇，并挖掘民企在“一带一路”政策导向下的投资机遇。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模块二、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为企业家带来最权威企业政策解读，深刻领悟企业在政策规划下的战略发展方向。</w:t>
      </w:r>
      <w:r>
        <w:rPr>
          <w:rFonts w:hint="eastAsia"/>
          <w:sz w:val="28"/>
        </w:rPr>
        <w:t>师资：中国人民大学常务副校长王利明教授、中国人民大学副校长吴晓求教授、上海交通大学党委副书记胡近教授、中国人民大学重阳研究院执行院长王文教授。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模块三、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为企业家详细解读资本市场的发展与变革，纵观企业在多层次资本市场体系下的发展机遇，并提供海外投资与并购全方位咨询服务。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模块四、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纵观历史经济变迁，知古鉴今，注重对企业家战略变革与实施能力的培养，生发领导者的哲学智慧、人文情怀与创新精神。</w:t>
      </w:r>
    </w:p>
    <w:p w:rsidR="008416EE" w:rsidRPr="008416EE" w:rsidRDefault="008416EE" w:rsidP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模块五、</w:t>
      </w:r>
    </w:p>
    <w:p w:rsidR="00BF086E" w:rsidRDefault="008416EE">
      <w:pPr>
        <w:rPr>
          <w:rFonts w:hint="eastAsia"/>
          <w:sz w:val="28"/>
        </w:rPr>
      </w:pPr>
      <w:r w:rsidRPr="008416EE">
        <w:rPr>
          <w:rFonts w:hint="eastAsia"/>
          <w:sz w:val="28"/>
        </w:rPr>
        <w:t>探索行业全新变革，解读大数据、人工智能等新型行业在未来科技与新商业文明中发展趋势，助力企业在当下的大变革背景下实现转型升级。</w:t>
      </w:r>
    </w:p>
    <w:p w:rsidR="008416EE" w:rsidRDefault="008416EE">
      <w:pPr>
        <w:rPr>
          <w:rFonts w:hint="eastAsia"/>
          <w:sz w:val="28"/>
        </w:rPr>
      </w:pPr>
      <w:r>
        <w:rPr>
          <w:rFonts w:hint="eastAsia"/>
          <w:sz w:val="28"/>
        </w:rPr>
        <w:t>模块六、</w:t>
      </w:r>
    </w:p>
    <w:p w:rsidR="00BC3A7A" w:rsidRDefault="00BC3A7A">
      <w:pPr>
        <w:rPr>
          <w:rFonts w:hint="eastAsia"/>
          <w:sz w:val="28"/>
        </w:rPr>
      </w:pPr>
      <w:r>
        <w:rPr>
          <w:rFonts w:hint="eastAsia"/>
          <w:sz w:val="28"/>
        </w:rPr>
        <w:t>央企领导面授机宜，为“走出去”积累经验和资源；对话国内外高管，</w:t>
      </w:r>
      <w:r>
        <w:rPr>
          <w:rFonts w:hint="eastAsia"/>
          <w:sz w:val="28"/>
        </w:rPr>
        <w:lastRenderedPageBreak/>
        <w:t>洞悉国内外发展机遇与挑战；借鉴权威经验，梳理海外投资国家和项目</w:t>
      </w:r>
    </w:p>
    <w:p w:rsidR="008416EE" w:rsidRDefault="00BC3A7A">
      <w:pPr>
        <w:rPr>
          <w:rFonts w:hint="eastAsia"/>
          <w:sz w:val="28"/>
        </w:rPr>
      </w:pPr>
      <w:r>
        <w:rPr>
          <w:rFonts w:hint="eastAsia"/>
          <w:sz w:val="28"/>
        </w:rPr>
        <w:t>模块七</w:t>
      </w:r>
      <w:r w:rsidR="008416EE">
        <w:rPr>
          <w:rFonts w:hint="eastAsia"/>
          <w:sz w:val="28"/>
        </w:rPr>
        <w:t>、</w:t>
      </w:r>
    </w:p>
    <w:p w:rsidR="00F766EE" w:rsidRDefault="000D01D2">
      <w:pPr>
        <w:rPr>
          <w:sz w:val="28"/>
        </w:rPr>
      </w:pPr>
      <w:r w:rsidRPr="000D01D2">
        <w:rPr>
          <w:rFonts w:hint="eastAsia"/>
          <w:sz w:val="28"/>
        </w:rPr>
        <w:t>成功的企业家一定要具有</w:t>
      </w:r>
      <w:r>
        <w:rPr>
          <w:rFonts w:hint="eastAsia"/>
          <w:sz w:val="28"/>
        </w:rPr>
        <w:t>敏锐</w:t>
      </w:r>
      <w:r w:rsidRPr="000D01D2">
        <w:rPr>
          <w:rFonts w:hint="eastAsia"/>
          <w:sz w:val="28"/>
        </w:rPr>
        <w:t>的洞察力与思维能力。</w:t>
      </w:r>
      <w:r w:rsidR="001D707C">
        <w:rPr>
          <w:rFonts w:hint="eastAsia"/>
          <w:sz w:val="28"/>
        </w:rPr>
        <w:t>熟悉</w:t>
      </w:r>
      <w:r w:rsidR="00F766EE">
        <w:rPr>
          <w:rFonts w:hint="eastAsia"/>
          <w:sz w:val="28"/>
        </w:rPr>
        <w:t>国际商务礼仪，</w:t>
      </w:r>
      <w:r w:rsidR="001D707C">
        <w:rPr>
          <w:rFonts w:hint="eastAsia"/>
          <w:sz w:val="28"/>
        </w:rPr>
        <w:t>德智体美全面发展。</w:t>
      </w:r>
    </w:p>
    <w:p w:rsidR="008416EE" w:rsidRDefault="00107BA8">
      <w:pPr>
        <w:rPr>
          <w:rFonts w:hint="eastAsia"/>
          <w:sz w:val="28"/>
        </w:rPr>
      </w:pPr>
      <w:r>
        <w:rPr>
          <w:rFonts w:hint="eastAsia"/>
          <w:sz w:val="28"/>
        </w:rPr>
        <w:t>模块八</w:t>
      </w:r>
      <w:r w:rsidR="008416EE">
        <w:rPr>
          <w:rFonts w:hint="eastAsia"/>
          <w:sz w:val="28"/>
        </w:rPr>
        <w:t>、</w:t>
      </w:r>
    </w:p>
    <w:p w:rsidR="00494799" w:rsidRDefault="00107BA8">
      <w:pPr>
        <w:rPr>
          <w:rFonts w:hint="eastAsia"/>
          <w:sz w:val="28"/>
        </w:rPr>
      </w:pPr>
      <w:r>
        <w:rPr>
          <w:rFonts w:hint="eastAsia"/>
          <w:sz w:val="28"/>
        </w:rPr>
        <w:t>师资：中国科学院院士、中西医结合第一人陈可冀院士；北京大学博士生导师、当代国学大家楼宇烈教授；北京中医药大学博士生导师王琦教授；北京中医药大学国学院院长张其成教授；北京中医药大学国学院副院长李良松教授。</w:t>
      </w:r>
    </w:p>
    <w:p w:rsidR="008416EE" w:rsidRDefault="008416EE">
      <w:pPr>
        <w:rPr>
          <w:rFonts w:hint="eastAsia"/>
          <w:sz w:val="28"/>
        </w:rPr>
      </w:pPr>
      <w:r>
        <w:rPr>
          <w:rFonts w:hint="eastAsia"/>
          <w:sz w:val="28"/>
        </w:rPr>
        <w:t>模块九、</w:t>
      </w:r>
    </w:p>
    <w:p w:rsidR="00494799" w:rsidRPr="00F766EE" w:rsidRDefault="00494799">
      <w:pPr>
        <w:rPr>
          <w:sz w:val="28"/>
        </w:rPr>
      </w:pPr>
      <w:r>
        <w:rPr>
          <w:rFonts w:hint="eastAsia"/>
          <w:sz w:val="28"/>
        </w:rPr>
        <w:t>聚焦科技新巨头，洞察商业模式的创新之道</w:t>
      </w:r>
      <w:r w:rsidR="005A553E">
        <w:rPr>
          <w:rFonts w:hint="eastAsia"/>
          <w:sz w:val="28"/>
        </w:rPr>
        <w:t>。举例</w:t>
      </w:r>
    </w:p>
    <w:p w:rsidR="008416EE" w:rsidRDefault="008416EE">
      <w:pPr>
        <w:rPr>
          <w:rFonts w:hint="eastAsia"/>
          <w:sz w:val="28"/>
        </w:rPr>
      </w:pPr>
      <w:r>
        <w:rPr>
          <w:rFonts w:hint="eastAsia"/>
          <w:sz w:val="28"/>
        </w:rPr>
        <w:t>模块十、</w:t>
      </w:r>
    </w:p>
    <w:p w:rsidR="00BF086E" w:rsidRDefault="00107BA8">
      <w:pPr>
        <w:rPr>
          <w:sz w:val="28"/>
        </w:rPr>
      </w:pPr>
      <w:r>
        <w:rPr>
          <w:rFonts w:hint="eastAsia"/>
          <w:sz w:val="28"/>
        </w:rPr>
        <w:t>俗话说“读万卷书，行万里路”。我们的学员不仅能体验剑桥、牛津、哈弗、耶鲁等英美名校的精品课程，更能深入参观“一带一路”国家经贸合作区和工业区。同时我们还有非常丰富的企业游学，如国开行、京东、绿地等知名</w:t>
      </w:r>
      <w:r>
        <w:rPr>
          <w:rFonts w:hint="eastAsia"/>
          <w:sz w:val="28"/>
        </w:rPr>
        <w:t>500</w:t>
      </w:r>
      <w:r>
        <w:rPr>
          <w:rFonts w:hint="eastAsia"/>
          <w:sz w:val="28"/>
        </w:rPr>
        <w:t>强企业。</w:t>
      </w:r>
    </w:p>
    <w:p w:rsidR="00BF086E" w:rsidRDefault="00BF086E">
      <w:pPr>
        <w:rPr>
          <w:sz w:val="28"/>
        </w:rPr>
      </w:pPr>
    </w:p>
    <w:p w:rsidR="00BF086E" w:rsidRDefault="00107BA8">
      <w:pPr>
        <w:jc w:val="center"/>
        <w:rPr>
          <w:rFonts w:ascii="华文行楷" w:eastAsia="华文行楷"/>
          <w:b/>
          <w:sz w:val="40"/>
        </w:rPr>
      </w:pPr>
      <w:r>
        <w:rPr>
          <w:rFonts w:ascii="华文行楷" w:eastAsia="华文行楷" w:hint="eastAsia"/>
          <w:b/>
          <w:sz w:val="40"/>
        </w:rPr>
        <w:t>国学班课程话术</w:t>
      </w:r>
    </w:p>
    <w:p w:rsidR="00BF086E" w:rsidRDefault="00107BA8">
      <w:pPr>
        <w:rPr>
          <w:sz w:val="28"/>
        </w:rPr>
      </w:pPr>
      <w:r>
        <w:rPr>
          <w:rFonts w:hint="eastAsia"/>
          <w:sz w:val="28"/>
        </w:rPr>
        <w:t>模块一：培养国学兴趣，为未来学习打基础；</w:t>
      </w:r>
    </w:p>
    <w:p w:rsidR="00BF086E" w:rsidRDefault="00107BA8">
      <w:pPr>
        <w:rPr>
          <w:sz w:val="28"/>
        </w:rPr>
      </w:pPr>
      <w:r>
        <w:rPr>
          <w:rFonts w:hint="eastAsia"/>
          <w:sz w:val="28"/>
        </w:rPr>
        <w:t>模块二：如何将国学运用到企业管理中；</w:t>
      </w:r>
    </w:p>
    <w:p w:rsidR="00BF086E" w:rsidRDefault="00107BA8">
      <w:pPr>
        <w:rPr>
          <w:sz w:val="28"/>
        </w:rPr>
      </w:pPr>
      <w:r>
        <w:rPr>
          <w:rFonts w:hint="eastAsia"/>
          <w:sz w:val="28"/>
        </w:rPr>
        <w:t>模块三、模块四：通过国学国医健康养生（陈可冀中西医结合第一人、</w:t>
      </w:r>
      <w:r>
        <w:rPr>
          <w:rFonts w:hint="eastAsia"/>
          <w:sz w:val="28"/>
        </w:rPr>
        <w:lastRenderedPageBreak/>
        <w:t>王琦中西学科带头人，都是为国家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号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号人物把脉治病、调养身体的）</w:t>
      </w:r>
    </w:p>
    <w:p w:rsidR="00BF086E" w:rsidRDefault="00107BA8">
      <w:pPr>
        <w:rPr>
          <w:sz w:val="28"/>
        </w:rPr>
      </w:pPr>
      <w:r>
        <w:rPr>
          <w:rFonts w:hint="eastAsia"/>
          <w:sz w:val="28"/>
        </w:rPr>
        <w:t>模块五：与大师亲密接触、交流佛学与人生感悟</w:t>
      </w:r>
    </w:p>
    <w:p w:rsidR="00BF086E" w:rsidRDefault="00107BA8">
      <w:pPr>
        <w:rPr>
          <w:sz w:val="28"/>
        </w:rPr>
      </w:pPr>
      <w:r>
        <w:rPr>
          <w:rFonts w:hint="eastAsia"/>
          <w:sz w:val="28"/>
        </w:rPr>
        <w:t>模块六：江湖奇人异</w:t>
      </w:r>
      <w:r>
        <w:rPr>
          <w:rFonts w:hint="eastAsia"/>
          <w:sz w:val="28"/>
        </w:rPr>
        <w:t>士（陆庆生：擅长实操诊治中医内科各种疑难杂症；左峻林：少年时期经高人点化，闭关五年参禅悟道，证得灵根慧果；实修践行者，擅长场景演讲，商业架构等；张宝成：徒手一分钟摸骨诊断已病未病；龚全心：从医逾三十年，专治</w:t>
      </w:r>
      <w:bookmarkStart w:id="0" w:name="_GoBack"/>
      <w:bookmarkEnd w:id="0"/>
      <w:r>
        <w:rPr>
          <w:rFonts w:hint="eastAsia"/>
          <w:sz w:val="28"/>
        </w:rPr>
        <w:t>男性疾病）、百年巨匠艺术大师（莫言、范曾）</w:t>
      </w:r>
    </w:p>
    <w:sectPr w:rsidR="00BF086E" w:rsidSect="00BF0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BA8" w:rsidRDefault="00107BA8" w:rsidP="00BC3A7A">
      <w:r>
        <w:separator/>
      </w:r>
    </w:p>
  </w:endnote>
  <w:endnote w:type="continuationSeparator" w:id="1">
    <w:p w:rsidR="00107BA8" w:rsidRDefault="00107BA8" w:rsidP="00BC3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BA8" w:rsidRDefault="00107BA8" w:rsidP="00BC3A7A">
      <w:r>
        <w:separator/>
      </w:r>
    </w:p>
  </w:footnote>
  <w:footnote w:type="continuationSeparator" w:id="1">
    <w:p w:rsidR="00107BA8" w:rsidRDefault="00107BA8" w:rsidP="00BC3A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524F"/>
    <w:rsid w:val="000D01D2"/>
    <w:rsid w:val="00107BA8"/>
    <w:rsid w:val="001D707C"/>
    <w:rsid w:val="00494799"/>
    <w:rsid w:val="0057524F"/>
    <w:rsid w:val="0058195A"/>
    <w:rsid w:val="005A553E"/>
    <w:rsid w:val="006D5BFC"/>
    <w:rsid w:val="00746D38"/>
    <w:rsid w:val="008416EE"/>
    <w:rsid w:val="00BC3A7A"/>
    <w:rsid w:val="00BF086E"/>
    <w:rsid w:val="00F766EE"/>
    <w:rsid w:val="04745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86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BF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086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BF0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2018-10-11T09:05:00Z</dcterms:created>
  <dcterms:modified xsi:type="dcterms:W3CDTF">2018-10-11T09:05:00Z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