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C347" w14:textId="0246FBBD" w:rsidR="00F205E8" w:rsidRPr="00813467" w:rsidRDefault="005F6166">
      <w:pPr>
        <w:rPr>
          <w:sz w:val="21"/>
          <w:szCs w:val="21"/>
        </w:rPr>
      </w:pPr>
      <w:r w:rsidRPr="00813467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6115491" wp14:editId="6994888A">
            <wp:simplePos x="0" y="0"/>
            <wp:positionH relativeFrom="margin">
              <wp:align>center</wp:align>
            </wp:positionH>
            <wp:positionV relativeFrom="paragraph">
              <wp:posOffset>-57966</wp:posOffset>
            </wp:positionV>
            <wp:extent cx="2492375" cy="594995"/>
            <wp:effectExtent l="0" t="0" r="3175" b="0"/>
            <wp:wrapNone/>
            <wp:docPr id="3077" name="Picture 3" descr="Senior Management — Castellan Capital">
              <a:extLst xmlns:a="http://schemas.openxmlformats.org/drawingml/2006/main">
                <a:ext uri="{FF2B5EF4-FFF2-40B4-BE49-F238E27FC236}">
                  <a16:creationId xmlns:a16="http://schemas.microsoft.com/office/drawing/2014/main" id="{577B2C77-EB19-396E-050A-5A3208465D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" name="Picture 3" descr="Senior Management — Castellan Capital">
                      <a:extLst>
                        <a:ext uri="{FF2B5EF4-FFF2-40B4-BE49-F238E27FC236}">
                          <a16:creationId xmlns:a16="http://schemas.microsoft.com/office/drawing/2014/main" id="{577B2C77-EB19-396E-050A-5A3208465DC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7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13467">
        <w:rPr>
          <w:sz w:val="21"/>
          <w:szCs w:val="21"/>
        </w:rPr>
        <w:t xml:space="preserve"> </w:t>
      </w:r>
    </w:p>
    <w:p w14:paraId="783440D2" w14:textId="7612615D" w:rsidR="005F6166" w:rsidRPr="00813467" w:rsidRDefault="005F6166">
      <w:pPr>
        <w:rPr>
          <w:sz w:val="21"/>
          <w:szCs w:val="21"/>
        </w:rPr>
      </w:pPr>
      <w:r w:rsidRPr="00813467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5D2E8F" wp14:editId="1BBAC7DB">
                <wp:simplePos x="0" y="0"/>
                <wp:positionH relativeFrom="margin">
                  <wp:posOffset>-792903</wp:posOffset>
                </wp:positionH>
                <wp:positionV relativeFrom="paragraph">
                  <wp:posOffset>374650</wp:posOffset>
                </wp:positionV>
                <wp:extent cx="7044267" cy="584200"/>
                <wp:effectExtent l="0" t="0" r="0" b="6350"/>
                <wp:wrapNone/>
                <wp:docPr id="3079" name="Rectangl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C4BFC74D-955C-5B1D-67CA-93A57C096BA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2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841D364" w14:textId="09378737" w:rsidR="005F6166" w:rsidRPr="00783580" w:rsidRDefault="005F6166" w:rsidP="005F6166">
                            <w:pPr>
                              <w:kinsoku w:val="0"/>
                              <w:overflowPunct w:val="0"/>
                              <w:spacing w:after="0"/>
                              <w:jc w:val="center"/>
                              <w:textAlignment w:val="baseline"/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 w:rsidRPr="00783580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LOAN INVESTMENT MEMORANDUM</w:t>
                            </w:r>
                            <w:r w:rsidR="00783580" w:rsidRPr="00783580">
                              <w:rPr>
                                <w:rFonts w:ascii="Calibri" w:eastAsia="Calibri" w:hAnsi="Calibri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CF8495E" w14:textId="08F1FE47" w:rsidR="0065482C" w:rsidRPr="00BF3883" w:rsidRDefault="00BF3883" w:rsidP="00783580">
                            <w:pPr>
                              <w:kinsoku w:val="0"/>
                              <w:overflowPunct w:val="0"/>
                              <w:spacing w:after="0"/>
                              <w:jc w:val="center"/>
                              <w:textAlignment w:val="baseline"/>
                              <w:rPr>
                                <w:rFonts w:ascii="Calibri" w:eastAsia="Calibri"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21"/>
                                <w:szCs w:val="21"/>
                                <w:lang w:val="en-IN"/>
                              </w:rPr>
                            </w:pPr>
                            <w:r w:rsidRPr="00BF3883">
                              <w:rPr>
                                <w:rFonts w:ascii="Calibri" w:eastAsia="Calibri" w:hAnsi="Calibri"/>
                                <w:b/>
                                <w:bCs/>
                                <w:color w:val="2F5496" w:themeColor="accent1" w:themeShade="BF"/>
                                <w:kern w:val="24"/>
                                <w:sz w:val="21"/>
                                <w:szCs w:val="21"/>
                                <w:lang w:val="en-IN"/>
                              </w:rPr>
                              <w:t>Property Address</w:t>
                            </w:r>
                            <w:r w:rsidRPr="00BF3883">
                              <w:rPr>
                                <w:rFonts w:ascii="Calibri" w:eastAsia="Calibri" w:hAnsi="Calibri"/>
                                <w:i/>
                                <w:iCs/>
                                <w:color w:val="EE0000"/>
                                <w:kern w:val="24"/>
                                <w:sz w:val="21"/>
                                <w:szCs w:val="21"/>
                                <w:lang w:val="en-IN"/>
                              </w:rPr>
                              <w:br/>
                            </w:r>
                            <w:r w:rsidRPr="00BF3883">
                              <w:rPr>
                                <w:rFonts w:ascii="Calibri" w:eastAsia="Calibri" w:hAnsi="Calibri"/>
                                <w:i/>
                                <w:iCs/>
                                <w:color w:val="EE0000"/>
                                <w:kern w:val="24"/>
                                <w:sz w:val="21"/>
                                <w:szCs w:val="21"/>
                              </w:rPr>
                              <w:t>All addresses when multiple properties are involved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D2E8F" id="Rectangle 3" o:spid="_x0000_s1026" style="position:absolute;margin-left:-62.45pt;margin-top:29.5pt;width:554.65pt;height:4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" filled="f" fillcolor="#4472c4 [3204]" stroked="f" strokecolor="black [3213]">
                <v:shadow color="#e7e6e6 [3214]"/>
                <v:textbox>
                  <w:txbxContent>
                    <w:p w14:paraId="2841D364" w14:textId="09378737" w:rsidR="005F6166" w:rsidRPr="00783580" w:rsidRDefault="005F6166" w:rsidP="005F6166">
                      <w:pPr>
                        <w:kinsoku w:val="0"/>
                        <w:overflowPunct w:val="0"/>
                        <w:spacing w:after="0"/>
                        <w:jc w:val="center"/>
                        <w:textAlignment w:val="baseline"/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 w:rsidRPr="00783580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LOAN INVESTMENT MEMORANDUM</w:t>
                      </w:r>
                      <w:r w:rsidR="00783580" w:rsidRPr="00783580">
                        <w:rPr>
                          <w:rFonts w:ascii="Calibri" w:eastAsia="Calibri" w:hAnsi="Calibri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CF8495E" w14:textId="08F1FE47" w:rsidR="0065482C" w:rsidRPr="00BF3883" w:rsidRDefault="00BF3883" w:rsidP="00783580">
                      <w:pPr>
                        <w:kinsoku w:val="0"/>
                        <w:overflowPunct w:val="0"/>
                        <w:spacing w:after="0"/>
                        <w:jc w:val="center"/>
                        <w:textAlignment w:val="baseline"/>
                        <w:rPr>
                          <w:rFonts w:ascii="Calibri" w:eastAsia="Calibri" w:hAnsi="Calibri"/>
                          <w:b/>
                          <w:bCs/>
                          <w:color w:val="2F5496" w:themeColor="accent1" w:themeShade="BF"/>
                          <w:kern w:val="24"/>
                          <w:sz w:val="21"/>
                          <w:szCs w:val="21"/>
                          <w:lang w:val="en-IN"/>
                        </w:rPr>
                      </w:pPr>
                      <w:r w:rsidRPr="00BF3883">
                        <w:rPr>
                          <w:rFonts w:ascii="Calibri" w:eastAsia="Calibri" w:hAnsi="Calibri"/>
                          <w:b/>
                          <w:bCs/>
                          <w:color w:val="2F5496" w:themeColor="accent1" w:themeShade="BF"/>
                          <w:kern w:val="24"/>
                          <w:sz w:val="21"/>
                          <w:szCs w:val="21"/>
                          <w:lang w:val="en-IN"/>
                        </w:rPr>
                        <w:t>Property Address</w:t>
                      </w:r>
                      <w:r w:rsidRPr="00BF3883">
                        <w:rPr>
                          <w:rFonts w:ascii="Calibri" w:eastAsia="Calibri" w:hAnsi="Calibri"/>
                          <w:i/>
                          <w:iCs/>
                          <w:color w:val="EE0000"/>
                          <w:kern w:val="24"/>
                          <w:sz w:val="21"/>
                          <w:szCs w:val="21"/>
                          <w:lang w:val="en-IN"/>
                        </w:rPr>
                        <w:br/>
                      </w:r>
                      <w:r w:rsidRPr="00BF3883">
                        <w:rPr>
                          <w:rFonts w:ascii="Calibri" w:eastAsia="Calibri" w:hAnsi="Calibri"/>
                          <w:i/>
                          <w:iCs/>
                          <w:color w:val="EE0000"/>
                          <w:kern w:val="24"/>
                          <w:sz w:val="21"/>
                          <w:szCs w:val="21"/>
                        </w:rPr>
                        <w:t>All addresses when multiple properties are involved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A21E57" w14:textId="66EEE69F" w:rsidR="005F6166" w:rsidRPr="00813467" w:rsidRDefault="005F6166">
      <w:pPr>
        <w:rPr>
          <w:sz w:val="21"/>
          <w:szCs w:val="21"/>
        </w:rPr>
      </w:pPr>
    </w:p>
    <w:p w14:paraId="45FD7F3A" w14:textId="1A2D3A9C" w:rsidR="005F6166" w:rsidRPr="00813467" w:rsidRDefault="005F6166">
      <w:pPr>
        <w:rPr>
          <w:sz w:val="21"/>
          <w:szCs w:val="21"/>
        </w:rPr>
      </w:pPr>
    </w:p>
    <w:p w14:paraId="542E21BA" w14:textId="4C091AF3" w:rsidR="005F6166" w:rsidRPr="00813467" w:rsidRDefault="005F6166">
      <w:pPr>
        <w:rPr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5F6166" w:rsidRPr="00813467" w14:paraId="486F2AE9" w14:textId="77777777" w:rsidTr="00621871">
        <w:tc>
          <w:tcPr>
            <w:tcW w:w="9016" w:type="dxa"/>
            <w:tcBorders>
              <w:bottom w:val="single" w:sz="8" w:space="0" w:color="002060"/>
            </w:tcBorders>
          </w:tcPr>
          <w:p w14:paraId="3E4DC444" w14:textId="0939D59E" w:rsidR="005F6166" w:rsidRPr="00813467" w:rsidRDefault="005F6166" w:rsidP="00621871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813467">
              <w:rPr>
                <w:b/>
                <w:bCs/>
                <w:sz w:val="21"/>
                <w:szCs w:val="21"/>
              </w:rPr>
              <w:t>Transaction Overview</w:t>
            </w:r>
          </w:p>
        </w:tc>
      </w:tr>
      <w:tr w:rsidR="005F6166" w:rsidRPr="00813467" w14:paraId="5AFDE7A8" w14:textId="77777777" w:rsidTr="0082521D">
        <w:tc>
          <w:tcPr>
            <w:tcW w:w="9016" w:type="dxa"/>
            <w:tcBorders>
              <w:top w:val="single" w:sz="8" w:space="0" w:color="002060"/>
            </w:tcBorders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7"/>
              <w:gridCol w:w="7193"/>
            </w:tblGrid>
            <w:tr w:rsidR="00BF3883" w:rsidRPr="00BF3883" w14:paraId="48FC2358" w14:textId="77777777" w:rsidTr="00874CF5">
              <w:trPr>
                <w:tblHeader/>
                <w:tblCellSpacing w:w="15" w:type="dxa"/>
              </w:trPr>
              <w:tc>
                <w:tcPr>
                  <w:tcW w:w="1552" w:type="dxa"/>
                  <w:vAlign w:val="center"/>
                  <w:hideMark/>
                </w:tcPr>
                <w:p w14:paraId="48C647B0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b/>
                      <w:bCs/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b/>
                      <w:bCs/>
                      <w:sz w:val="21"/>
                      <w:szCs w:val="21"/>
                      <w:lang w:val="en-IN"/>
                    </w:rPr>
                    <w:t>Loan type</w:t>
                  </w:r>
                </w:p>
              </w:tc>
              <w:tc>
                <w:tcPr>
                  <w:tcW w:w="7148" w:type="dxa"/>
                  <w:vAlign w:val="center"/>
                  <w:hideMark/>
                </w:tcPr>
                <w:p w14:paraId="79B8FE2E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b/>
                      <w:bCs/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b/>
                      <w:bCs/>
                      <w:sz w:val="21"/>
                      <w:szCs w:val="21"/>
                      <w:lang w:val="en-IN"/>
                    </w:rPr>
                    <w:t>Information covered</w:t>
                  </w:r>
                </w:p>
              </w:tc>
            </w:tr>
            <w:tr w:rsidR="00BF3883" w:rsidRPr="00BF3883" w14:paraId="2AF01179" w14:textId="77777777" w:rsidTr="00874CF5">
              <w:trPr>
                <w:tblCellSpacing w:w="15" w:type="dxa"/>
              </w:trPr>
              <w:tc>
                <w:tcPr>
                  <w:tcW w:w="1552" w:type="dxa"/>
                  <w:vAlign w:val="center"/>
                  <w:hideMark/>
                </w:tcPr>
                <w:p w14:paraId="0BE4D1E5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Construction</w:t>
                  </w:r>
                </w:p>
              </w:tc>
              <w:tc>
                <w:tcPr>
                  <w:tcW w:w="7148" w:type="dxa"/>
                  <w:vAlign w:val="center"/>
                  <w:hideMark/>
                </w:tcPr>
                <w:p w14:paraId="6454F962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Loan amount and purpose; address; completed property description; units and square footage; LTC; repayment through permanent financing or sellout</w:t>
                  </w:r>
                </w:p>
              </w:tc>
            </w:tr>
            <w:tr w:rsidR="00BF3883" w:rsidRPr="00BF3883" w14:paraId="74800F4F" w14:textId="77777777" w:rsidTr="00874CF5">
              <w:trPr>
                <w:tblCellSpacing w:w="15" w:type="dxa"/>
              </w:trPr>
              <w:tc>
                <w:tcPr>
                  <w:tcW w:w="1552" w:type="dxa"/>
                  <w:vAlign w:val="center"/>
                  <w:hideMark/>
                </w:tcPr>
                <w:p w14:paraId="56DB25DF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Refinance</w:t>
                  </w:r>
                </w:p>
              </w:tc>
              <w:tc>
                <w:tcPr>
                  <w:tcW w:w="7148" w:type="dxa"/>
                  <w:vAlign w:val="center"/>
                  <w:hideMark/>
                </w:tcPr>
                <w:p w14:paraId="3048D0D4" w14:textId="3E4501E2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Loan amount; existing debt being refinanced; property description</w:t>
                  </w:r>
                  <w:r>
                    <w:rPr>
                      <w:sz w:val="21"/>
                      <w:szCs w:val="21"/>
                      <w:lang w:val="en-IN"/>
                    </w:rPr>
                    <w:t xml:space="preserve"> including unit configuration &amp; square footage</w:t>
                  </w:r>
                  <w:r w:rsidRPr="00BF3883">
                    <w:rPr>
                      <w:sz w:val="21"/>
                      <w:szCs w:val="21"/>
                      <w:lang w:val="en-IN"/>
                    </w:rPr>
                    <w:t>; junior or mezzanine financing, if applicable; repayment strategy</w:t>
                  </w:r>
                </w:p>
              </w:tc>
            </w:tr>
            <w:tr w:rsidR="00BF3883" w:rsidRPr="00BF3883" w14:paraId="374D3876" w14:textId="77777777" w:rsidTr="00874CF5">
              <w:trPr>
                <w:tblCellSpacing w:w="15" w:type="dxa"/>
              </w:trPr>
              <w:tc>
                <w:tcPr>
                  <w:tcW w:w="1552" w:type="dxa"/>
                  <w:vAlign w:val="center"/>
                  <w:hideMark/>
                </w:tcPr>
                <w:p w14:paraId="6FD82FAD" w14:textId="77777777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Note-on-Note</w:t>
                  </w:r>
                </w:p>
              </w:tc>
              <w:tc>
                <w:tcPr>
                  <w:tcW w:w="7148" w:type="dxa"/>
                  <w:vAlign w:val="center"/>
                  <w:hideMark/>
                </w:tcPr>
                <w:p w14:paraId="53A9E1EE" w14:textId="19AB377B" w:rsidR="00BF3883" w:rsidRPr="00BF3883" w:rsidRDefault="00BF3883" w:rsidP="00BF3883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Castellan loan; underlying properties</w:t>
                  </w:r>
                  <w:r w:rsidR="00C21B6F">
                    <w:rPr>
                      <w:sz w:val="21"/>
                      <w:szCs w:val="21"/>
                      <w:lang w:val="en-IN"/>
                    </w:rPr>
                    <w:t xml:space="preserve"> &amp; its description</w:t>
                  </w:r>
                  <w:r w:rsidRPr="00BF3883">
                    <w:rPr>
                      <w:sz w:val="21"/>
                      <w:szCs w:val="21"/>
                      <w:lang w:val="en-IN"/>
                    </w:rPr>
                    <w:t>; original lender and loan amount; current UPB; maturity; lien position; acquisition discount; use of proceeds and collateral assignment</w:t>
                  </w:r>
                </w:p>
              </w:tc>
            </w:tr>
            <w:tr w:rsidR="00C21B6F" w:rsidRPr="00BF3883" w14:paraId="0011D953" w14:textId="77777777" w:rsidTr="00874CF5">
              <w:trPr>
                <w:tblCellSpacing w:w="15" w:type="dxa"/>
              </w:trPr>
              <w:tc>
                <w:tcPr>
                  <w:tcW w:w="1552" w:type="dxa"/>
                  <w:vAlign w:val="center"/>
                </w:tcPr>
                <w:p w14:paraId="7306970E" w14:textId="7905A467" w:rsidR="00C21B6F" w:rsidRPr="00BF3883" w:rsidRDefault="00C21B6F" w:rsidP="00C21B6F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>
                    <w:rPr>
                      <w:sz w:val="21"/>
                      <w:szCs w:val="21"/>
                      <w:lang w:val="en-IN"/>
                    </w:rPr>
                    <w:t>Acquisition</w:t>
                  </w:r>
                </w:p>
              </w:tc>
              <w:tc>
                <w:tcPr>
                  <w:tcW w:w="7148" w:type="dxa"/>
                  <w:vAlign w:val="center"/>
                </w:tcPr>
                <w:p w14:paraId="5EDDDA70" w14:textId="35BD5249" w:rsidR="00C21B6F" w:rsidRPr="00BF3883" w:rsidRDefault="00C21B6F" w:rsidP="00C21B6F">
                  <w:pPr>
                    <w:spacing w:before="160" w:after="0" w:line="240" w:lineRule="auto"/>
                    <w:jc w:val="both"/>
                    <w:rPr>
                      <w:sz w:val="21"/>
                      <w:szCs w:val="21"/>
                      <w:lang w:val="en-IN"/>
                    </w:rPr>
                  </w:pPr>
                  <w:r w:rsidRPr="00BF3883">
                    <w:rPr>
                      <w:sz w:val="21"/>
                      <w:szCs w:val="21"/>
                      <w:lang w:val="en-IN"/>
                    </w:rPr>
                    <w:t>Loan amount and purpose</w:t>
                  </w:r>
                  <w:r>
                    <w:rPr>
                      <w:sz w:val="21"/>
                      <w:szCs w:val="21"/>
                      <w:lang w:val="en-IN"/>
                    </w:rPr>
                    <w:t xml:space="preserve"> being acquisition</w:t>
                  </w:r>
                  <w:r w:rsidRPr="00BF3883">
                    <w:rPr>
                      <w:sz w:val="21"/>
                      <w:szCs w:val="21"/>
                      <w:lang w:val="en-IN"/>
                    </w:rPr>
                    <w:t xml:space="preserve">; address; </w:t>
                  </w:r>
                  <w:r>
                    <w:rPr>
                      <w:sz w:val="21"/>
                      <w:szCs w:val="21"/>
                      <w:lang w:val="en-IN"/>
                    </w:rPr>
                    <w:t>purchase price; junior/mezz loan details if any</w:t>
                  </w:r>
                  <w:r w:rsidRPr="00BF3883">
                    <w:rPr>
                      <w:sz w:val="21"/>
                      <w:szCs w:val="21"/>
                      <w:lang w:val="en-IN"/>
                    </w:rPr>
                    <w:t xml:space="preserve">; repayment </w:t>
                  </w:r>
                  <w:r>
                    <w:rPr>
                      <w:sz w:val="21"/>
                      <w:szCs w:val="21"/>
                      <w:lang w:val="en-IN"/>
                    </w:rPr>
                    <w:t>plan</w:t>
                  </w:r>
                </w:p>
              </w:tc>
            </w:tr>
          </w:tbl>
          <w:p w14:paraId="6BCE0E0D" w14:textId="08B58ECF" w:rsidR="005F6166" w:rsidRPr="007E62E8" w:rsidRDefault="005F6166" w:rsidP="00CB4E2A">
            <w:pPr>
              <w:spacing w:before="160"/>
              <w:jc w:val="both"/>
              <w:rPr>
                <w:sz w:val="21"/>
                <w:szCs w:val="21"/>
              </w:rPr>
            </w:pPr>
          </w:p>
        </w:tc>
      </w:tr>
      <w:tr w:rsidR="005F6166" w:rsidRPr="00813467" w14:paraId="5B96C05F" w14:textId="77777777" w:rsidTr="0082521D">
        <w:tc>
          <w:tcPr>
            <w:tcW w:w="9016" w:type="dxa"/>
            <w:tcBorders>
              <w:bottom w:val="single" w:sz="4" w:space="0" w:color="auto"/>
            </w:tcBorders>
          </w:tcPr>
          <w:p w14:paraId="5572A3A4" w14:textId="77777777" w:rsidR="00621871" w:rsidRPr="007E62E8" w:rsidRDefault="00621871" w:rsidP="00621871">
            <w:pPr>
              <w:spacing w:line="360" w:lineRule="auto"/>
              <w:rPr>
                <w:b/>
                <w:bCs/>
                <w:sz w:val="21"/>
                <w:szCs w:val="21"/>
              </w:rPr>
            </w:pPr>
          </w:p>
          <w:p w14:paraId="59ACF744" w14:textId="0E079F30" w:rsidR="005F6166" w:rsidRPr="007E62E8" w:rsidRDefault="005F6166" w:rsidP="00621871">
            <w:pPr>
              <w:spacing w:line="360" w:lineRule="auto"/>
              <w:rPr>
                <w:b/>
                <w:bCs/>
                <w:sz w:val="21"/>
                <w:szCs w:val="21"/>
              </w:rPr>
            </w:pPr>
            <w:r w:rsidRPr="007E62E8">
              <w:rPr>
                <w:b/>
                <w:bCs/>
                <w:sz w:val="21"/>
                <w:szCs w:val="21"/>
              </w:rPr>
              <w:t>Sponsorship Overview</w:t>
            </w:r>
          </w:p>
        </w:tc>
      </w:tr>
      <w:tr w:rsidR="005F6166" w:rsidRPr="00813467" w14:paraId="6FC7BB8D" w14:textId="77777777" w:rsidTr="0082521D">
        <w:trPr>
          <w:trHeight w:val="2203"/>
        </w:trPr>
        <w:tc>
          <w:tcPr>
            <w:tcW w:w="9016" w:type="dxa"/>
            <w:tcBorders>
              <w:top w:val="single" w:sz="4" w:space="0" w:color="auto"/>
            </w:tcBorders>
          </w:tcPr>
          <w:p w14:paraId="42B73ECD" w14:textId="390ECE83" w:rsidR="008320C0" w:rsidRPr="008320C0" w:rsidRDefault="008320C0" w:rsidP="008320C0">
            <w:p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b/>
                <w:bCs/>
                <w:sz w:val="21"/>
                <w:szCs w:val="21"/>
                <w:lang w:val="en-IN"/>
              </w:rPr>
              <w:t>Cover</w:t>
            </w:r>
            <w:r>
              <w:rPr>
                <w:b/>
                <w:bCs/>
                <w:sz w:val="21"/>
                <w:szCs w:val="21"/>
                <w:lang w:val="en-IN"/>
              </w:rPr>
              <w:t>s:</w:t>
            </w:r>
          </w:p>
          <w:p w14:paraId="0AF11BB0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Sponsor’s real estate background; </w:t>
            </w:r>
          </w:p>
          <w:p w14:paraId="5EBFE0EA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Years of experience; </w:t>
            </w:r>
          </w:p>
          <w:p w14:paraId="022450C5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Major completed projects; </w:t>
            </w:r>
          </w:p>
          <w:p w14:paraId="463B4E49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Number or dollar value of transactions completed; </w:t>
            </w:r>
          </w:p>
          <w:p w14:paraId="6C37339D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Relevant property-type and market experience; </w:t>
            </w:r>
          </w:p>
          <w:p w14:paraId="1CC410DD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Net worth, liquidity, securities, and real estate assets; </w:t>
            </w:r>
          </w:p>
          <w:p w14:paraId="28C7A775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Credit scores and background-check results; and </w:t>
            </w:r>
          </w:p>
          <w:p w14:paraId="0E6FFDB0" w14:textId="77777777" w:rsidR="008320C0" w:rsidRPr="008320C0" w:rsidRDefault="008320C0" w:rsidP="008320C0">
            <w:pPr>
              <w:numPr>
                <w:ilvl w:val="0"/>
                <w:numId w:val="9"/>
              </w:numPr>
              <w:tabs>
                <w:tab w:val="clear" w:pos="720"/>
              </w:tabs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sz w:val="21"/>
                <w:szCs w:val="21"/>
                <w:lang w:val="en-IN"/>
              </w:rPr>
              <w:t xml:space="preserve">General contractor experience for construction loans, when applicable. </w:t>
            </w:r>
          </w:p>
          <w:p w14:paraId="7963F5AB" w14:textId="77777777" w:rsidR="008320C0" w:rsidRPr="008320C0" w:rsidRDefault="008320C0" w:rsidP="008320C0">
            <w:p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b/>
                <w:bCs/>
                <w:sz w:val="21"/>
                <w:szCs w:val="21"/>
                <w:lang w:val="en-IN"/>
              </w:rPr>
              <w:t>Sources:</w:t>
            </w:r>
            <w:r w:rsidRPr="008320C0">
              <w:rPr>
                <w:sz w:val="21"/>
                <w:szCs w:val="21"/>
                <w:lang w:val="en-IN"/>
              </w:rPr>
              <w:t xml:space="preserve"> Sponsor biography, résumé, personal financial statement, credit report, and background report.</w:t>
            </w:r>
          </w:p>
          <w:p w14:paraId="415EE017" w14:textId="46405A3C" w:rsidR="00C17F1C" w:rsidRPr="008320C0" w:rsidRDefault="008320C0" w:rsidP="008320C0">
            <w:p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8320C0">
              <w:rPr>
                <w:b/>
                <w:bCs/>
                <w:sz w:val="21"/>
                <w:szCs w:val="21"/>
                <w:lang w:val="en-IN"/>
              </w:rPr>
              <w:t>Automation:</w:t>
            </w:r>
            <w:r w:rsidRPr="008320C0">
              <w:rPr>
                <w:sz w:val="21"/>
                <w:szCs w:val="21"/>
                <w:lang w:val="en-IN"/>
              </w:rPr>
              <w:t xml:space="preserve"> Use standard wording for financials and background results but populate the actual names and figures. Any bankruptcy, litigation, liens, fraud, delinquency, or other adverse finding should be flagged for review.</w:t>
            </w:r>
          </w:p>
        </w:tc>
      </w:tr>
      <w:tr w:rsidR="00C04DA2" w:rsidRPr="00813467" w14:paraId="30C56060" w14:textId="77777777" w:rsidTr="0082521D">
        <w:trPr>
          <w:trHeight w:val="87"/>
        </w:trPr>
        <w:tc>
          <w:tcPr>
            <w:tcW w:w="9016" w:type="dxa"/>
            <w:tcBorders>
              <w:bottom w:val="single" w:sz="4" w:space="0" w:color="auto"/>
            </w:tcBorders>
          </w:tcPr>
          <w:p w14:paraId="02C448CD" w14:textId="77777777" w:rsidR="0082521D" w:rsidRDefault="0082521D" w:rsidP="0082521D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</w:p>
          <w:p w14:paraId="321F4EEE" w14:textId="77777777" w:rsidR="0082521D" w:rsidRDefault="0082521D" w:rsidP="0082521D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</w:p>
          <w:p w14:paraId="5118E5F2" w14:textId="77777777" w:rsidR="0082521D" w:rsidRDefault="0082521D" w:rsidP="0082521D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</w:p>
          <w:p w14:paraId="0F83078D" w14:textId="2342B4A5" w:rsidR="00FF15C6" w:rsidRPr="0082521D" w:rsidRDefault="00C04DA2" w:rsidP="0082521D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FF15C6">
              <w:rPr>
                <w:b/>
                <w:bCs/>
                <w:sz w:val="21"/>
                <w:szCs w:val="21"/>
              </w:rPr>
              <w:t>Submarket Overview</w:t>
            </w:r>
          </w:p>
        </w:tc>
      </w:tr>
      <w:tr w:rsidR="0082521D" w:rsidRPr="00813467" w14:paraId="7D08A2CD" w14:textId="77777777" w:rsidTr="0082521D">
        <w:trPr>
          <w:trHeight w:val="2203"/>
        </w:trPr>
        <w:tc>
          <w:tcPr>
            <w:tcW w:w="9016" w:type="dxa"/>
            <w:tcBorders>
              <w:top w:val="single" w:sz="4" w:space="0" w:color="auto"/>
            </w:tcBorders>
          </w:tcPr>
          <w:p w14:paraId="4FFF5CAA" w14:textId="6100CD3D" w:rsidR="00CB73CE" w:rsidRPr="00182E14" w:rsidRDefault="00CB73CE" w:rsidP="00CB73CE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182E14">
              <w:rPr>
                <w:b/>
                <w:bCs/>
                <w:sz w:val="21"/>
                <w:szCs w:val="21"/>
              </w:rPr>
              <w:lastRenderedPageBreak/>
              <w:t>Covers:</w:t>
            </w:r>
          </w:p>
          <w:p w14:paraId="25C6DFFC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Property location and surrounding area;</w:t>
            </w:r>
          </w:p>
          <w:p w14:paraId="598B8E07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Population and income;</w:t>
            </w:r>
          </w:p>
          <w:p w14:paraId="59D48752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Local employers and demand drivers;</w:t>
            </w:r>
          </w:p>
          <w:p w14:paraId="49583A64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Accessibility and nearby amenities;</w:t>
            </w:r>
          </w:p>
          <w:p w14:paraId="58C4F3DB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Market demand relevant to the property type; and</w:t>
            </w:r>
          </w:p>
          <w:p w14:paraId="16CBF71F" w14:textId="77777777" w:rsidR="00CB73CE" w:rsidRPr="00182E14" w:rsidRDefault="00CB73CE" w:rsidP="00CB73CE">
            <w:pPr>
              <w:pStyle w:val="ListParagraph"/>
              <w:numPr>
                <w:ilvl w:val="0"/>
                <w:numId w:val="10"/>
              </w:num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Information supporting the borrower’s exit plan.</w:t>
            </w:r>
          </w:p>
          <w:p w14:paraId="7F62645D" w14:textId="257976E3" w:rsidR="00CB73CE" w:rsidRPr="00182E14" w:rsidRDefault="00CB73CE" w:rsidP="00CB73CE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182E14">
              <w:rPr>
                <w:b/>
                <w:bCs/>
                <w:sz w:val="21"/>
                <w:szCs w:val="21"/>
              </w:rPr>
              <w:t>Automation rules:</w:t>
            </w:r>
          </w:p>
          <w:p w14:paraId="7CB13E37" w14:textId="3DBBD7E7" w:rsidR="00CB73CE" w:rsidRPr="00182E14" w:rsidRDefault="00CB73CE" w:rsidP="00CB73CE">
            <w:p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For a condo sellout, focus on comparable sales, pricing, buyer demand, and sales activity.</w:t>
            </w:r>
          </w:p>
          <w:p w14:paraId="36ACBCB1" w14:textId="77777777" w:rsidR="00CB73CE" w:rsidRPr="00182E14" w:rsidRDefault="00CB73CE" w:rsidP="00CB73CE">
            <w:p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For a rental strategy, focus on rents, occupancy, vacancy, supply, and demand.</w:t>
            </w:r>
          </w:p>
          <w:p w14:paraId="1F775761" w14:textId="70FD4B85" w:rsidR="00CB73CE" w:rsidRPr="00182E14" w:rsidRDefault="00CB73CE" w:rsidP="00CB73CE">
            <w:p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For industrial assets, focus on highway connectivity</w:t>
            </w:r>
          </w:p>
          <w:p w14:paraId="7DB97F8A" w14:textId="77777777" w:rsidR="0082521D" w:rsidRDefault="00CB73CE" w:rsidP="00CB73CE">
            <w:pPr>
              <w:spacing w:before="160"/>
              <w:jc w:val="both"/>
              <w:rPr>
                <w:sz w:val="21"/>
                <w:szCs w:val="21"/>
              </w:rPr>
            </w:pPr>
            <w:r w:rsidRPr="00182E14">
              <w:rPr>
                <w:sz w:val="21"/>
                <w:szCs w:val="21"/>
              </w:rPr>
              <w:t>Always include Area Median Income for multifamily/single family/condo properties.</w:t>
            </w:r>
          </w:p>
          <w:p w14:paraId="60F39E31" w14:textId="73D788A0" w:rsidR="00182E14" w:rsidRPr="00182E14" w:rsidRDefault="00182E14" w:rsidP="00CB73CE">
            <w:pPr>
              <w:spacing w:before="160"/>
              <w:jc w:val="both"/>
              <w:rPr>
                <w:sz w:val="21"/>
                <w:szCs w:val="21"/>
              </w:rPr>
            </w:pPr>
          </w:p>
        </w:tc>
      </w:tr>
      <w:tr w:rsidR="00C04DA2" w:rsidRPr="00813467" w14:paraId="158B6993" w14:textId="77777777" w:rsidTr="0012413C">
        <w:trPr>
          <w:trHeight w:val="261"/>
        </w:trPr>
        <w:tc>
          <w:tcPr>
            <w:tcW w:w="9016" w:type="dxa"/>
            <w:tcBorders>
              <w:bottom w:val="single" w:sz="4" w:space="0" w:color="auto"/>
            </w:tcBorders>
          </w:tcPr>
          <w:p w14:paraId="2C7EBFA8" w14:textId="223FDBB1" w:rsidR="00C04DA2" w:rsidRPr="00182E14" w:rsidRDefault="00C04DA2" w:rsidP="00C04DA2">
            <w:pPr>
              <w:spacing w:after="160"/>
              <w:rPr>
                <w:sz w:val="21"/>
                <w:szCs w:val="21"/>
              </w:rPr>
            </w:pPr>
            <w:r w:rsidRPr="00182E14">
              <w:rPr>
                <w:b/>
                <w:bCs/>
                <w:sz w:val="21"/>
                <w:szCs w:val="21"/>
              </w:rPr>
              <w:t>Business Plan</w:t>
            </w:r>
          </w:p>
        </w:tc>
      </w:tr>
      <w:tr w:rsidR="00C04DA2" w:rsidRPr="00813467" w14:paraId="479B1948" w14:textId="77777777" w:rsidTr="00FB208A">
        <w:trPr>
          <w:trHeight w:val="2294"/>
        </w:trPr>
        <w:tc>
          <w:tcPr>
            <w:tcW w:w="9016" w:type="dxa"/>
          </w:tcPr>
          <w:p w14:paraId="4A745F1B" w14:textId="77777777" w:rsidR="0012413C" w:rsidRPr="00182E14" w:rsidRDefault="0012413C" w:rsidP="0043490E">
            <w:pPr>
              <w:jc w:val="both"/>
              <w:rPr>
                <w:b/>
                <w:bCs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3"/>
              <w:gridCol w:w="7597"/>
            </w:tblGrid>
            <w:tr w:rsidR="00182E14" w:rsidRPr="00182E14" w14:paraId="748C13EE" w14:textId="77777777" w:rsidTr="006D6E30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B86D67" w14:textId="77777777" w:rsidR="00182E14" w:rsidRPr="00182E14" w:rsidRDefault="00182E14" w:rsidP="00182E14">
                  <w:pPr>
                    <w:spacing w:after="0" w:line="240" w:lineRule="auto"/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 w:rsidRPr="00182E14">
                    <w:rPr>
                      <w:b/>
                      <w:bCs/>
                      <w:sz w:val="21"/>
                      <w:szCs w:val="21"/>
                    </w:rPr>
                    <w:t>Loan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49BAB2" w14:textId="77777777" w:rsidR="00182E14" w:rsidRPr="00182E14" w:rsidRDefault="00182E14" w:rsidP="00182E14">
                  <w:pPr>
                    <w:spacing w:after="0" w:line="240" w:lineRule="auto"/>
                    <w:jc w:val="center"/>
                    <w:rPr>
                      <w:b/>
                      <w:bCs/>
                      <w:sz w:val="21"/>
                      <w:szCs w:val="21"/>
                    </w:rPr>
                  </w:pPr>
                  <w:r w:rsidRPr="00182E14">
                    <w:rPr>
                      <w:b/>
                      <w:bCs/>
                      <w:sz w:val="21"/>
                      <w:szCs w:val="21"/>
                    </w:rPr>
                    <w:t>Information covered</w:t>
                  </w:r>
                </w:p>
              </w:tc>
            </w:tr>
            <w:tr w:rsidR="00182E14" w:rsidRPr="00182E14" w14:paraId="053541A0" w14:textId="77777777" w:rsidTr="006D6E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E5866D" w14:textId="77777777" w:rsidR="00182E14" w:rsidRPr="00182E14" w:rsidRDefault="00182E14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182E14">
                    <w:rPr>
                      <w:sz w:val="21"/>
                      <w:szCs w:val="21"/>
                    </w:rPr>
                    <w:t>Construction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62CBE7" w14:textId="77777777" w:rsidR="00182E14" w:rsidRPr="00182E14" w:rsidRDefault="00182E14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182E14">
                    <w:rPr>
                      <w:sz w:val="21"/>
                      <w:szCs w:val="21"/>
                    </w:rPr>
                    <w:t>Site acquisition; construction scope; development budget; units, square footage and amenities; construction timeline; sponsor equity; and stabilization or sellout</w:t>
                  </w:r>
                </w:p>
              </w:tc>
            </w:tr>
            <w:tr w:rsidR="00182E14" w:rsidRPr="00182E14" w14:paraId="1B1E4ACB" w14:textId="77777777" w:rsidTr="006D6E3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34F65" w14:textId="77777777" w:rsidR="00182E14" w:rsidRPr="00182E14" w:rsidRDefault="00182E14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182E14">
                    <w:rPr>
                      <w:sz w:val="21"/>
                      <w:szCs w:val="21"/>
                    </w:rPr>
                    <w:t>Refinance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9BF57" w14:textId="39896ED7" w:rsidR="00182E14" w:rsidRPr="00182E14" w:rsidRDefault="00182E14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182E14">
                    <w:rPr>
                      <w:sz w:val="21"/>
                      <w:szCs w:val="21"/>
                    </w:rPr>
                    <w:t>Existing loan payoff</w:t>
                  </w:r>
                  <w:r>
                    <w:rPr>
                      <w:sz w:val="21"/>
                      <w:szCs w:val="21"/>
                    </w:rPr>
                    <w:t xml:space="preserve"> and name of existing lender if available</w:t>
                  </w:r>
                  <w:r w:rsidRPr="00182E14">
                    <w:rPr>
                      <w:sz w:val="21"/>
                      <w:szCs w:val="21"/>
                    </w:rPr>
                    <w:t>; reason for refinancing; remaining work, if any; additional time required; marketing, lease-up or sale strategy; and repayment plan</w:t>
                  </w:r>
                </w:p>
              </w:tc>
            </w:tr>
            <w:tr w:rsidR="006D6E30" w:rsidRPr="00182E14" w14:paraId="67F15255" w14:textId="77777777" w:rsidTr="006D6E3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D909788" w14:textId="327BCF4C" w:rsidR="006D6E30" w:rsidRPr="00182E14" w:rsidRDefault="00086B2C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Acquisition</w:t>
                  </w:r>
                </w:p>
              </w:tc>
              <w:tc>
                <w:tcPr>
                  <w:tcW w:w="0" w:type="auto"/>
                  <w:vAlign w:val="center"/>
                </w:tcPr>
                <w:p w14:paraId="2F123112" w14:textId="201852FD" w:rsidR="006D6E30" w:rsidRPr="00182E14" w:rsidRDefault="00086B2C" w:rsidP="00182E14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086B2C">
                    <w:rPr>
                      <w:sz w:val="21"/>
                      <w:szCs w:val="21"/>
                    </w:rPr>
                    <w:t>Property acquisition, renovation or repositioning plan, leasing assumptions, stabilization timeline, future sale or permanent refinancing, and repayment</w:t>
                  </w:r>
                </w:p>
              </w:tc>
            </w:tr>
            <w:tr w:rsidR="00086B2C" w:rsidRPr="00182E14" w14:paraId="7CCE821F" w14:textId="77777777" w:rsidTr="006D6E3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11FCAD4" w14:textId="1AD5D77C" w:rsidR="00086B2C" w:rsidRDefault="00086B2C" w:rsidP="00086B2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>
                    <w:rPr>
                      <w:sz w:val="21"/>
                      <w:szCs w:val="21"/>
                    </w:rPr>
                    <w:t>Others</w:t>
                  </w:r>
                </w:p>
              </w:tc>
              <w:tc>
                <w:tcPr>
                  <w:tcW w:w="0" w:type="auto"/>
                  <w:vAlign w:val="center"/>
                </w:tcPr>
                <w:p w14:paraId="4BB51409" w14:textId="18B8756F" w:rsidR="00086B2C" w:rsidRPr="00086B2C" w:rsidRDefault="00086B2C" w:rsidP="00086B2C">
                  <w:pPr>
                    <w:spacing w:after="0" w:line="240" w:lineRule="auto"/>
                    <w:rPr>
                      <w:sz w:val="21"/>
                      <w:szCs w:val="21"/>
                    </w:rPr>
                  </w:pPr>
                  <w:r w:rsidRPr="00086B2C">
                    <w:rPr>
                      <w:sz w:val="21"/>
                      <w:szCs w:val="21"/>
                    </w:rPr>
                    <w:t>Current situation, use of Castellan’s proceeds, actions the borrower will take during the loan term, expected timeline, and ultimate exit strategy</w:t>
                  </w:r>
                </w:p>
              </w:tc>
            </w:tr>
          </w:tbl>
          <w:p w14:paraId="0E921CAA" w14:textId="77777777" w:rsidR="0012413C" w:rsidRDefault="0012413C" w:rsidP="0043490E">
            <w:pPr>
              <w:jc w:val="both"/>
              <w:rPr>
                <w:sz w:val="21"/>
                <w:szCs w:val="21"/>
                <w:lang w:val="en-US"/>
              </w:rPr>
            </w:pPr>
          </w:p>
          <w:p w14:paraId="56384425" w14:textId="663DE134" w:rsidR="0043490E" w:rsidRPr="0043490E" w:rsidRDefault="0043490E" w:rsidP="00220546">
            <w:pPr>
              <w:jc w:val="both"/>
              <w:rPr>
                <w:sz w:val="21"/>
                <w:szCs w:val="21"/>
                <w:lang w:val="en-US"/>
              </w:rPr>
            </w:pPr>
          </w:p>
        </w:tc>
      </w:tr>
      <w:tr w:rsidR="00C04DA2" w:rsidRPr="00813467" w14:paraId="54FD8E67" w14:textId="77777777" w:rsidTr="00621871">
        <w:tc>
          <w:tcPr>
            <w:tcW w:w="9016" w:type="dxa"/>
            <w:tcBorders>
              <w:bottom w:val="single" w:sz="8" w:space="0" w:color="002060"/>
            </w:tcBorders>
          </w:tcPr>
          <w:p w14:paraId="2425B0D5" w14:textId="3A23710A" w:rsidR="00C04DA2" w:rsidRPr="00813467" w:rsidRDefault="00C04DA2" w:rsidP="00C04DA2">
            <w:pPr>
              <w:spacing w:after="160"/>
              <w:rPr>
                <w:sz w:val="21"/>
                <w:szCs w:val="21"/>
              </w:rPr>
            </w:pPr>
            <w:r w:rsidRPr="00813467">
              <w:rPr>
                <w:b/>
                <w:bCs/>
                <w:sz w:val="21"/>
                <w:szCs w:val="21"/>
              </w:rPr>
              <w:t>Risks and Mitigants</w:t>
            </w:r>
          </w:p>
        </w:tc>
      </w:tr>
      <w:tr w:rsidR="00C04DA2" w:rsidRPr="00E10C78" w14:paraId="0A1FEA7C" w14:textId="77777777" w:rsidTr="00621871">
        <w:tc>
          <w:tcPr>
            <w:tcW w:w="9016" w:type="dxa"/>
            <w:tcBorders>
              <w:top w:val="single" w:sz="8" w:space="0" w:color="002060"/>
            </w:tcBorders>
          </w:tcPr>
          <w:tbl>
            <w:tblPr>
              <w:tblW w:w="8470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  <w:gridCol w:w="6306"/>
            </w:tblGrid>
            <w:tr w:rsidR="00085A70" w:rsidRPr="00E10C78" w14:paraId="2744F414" w14:textId="77777777" w:rsidTr="00085A70">
              <w:trPr>
                <w:trHeight w:val="216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BF178" w14:textId="77777777" w:rsidR="00085A70" w:rsidRPr="00E10C78" w:rsidRDefault="00085A70" w:rsidP="00085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n-IN" w:eastAsia="en-IN"/>
                    </w:rPr>
                    <w:t>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0B5EE9" w14:textId="77777777" w:rsidR="00085A70" w:rsidRPr="00E10C78" w:rsidRDefault="00085A70" w:rsidP="00085A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val="en-IN" w:eastAsia="en-IN"/>
                    </w:rPr>
                    <w:t>Information covered</w:t>
                  </w:r>
                </w:p>
              </w:tc>
            </w:tr>
            <w:tr w:rsidR="00085A70" w:rsidRPr="00E10C78" w14:paraId="2C12C9FA" w14:textId="77777777" w:rsidTr="00085A70">
              <w:trPr>
                <w:trHeight w:val="42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54582B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LTV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C7263E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Loan amount, appraised value, LTV, valuation source, comparable support, and downside protection</w:t>
                  </w:r>
                </w:p>
              </w:tc>
            </w:tr>
            <w:tr w:rsidR="00085A70" w:rsidRPr="00E10C78" w14:paraId="2CDEC220" w14:textId="77777777" w:rsidTr="00085A70">
              <w:trPr>
                <w:trHeight w:val="42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DB5129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Sponsor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58DD3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Sponsor experience, prior relationship with Castellan, background results, and guarantee structure</w:t>
                  </w:r>
                </w:p>
              </w:tc>
            </w:tr>
            <w:tr w:rsidR="00085A70" w:rsidRPr="00E10C78" w14:paraId="4038B027" w14:textId="77777777" w:rsidTr="00085A70">
              <w:trPr>
                <w:trHeight w:val="42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A23BB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Construction Completion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49667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i/>
                      <w:iCs/>
                      <w:color w:val="EE0000"/>
                      <w:sz w:val="20"/>
                      <w:szCs w:val="20"/>
                      <w:lang w:val="en-IN" w:eastAsia="en-IN"/>
                    </w:rPr>
                    <w:t>Applies only to construction loans</w:t>
                  </w:r>
                </w:p>
                <w:p w14:paraId="7DC9C287" w14:textId="0B5FFCDE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Construction status, remaining costs, construction reserve, plan and cost review, and completion support</w:t>
                  </w:r>
                </w:p>
              </w:tc>
            </w:tr>
            <w:tr w:rsidR="00085A70" w:rsidRPr="00E10C78" w14:paraId="49D019EF" w14:textId="77777777" w:rsidTr="00085A70">
              <w:trPr>
                <w:trHeight w:val="2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CA8C6D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Environmental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A1DA5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Environmental report provider, report status, and identified issues</w:t>
                  </w:r>
                </w:p>
              </w:tc>
            </w:tr>
            <w:tr w:rsidR="00085A70" w:rsidRPr="00E10C78" w14:paraId="793E23CC" w14:textId="77777777" w:rsidTr="00085A70">
              <w:trPr>
                <w:trHeight w:val="2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7FBB3E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Interest Rate/Return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3F160F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Interest rate, index, spread, floor, cap, interest reserve, and facility-rate comparison</w:t>
                  </w:r>
                </w:p>
              </w:tc>
            </w:tr>
            <w:tr w:rsidR="00085A70" w:rsidRPr="00E10C78" w14:paraId="63EB858F" w14:textId="77777777" w:rsidTr="00085A70">
              <w:trPr>
                <w:trHeight w:val="20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F04E1B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Insurance Risk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F14B89" w14:textId="77777777" w:rsidR="00085A70" w:rsidRPr="00E10C78" w:rsidRDefault="00085A70" w:rsidP="00085A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</w:pPr>
                  <w:r w:rsidRPr="00E10C78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val="en-IN" w:eastAsia="en-IN"/>
                    </w:rPr>
                    <w:t>Liability, umbrella and builder’s risk coverage; policy status; and insurance review</w:t>
                  </w:r>
                </w:p>
              </w:tc>
            </w:tr>
          </w:tbl>
          <w:p w14:paraId="6C9F1EB6" w14:textId="77777777" w:rsidR="00E10C78" w:rsidRPr="00E10C78" w:rsidRDefault="00E10C78" w:rsidP="00E10C78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E10C78">
              <w:rPr>
                <w:b/>
                <w:bCs/>
                <w:sz w:val="21"/>
                <w:szCs w:val="21"/>
              </w:rPr>
              <w:lastRenderedPageBreak/>
              <w:t>Automation rules:</w:t>
            </w:r>
          </w:p>
          <w:p w14:paraId="2F6A13D2" w14:textId="77777777" w:rsidR="00E10C78" w:rsidRPr="00E10C78" w:rsidRDefault="00E10C78" w:rsidP="00E10C78">
            <w:pPr>
              <w:spacing w:before="160"/>
              <w:jc w:val="both"/>
              <w:rPr>
                <w:b/>
                <w:bCs/>
                <w:sz w:val="21"/>
                <w:szCs w:val="21"/>
                <w:u w:val="single"/>
              </w:rPr>
            </w:pPr>
          </w:p>
          <w:p w14:paraId="138721C1" w14:textId="77777777" w:rsidR="00E10C78" w:rsidRPr="00E10C78" w:rsidRDefault="00E10C78" w:rsidP="00E10C78">
            <w:pPr>
              <w:pStyle w:val="ListParagraph"/>
              <w:numPr>
                <w:ilvl w:val="0"/>
                <w:numId w:val="11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Include only risks that apply to the transaction.</w:t>
            </w:r>
          </w:p>
          <w:p w14:paraId="4226A103" w14:textId="0E086175" w:rsidR="00E10C78" w:rsidRPr="00E10C78" w:rsidRDefault="00E10C78" w:rsidP="00E10C78">
            <w:pPr>
              <w:pStyle w:val="ListParagraph"/>
              <w:numPr>
                <w:ilvl w:val="0"/>
                <w:numId w:val="11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Confirm whether Castellan has previously worked with the sponsor under sponsorship risk.</w:t>
            </w:r>
          </w:p>
          <w:p w14:paraId="5EFBB6E5" w14:textId="77777777" w:rsidR="00E10C78" w:rsidRPr="00E10C78" w:rsidRDefault="00E10C78" w:rsidP="00E10C78">
            <w:pPr>
              <w:pStyle w:val="ListParagraph"/>
              <w:numPr>
                <w:ilvl w:val="0"/>
                <w:numId w:val="11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Use the actual recourse structure: personal guaranty, bad-boy carve-out, completion guaranty, or other support.</w:t>
            </w:r>
          </w:p>
          <w:p w14:paraId="79A461FA" w14:textId="77777777" w:rsidR="00E10C78" w:rsidRPr="00E10C78" w:rsidRDefault="00E10C78" w:rsidP="00E10C78">
            <w:pPr>
              <w:pStyle w:val="ListParagraph"/>
              <w:numPr>
                <w:ilvl w:val="0"/>
                <w:numId w:val="11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Clearly state whether third-party reports are pending or completed.</w:t>
            </w:r>
          </w:p>
          <w:p w14:paraId="1E4CFA02" w14:textId="728F6EA3" w:rsidR="00C04DA2" w:rsidRPr="00E10C78" w:rsidRDefault="00E10C78" w:rsidP="00E10C78">
            <w:pPr>
              <w:pStyle w:val="ListParagraph"/>
              <w:numPr>
                <w:ilvl w:val="0"/>
                <w:numId w:val="11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Do not state that a risk has been cleared unless the supporting report confirms it.</w:t>
            </w:r>
          </w:p>
        </w:tc>
      </w:tr>
    </w:tbl>
    <w:p w14:paraId="37A65E1B" w14:textId="6ADC39DC" w:rsidR="009428E4" w:rsidRPr="00813467" w:rsidRDefault="009428E4">
      <w:pPr>
        <w:rPr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206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21871" w:rsidRPr="00813467" w14:paraId="24BE38B0" w14:textId="77777777" w:rsidTr="00621871">
        <w:tc>
          <w:tcPr>
            <w:tcW w:w="9016" w:type="dxa"/>
          </w:tcPr>
          <w:p w14:paraId="7D5AF036" w14:textId="4BE0DE3A" w:rsidR="00621871" w:rsidRPr="00813467" w:rsidRDefault="00820E1D" w:rsidP="00820E1D">
            <w:pPr>
              <w:spacing w:after="160"/>
              <w:rPr>
                <w:b/>
                <w:bCs/>
                <w:sz w:val="21"/>
                <w:szCs w:val="21"/>
              </w:rPr>
            </w:pPr>
            <w:r>
              <w:br w:type="page"/>
            </w:r>
            <w:r w:rsidR="00621871" w:rsidRPr="00085A70">
              <w:rPr>
                <w:b/>
                <w:bCs/>
                <w:sz w:val="21"/>
                <w:szCs w:val="21"/>
              </w:rPr>
              <w:t xml:space="preserve">Loan </w:t>
            </w:r>
            <w:commentRangeStart w:id="0"/>
            <w:r w:rsidR="00621871" w:rsidRPr="00085A70">
              <w:rPr>
                <w:b/>
                <w:bCs/>
                <w:sz w:val="21"/>
                <w:szCs w:val="21"/>
              </w:rPr>
              <w:t>Financials</w:t>
            </w:r>
            <w:commentRangeEnd w:id="0"/>
            <w:r w:rsidR="00153BAB" w:rsidRPr="00813467">
              <w:rPr>
                <w:rStyle w:val="CommentReference"/>
                <w:b/>
                <w:bCs/>
                <w:sz w:val="21"/>
                <w:szCs w:val="21"/>
              </w:rPr>
              <w:commentReference w:id="0"/>
            </w:r>
          </w:p>
        </w:tc>
      </w:tr>
      <w:tr w:rsidR="00621871" w:rsidRPr="00813467" w14:paraId="59D1E523" w14:textId="77777777" w:rsidTr="00621871">
        <w:tc>
          <w:tcPr>
            <w:tcW w:w="9016" w:type="dxa"/>
          </w:tcPr>
          <w:p w14:paraId="30918617" w14:textId="1DB1D380" w:rsidR="00AB2B61" w:rsidRPr="00813467" w:rsidRDefault="00621871" w:rsidP="00820E1D">
            <w:pPr>
              <w:spacing w:before="160"/>
              <w:rPr>
                <w:sz w:val="21"/>
                <w:szCs w:val="21"/>
              </w:rPr>
            </w:pPr>
            <w:r w:rsidRPr="0087478C">
              <w:rPr>
                <w:sz w:val="21"/>
                <w:szCs w:val="21"/>
              </w:rPr>
              <w:t>Please see below for an overview of relevant loan metrics and other financial information about the property and transaction:</w:t>
            </w:r>
          </w:p>
        </w:tc>
      </w:tr>
    </w:tbl>
    <w:p w14:paraId="3B7A0772" w14:textId="13859D60" w:rsidR="00820E1D" w:rsidRDefault="00820E1D">
      <w:r w:rsidRPr="00820E1D">
        <w:rPr>
          <w:noProof/>
        </w:rPr>
        <w:drawing>
          <wp:anchor distT="0" distB="0" distL="114300" distR="114300" simplePos="0" relativeHeight="251661312" behindDoc="0" locked="0" layoutInCell="1" allowOverlap="1" wp14:anchorId="5840B525" wp14:editId="3F1BBB87">
            <wp:simplePos x="0" y="0"/>
            <wp:positionH relativeFrom="margin">
              <wp:posOffset>629285</wp:posOffset>
            </wp:positionH>
            <wp:positionV relativeFrom="paragraph">
              <wp:posOffset>2695839</wp:posOffset>
            </wp:positionV>
            <wp:extent cx="4237990" cy="2302510"/>
            <wp:effectExtent l="0" t="0" r="0" b="2540"/>
            <wp:wrapThrough wrapText="bothSides">
              <wp:wrapPolygon edited="0">
                <wp:start x="0" y="0"/>
                <wp:lineTo x="0" y="21445"/>
                <wp:lineTo x="9418" y="21445"/>
                <wp:lineTo x="16215" y="20909"/>
                <wp:lineTo x="16117" y="20015"/>
                <wp:lineTo x="17283" y="16620"/>
                <wp:lineTo x="9418" y="14297"/>
                <wp:lineTo x="14370" y="14297"/>
                <wp:lineTo x="16603" y="13403"/>
                <wp:lineTo x="16506" y="11437"/>
                <wp:lineTo x="17088" y="9472"/>
                <wp:lineTo x="16312" y="9293"/>
                <wp:lineTo x="9418" y="8578"/>
                <wp:lineTo x="11360" y="8578"/>
                <wp:lineTo x="16117" y="6612"/>
                <wp:lineTo x="16020" y="5719"/>
                <wp:lineTo x="16506" y="5719"/>
                <wp:lineTo x="17088" y="4110"/>
                <wp:lineTo x="16991" y="2859"/>
                <wp:lineTo x="20001" y="2859"/>
                <wp:lineTo x="21458" y="1966"/>
                <wp:lineTo x="21458" y="0"/>
                <wp:lineTo x="0" y="0"/>
              </wp:wrapPolygon>
            </wp:wrapThrough>
            <wp:docPr id="282265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990" cy="230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7B6F">
        <w:rPr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4971D2CA" wp14:editId="6ADD8676">
            <wp:simplePos x="0" y="0"/>
            <wp:positionH relativeFrom="margin">
              <wp:posOffset>629728</wp:posOffset>
            </wp:positionH>
            <wp:positionV relativeFrom="paragraph">
              <wp:posOffset>5088338</wp:posOffset>
            </wp:positionV>
            <wp:extent cx="4226944" cy="1634443"/>
            <wp:effectExtent l="0" t="0" r="2540" b="4445"/>
            <wp:wrapThrough wrapText="bothSides">
              <wp:wrapPolygon edited="0">
                <wp:start x="0" y="0"/>
                <wp:lineTo x="0" y="21407"/>
                <wp:lineTo x="17329" y="21407"/>
                <wp:lineTo x="21418" y="20651"/>
                <wp:lineTo x="21516" y="18385"/>
                <wp:lineTo x="21126" y="17126"/>
                <wp:lineTo x="20347" y="16118"/>
                <wp:lineTo x="21516" y="16118"/>
                <wp:lineTo x="21224" y="12089"/>
                <wp:lineTo x="18790" y="12089"/>
                <wp:lineTo x="21516" y="11081"/>
                <wp:lineTo x="21516" y="0"/>
                <wp:lineTo x="0" y="0"/>
              </wp:wrapPolygon>
            </wp:wrapThrough>
            <wp:docPr id="1386509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163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3A11">
        <w:rPr>
          <w:noProof/>
        </w:rPr>
        <w:drawing>
          <wp:anchor distT="0" distB="0" distL="114300" distR="114300" simplePos="0" relativeHeight="251662336" behindDoc="0" locked="0" layoutInCell="1" allowOverlap="1" wp14:anchorId="1A2CD116" wp14:editId="18EEE45D">
            <wp:simplePos x="0" y="0"/>
            <wp:positionH relativeFrom="margin">
              <wp:posOffset>621030</wp:posOffset>
            </wp:positionH>
            <wp:positionV relativeFrom="paragraph">
              <wp:posOffset>143510</wp:posOffset>
            </wp:positionV>
            <wp:extent cx="4264660" cy="2477770"/>
            <wp:effectExtent l="0" t="0" r="2540" b="0"/>
            <wp:wrapThrough wrapText="bothSides">
              <wp:wrapPolygon edited="0">
                <wp:start x="0" y="0"/>
                <wp:lineTo x="0" y="21423"/>
                <wp:lineTo x="9456" y="21423"/>
                <wp:lineTo x="21323" y="21257"/>
                <wp:lineTo x="21516" y="19596"/>
                <wp:lineTo x="19490" y="18600"/>
                <wp:lineTo x="19876" y="18600"/>
                <wp:lineTo x="20841" y="16607"/>
                <wp:lineTo x="20841" y="15943"/>
                <wp:lineTo x="21516" y="13285"/>
                <wp:lineTo x="21034" y="10628"/>
                <wp:lineTo x="21227" y="9134"/>
                <wp:lineTo x="16982" y="8137"/>
                <wp:lineTo x="16885" y="7473"/>
                <wp:lineTo x="16210" y="5314"/>
                <wp:lineTo x="18911" y="4484"/>
                <wp:lineTo x="19008" y="3820"/>
                <wp:lineTo x="16982" y="2657"/>
                <wp:lineTo x="21516" y="2159"/>
                <wp:lineTo x="21516" y="0"/>
                <wp:lineTo x="0" y="0"/>
              </wp:wrapPolygon>
            </wp:wrapThrough>
            <wp:docPr id="1528134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47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tbl>
      <w:tblPr>
        <w:tblStyle w:val="TableGrid"/>
        <w:tblpPr w:leftFromText="180" w:rightFromText="180" w:vertAnchor="text" w:horzAnchor="margin" w:tblpY="-12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8" w:space="0" w:color="00206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  <w:gridCol w:w="10"/>
      </w:tblGrid>
      <w:tr w:rsidR="00BF7B6F" w:rsidRPr="00813467" w14:paraId="4C906C08" w14:textId="77777777" w:rsidTr="00BF7B6F">
        <w:tc>
          <w:tcPr>
            <w:tcW w:w="9026" w:type="dxa"/>
            <w:gridSpan w:val="2"/>
          </w:tcPr>
          <w:p w14:paraId="48A3BCD7" w14:textId="5B6136A4" w:rsidR="00BF7B6F" w:rsidRPr="00813467" w:rsidRDefault="00BF7B6F" w:rsidP="00BF7B6F">
            <w:pPr>
              <w:spacing w:after="160"/>
              <w:rPr>
                <w:b/>
                <w:bCs/>
                <w:sz w:val="21"/>
                <w:szCs w:val="21"/>
              </w:rPr>
            </w:pPr>
            <w:r w:rsidRPr="00813467">
              <w:rPr>
                <w:b/>
                <w:bCs/>
                <w:sz w:val="21"/>
                <w:szCs w:val="21"/>
              </w:rPr>
              <w:lastRenderedPageBreak/>
              <w:t>Investment Highlights</w:t>
            </w:r>
          </w:p>
        </w:tc>
      </w:tr>
      <w:tr w:rsidR="00BF7B6F" w:rsidRPr="00813467" w14:paraId="1C019F8C" w14:textId="77777777" w:rsidTr="00BF7B6F">
        <w:tc>
          <w:tcPr>
            <w:tcW w:w="9026" w:type="dxa"/>
            <w:gridSpan w:val="2"/>
            <w:tcBorders>
              <w:bottom w:val="nil"/>
            </w:tcBorders>
          </w:tcPr>
          <w:p w14:paraId="5B6A85C4" w14:textId="77777777" w:rsidR="00E10C78" w:rsidRPr="00E10C78" w:rsidRDefault="00E10C78" w:rsidP="00E10C78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E10C78">
              <w:rPr>
                <w:b/>
                <w:bCs/>
                <w:sz w:val="21"/>
                <w:szCs w:val="21"/>
              </w:rPr>
              <w:t>Potential highlights:</w:t>
            </w:r>
          </w:p>
          <w:p w14:paraId="67EA48E9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Attractive risk-adjusted return;</w:t>
            </w:r>
          </w:p>
          <w:p w14:paraId="21FBFF4B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First-lien or secured position;</w:t>
            </w:r>
          </w:p>
          <w:p w14:paraId="5B7DA242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Low LTV;</w:t>
            </w:r>
          </w:p>
          <w:p w14:paraId="7DC698C9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Attractive loan basis compared with appraisal or sales comps;</w:t>
            </w:r>
          </w:p>
          <w:p w14:paraId="46E05CEB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Experienced sponsor, developer, or contractor;</w:t>
            </w:r>
          </w:p>
          <w:p w14:paraId="28596DA0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Strong sponsor liquidity;</w:t>
            </w:r>
          </w:p>
          <w:p w14:paraId="09CF6D31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Significant borrower equity;</w:t>
            </w:r>
          </w:p>
          <w:p w14:paraId="759CB103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Protection from subordinate financing;</w:t>
            </w:r>
          </w:p>
          <w:p w14:paraId="173FB37B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Strong property location or market; and</w:t>
            </w:r>
          </w:p>
          <w:p w14:paraId="01D54509" w14:textId="77777777" w:rsidR="00E10C78" w:rsidRPr="00E10C78" w:rsidRDefault="00E10C78" w:rsidP="00E10C78">
            <w:pPr>
              <w:pStyle w:val="ListParagraph"/>
              <w:numPr>
                <w:ilvl w:val="0"/>
                <w:numId w:val="12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Ability to foreclose, sell the note, or take ownership at an attractive basis.</w:t>
            </w:r>
          </w:p>
          <w:p w14:paraId="667E0264" w14:textId="77777777" w:rsidR="00E10C78" w:rsidRPr="00E10C78" w:rsidRDefault="00E10C78" w:rsidP="00E10C78">
            <w:pPr>
              <w:spacing w:before="160"/>
              <w:jc w:val="both"/>
              <w:rPr>
                <w:b/>
                <w:bCs/>
                <w:sz w:val="21"/>
                <w:szCs w:val="21"/>
              </w:rPr>
            </w:pPr>
            <w:r w:rsidRPr="00E10C78">
              <w:rPr>
                <w:b/>
                <w:bCs/>
                <w:sz w:val="21"/>
                <w:szCs w:val="21"/>
              </w:rPr>
              <w:t>Automation rules:</w:t>
            </w:r>
          </w:p>
          <w:p w14:paraId="19B5D5BD" w14:textId="77777777" w:rsidR="00E10C78" w:rsidRPr="00E10C78" w:rsidRDefault="00E10C78" w:rsidP="00E10C78">
            <w:pPr>
              <w:pStyle w:val="ListParagraph"/>
              <w:numPr>
                <w:ilvl w:val="0"/>
                <w:numId w:val="13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Include sponsor liquidity only when it exceeds $2 million.</w:t>
            </w:r>
          </w:p>
          <w:p w14:paraId="6FD56197" w14:textId="77777777" w:rsidR="00E10C78" w:rsidRPr="00E10C78" w:rsidRDefault="00E10C78" w:rsidP="00E10C78">
            <w:pPr>
              <w:pStyle w:val="ListParagraph"/>
              <w:numPr>
                <w:ilvl w:val="0"/>
                <w:numId w:val="13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Include borrower equity only when it exceeds 30% of total project cost.</w:t>
            </w:r>
          </w:p>
          <w:p w14:paraId="01CD7E51" w14:textId="088756B4" w:rsidR="007951F8" w:rsidRDefault="00E10C78" w:rsidP="007951F8">
            <w:pPr>
              <w:pStyle w:val="ListParagraph"/>
              <w:numPr>
                <w:ilvl w:val="0"/>
                <w:numId w:val="13"/>
              </w:numPr>
              <w:spacing w:before="160"/>
              <w:jc w:val="both"/>
              <w:rPr>
                <w:sz w:val="21"/>
                <w:szCs w:val="21"/>
              </w:rPr>
            </w:pPr>
            <w:r w:rsidRPr="00E10C78">
              <w:rPr>
                <w:sz w:val="21"/>
                <w:szCs w:val="21"/>
              </w:rPr>
              <w:t>Include junior or mezzanine protection only when applicable.</w:t>
            </w:r>
          </w:p>
          <w:p w14:paraId="2458A761" w14:textId="1A1F4C80" w:rsidR="007951F8" w:rsidRDefault="007951F8" w:rsidP="007951F8">
            <w:pPr>
              <w:pStyle w:val="ListParagraph"/>
              <w:spacing w:before="160"/>
              <w:jc w:val="both"/>
              <w:rPr>
                <w:sz w:val="21"/>
                <w:szCs w:val="21"/>
              </w:rPr>
            </w:pPr>
          </w:p>
          <w:p w14:paraId="065C8925" w14:textId="77777777" w:rsidR="007951F8" w:rsidRDefault="007951F8" w:rsidP="007951F8">
            <w:pPr>
              <w:pStyle w:val="ListParagraph"/>
              <w:spacing w:before="160"/>
              <w:jc w:val="both"/>
              <w:rPr>
                <w:sz w:val="21"/>
                <w:szCs w:val="21"/>
              </w:rPr>
            </w:pPr>
          </w:p>
          <w:p w14:paraId="6FFB5110" w14:textId="571B402E" w:rsidR="007951F8" w:rsidRPr="007951F8" w:rsidRDefault="007951F8" w:rsidP="007951F8">
            <w:pPr>
              <w:pBdr>
                <w:bottom w:val="single" w:sz="4" w:space="1" w:color="auto"/>
              </w:pBdr>
              <w:rPr>
                <w:b/>
                <w:bCs/>
                <w:sz w:val="21"/>
                <w:szCs w:val="21"/>
              </w:rPr>
            </w:pPr>
            <w:r w:rsidRPr="007951F8">
              <w:rPr>
                <w:b/>
                <w:bCs/>
                <w:sz w:val="21"/>
                <w:szCs w:val="21"/>
              </w:rPr>
              <w:t>Pictures</w:t>
            </w:r>
          </w:p>
          <w:p w14:paraId="0BD30514" w14:textId="77777777" w:rsidR="007951F8" w:rsidRDefault="007951F8" w:rsidP="007951F8">
            <w:pPr>
              <w:spacing w:before="160"/>
              <w:jc w:val="both"/>
              <w:rPr>
                <w:b/>
                <w:bCs/>
                <w:sz w:val="21"/>
                <w:szCs w:val="21"/>
                <w:lang w:val="en-IN"/>
              </w:rPr>
            </w:pPr>
            <w:r w:rsidRPr="007951F8">
              <w:rPr>
                <w:b/>
                <w:bCs/>
                <w:sz w:val="21"/>
                <w:szCs w:val="21"/>
                <w:lang w:val="en-IN"/>
              </w:rPr>
              <w:t>Cover</w:t>
            </w:r>
            <w:r>
              <w:rPr>
                <w:b/>
                <w:bCs/>
                <w:sz w:val="21"/>
                <w:szCs w:val="21"/>
                <w:lang w:val="en-IN"/>
              </w:rPr>
              <w:t>s:</w:t>
            </w:r>
          </w:p>
          <w:p w14:paraId="3D8C68FC" w14:textId="17F77869" w:rsidR="007951F8" w:rsidRPr="007951F8" w:rsidRDefault="007951F8" w:rsidP="007951F8">
            <w:pPr>
              <w:pStyle w:val="ListParagraph"/>
              <w:numPr>
                <w:ilvl w:val="0"/>
                <w:numId w:val="15"/>
              </w:num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7951F8">
              <w:rPr>
                <w:sz w:val="21"/>
                <w:szCs w:val="21"/>
                <w:lang w:val="en-IN"/>
              </w:rPr>
              <w:t xml:space="preserve">Current property photographs; </w:t>
            </w:r>
          </w:p>
          <w:p w14:paraId="4EA458F2" w14:textId="77777777" w:rsidR="007951F8" w:rsidRPr="007951F8" w:rsidRDefault="007951F8" w:rsidP="007951F8">
            <w:pPr>
              <w:pStyle w:val="ListParagraph"/>
              <w:numPr>
                <w:ilvl w:val="0"/>
                <w:numId w:val="15"/>
              </w:num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7951F8">
              <w:rPr>
                <w:sz w:val="21"/>
                <w:szCs w:val="21"/>
                <w:lang w:val="en-IN"/>
              </w:rPr>
              <w:t xml:space="preserve">Renderings for construction projects; and </w:t>
            </w:r>
          </w:p>
          <w:p w14:paraId="11F52E1C" w14:textId="77777777" w:rsidR="007951F8" w:rsidRPr="007951F8" w:rsidRDefault="007951F8" w:rsidP="007951F8">
            <w:pPr>
              <w:pStyle w:val="ListParagraph"/>
              <w:numPr>
                <w:ilvl w:val="0"/>
                <w:numId w:val="15"/>
              </w:numPr>
              <w:spacing w:before="160"/>
              <w:jc w:val="both"/>
              <w:rPr>
                <w:sz w:val="21"/>
                <w:szCs w:val="21"/>
                <w:lang w:val="en-IN"/>
              </w:rPr>
            </w:pPr>
            <w:r w:rsidRPr="007951F8">
              <w:rPr>
                <w:sz w:val="21"/>
                <w:szCs w:val="21"/>
                <w:lang w:val="en-IN"/>
              </w:rPr>
              <w:t>Separate labels for each property.</w:t>
            </w:r>
          </w:p>
          <w:p w14:paraId="2F88C0BF" w14:textId="77777777" w:rsidR="007951F8" w:rsidRPr="007951F8" w:rsidRDefault="007951F8" w:rsidP="007951F8">
            <w:pPr>
              <w:pStyle w:val="ListParagraph"/>
              <w:spacing w:before="160"/>
              <w:jc w:val="both"/>
              <w:rPr>
                <w:sz w:val="21"/>
                <w:szCs w:val="21"/>
              </w:rPr>
            </w:pPr>
          </w:p>
          <w:p w14:paraId="094E4D8C" w14:textId="6F7B399F" w:rsidR="00BF7B6F" w:rsidRPr="00813467" w:rsidRDefault="00BF7B6F" w:rsidP="00231AF6">
            <w:pPr>
              <w:pStyle w:val="ListParagraph"/>
              <w:jc w:val="both"/>
              <w:rPr>
                <w:sz w:val="21"/>
                <w:szCs w:val="21"/>
              </w:rPr>
            </w:pPr>
          </w:p>
        </w:tc>
      </w:tr>
      <w:tr w:rsidR="00BF7B6F" w:rsidRPr="00813467" w14:paraId="463A68C5" w14:textId="77777777" w:rsidTr="00BF7B6F">
        <w:trPr>
          <w:gridAfter w:val="1"/>
          <w:wAfter w:w="10" w:type="dxa"/>
        </w:trPr>
        <w:tc>
          <w:tcPr>
            <w:tcW w:w="9016" w:type="dxa"/>
            <w:tcBorders>
              <w:top w:val="nil"/>
              <w:bottom w:val="nil"/>
            </w:tcBorders>
          </w:tcPr>
          <w:p w14:paraId="05526D5E" w14:textId="049239EA" w:rsidR="00BF7B6F" w:rsidRPr="00813467" w:rsidRDefault="00BF7B6F" w:rsidP="00BF7B6F">
            <w:pPr>
              <w:spacing w:before="160"/>
              <w:rPr>
                <w:sz w:val="21"/>
                <w:szCs w:val="21"/>
              </w:rPr>
            </w:pPr>
            <w:r w:rsidRPr="00813467">
              <w:rPr>
                <w:sz w:val="21"/>
                <w:szCs w:val="21"/>
              </w:rPr>
              <w:br w:type="page"/>
            </w:r>
          </w:p>
        </w:tc>
      </w:tr>
    </w:tbl>
    <w:p w14:paraId="67D4ACD3" w14:textId="5645B6CC" w:rsidR="006A34AB" w:rsidRPr="00813467" w:rsidRDefault="00440C0D" w:rsidP="006A34AB">
      <w:pPr>
        <w:rPr>
          <w:noProof/>
          <w:sz w:val="21"/>
          <w:szCs w:val="21"/>
        </w:rPr>
      </w:pPr>
      <w:r w:rsidRPr="00813467">
        <w:rPr>
          <w:noProof/>
          <w:sz w:val="21"/>
          <w:szCs w:val="21"/>
        </w:rPr>
        <w:t xml:space="preserve">                </w:t>
      </w:r>
    </w:p>
    <w:sectPr w:rsidR="006A34AB" w:rsidRPr="00813467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Vasist Reddy" w:date="2026-07-22T23:26:00Z" w:initials="VR">
    <w:p w14:paraId="400EA47D" w14:textId="77777777" w:rsidR="00153BAB" w:rsidRDefault="00153BAB" w:rsidP="00153BAB">
      <w:pPr>
        <w:pStyle w:val="CommentText"/>
      </w:pPr>
      <w:r>
        <w:rPr>
          <w:rStyle w:val="CommentReference"/>
        </w:rPr>
        <w:annotationRef/>
      </w:r>
      <w:r>
        <w:rPr>
          <w:lang w:val="en-IN"/>
        </w:rPr>
        <w:t xml:space="preserve">This Entire section is from One Pager Excel File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0EA47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7FD6C61" w16cex:dateUtc="2026-07-22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0EA47D" w16cid:durableId="77FD6C6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B7BCB" w14:textId="77777777" w:rsidR="005843CA" w:rsidRDefault="005843CA" w:rsidP="00E86D90">
      <w:pPr>
        <w:spacing w:after="0" w:line="240" w:lineRule="auto"/>
      </w:pPr>
      <w:r>
        <w:separator/>
      </w:r>
    </w:p>
  </w:endnote>
  <w:endnote w:type="continuationSeparator" w:id="0">
    <w:p w14:paraId="4CF1CADC" w14:textId="77777777" w:rsidR="005843CA" w:rsidRDefault="005843CA" w:rsidP="00E86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24222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1515FF" w14:textId="75B4DB37" w:rsidR="0071044B" w:rsidRDefault="007104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E4BB4C" w14:textId="77777777" w:rsidR="0071044B" w:rsidRDefault="007104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EB06E" w14:textId="77777777" w:rsidR="005843CA" w:rsidRDefault="005843CA" w:rsidP="00E86D90">
      <w:pPr>
        <w:spacing w:after="0" w:line="240" w:lineRule="auto"/>
      </w:pPr>
      <w:r>
        <w:separator/>
      </w:r>
    </w:p>
  </w:footnote>
  <w:footnote w:type="continuationSeparator" w:id="0">
    <w:p w14:paraId="1EDDDF9A" w14:textId="77777777" w:rsidR="005843CA" w:rsidRDefault="005843CA" w:rsidP="00E86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AB710" w14:textId="37994F44" w:rsidR="00BF3883" w:rsidRDefault="00BF3883" w:rsidP="00BF3883">
    <w:pPr>
      <w:pStyle w:val="Header"/>
      <w:jc w:val="right"/>
    </w:pPr>
    <w:r>
      <w:t>Month YYYY</w:t>
    </w:r>
  </w:p>
  <w:p w14:paraId="0426AA48" w14:textId="77777777" w:rsidR="00BF3883" w:rsidRDefault="00BF38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097D"/>
    <w:multiLevelType w:val="hybridMultilevel"/>
    <w:tmpl w:val="4880C2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C6D22"/>
    <w:multiLevelType w:val="hybridMultilevel"/>
    <w:tmpl w:val="F8BC0D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72B37"/>
    <w:multiLevelType w:val="hybridMultilevel"/>
    <w:tmpl w:val="23F01A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445F1"/>
    <w:multiLevelType w:val="multilevel"/>
    <w:tmpl w:val="DDAC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7EF9"/>
    <w:multiLevelType w:val="hybridMultilevel"/>
    <w:tmpl w:val="F476EE3E"/>
    <w:lvl w:ilvl="0" w:tplc="41D03F72">
      <w:start w:val="1"/>
      <w:numFmt w:val="decimal"/>
      <w:lvlText w:val="%1)"/>
      <w:lvlJc w:val="left"/>
      <w:pPr>
        <w:ind w:left="1020" w:hanging="360"/>
      </w:pPr>
    </w:lvl>
    <w:lvl w:ilvl="1" w:tplc="62720B38">
      <w:start w:val="1"/>
      <w:numFmt w:val="decimal"/>
      <w:lvlText w:val="%2)"/>
      <w:lvlJc w:val="left"/>
      <w:pPr>
        <w:ind w:left="1020" w:hanging="360"/>
      </w:pPr>
    </w:lvl>
    <w:lvl w:ilvl="2" w:tplc="CF0CA8CE">
      <w:start w:val="1"/>
      <w:numFmt w:val="decimal"/>
      <w:lvlText w:val="%3)"/>
      <w:lvlJc w:val="left"/>
      <w:pPr>
        <w:ind w:left="1020" w:hanging="360"/>
      </w:pPr>
    </w:lvl>
    <w:lvl w:ilvl="3" w:tplc="83ACF02A">
      <w:start w:val="1"/>
      <w:numFmt w:val="decimal"/>
      <w:lvlText w:val="%4)"/>
      <w:lvlJc w:val="left"/>
      <w:pPr>
        <w:ind w:left="1020" w:hanging="360"/>
      </w:pPr>
    </w:lvl>
    <w:lvl w:ilvl="4" w:tplc="3CBC62CC">
      <w:start w:val="1"/>
      <w:numFmt w:val="decimal"/>
      <w:lvlText w:val="%5)"/>
      <w:lvlJc w:val="left"/>
      <w:pPr>
        <w:ind w:left="1020" w:hanging="360"/>
      </w:pPr>
    </w:lvl>
    <w:lvl w:ilvl="5" w:tplc="8C9A921A">
      <w:start w:val="1"/>
      <w:numFmt w:val="decimal"/>
      <w:lvlText w:val="%6)"/>
      <w:lvlJc w:val="left"/>
      <w:pPr>
        <w:ind w:left="1020" w:hanging="360"/>
      </w:pPr>
    </w:lvl>
    <w:lvl w:ilvl="6" w:tplc="9CF29426">
      <w:start w:val="1"/>
      <w:numFmt w:val="decimal"/>
      <w:lvlText w:val="%7)"/>
      <w:lvlJc w:val="left"/>
      <w:pPr>
        <w:ind w:left="1020" w:hanging="360"/>
      </w:pPr>
    </w:lvl>
    <w:lvl w:ilvl="7" w:tplc="0220FA6C">
      <w:start w:val="1"/>
      <w:numFmt w:val="decimal"/>
      <w:lvlText w:val="%8)"/>
      <w:lvlJc w:val="left"/>
      <w:pPr>
        <w:ind w:left="1020" w:hanging="360"/>
      </w:pPr>
    </w:lvl>
    <w:lvl w:ilvl="8" w:tplc="96B4DBE8">
      <w:start w:val="1"/>
      <w:numFmt w:val="decimal"/>
      <w:lvlText w:val="%9)"/>
      <w:lvlJc w:val="left"/>
      <w:pPr>
        <w:ind w:left="1020" w:hanging="360"/>
      </w:pPr>
    </w:lvl>
  </w:abstractNum>
  <w:abstractNum w:abstractNumId="5" w15:restartNumberingAfterBreak="0">
    <w:nsid w:val="25CD618A"/>
    <w:multiLevelType w:val="hybridMultilevel"/>
    <w:tmpl w:val="ED545790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CF4522C"/>
    <w:multiLevelType w:val="hybridMultilevel"/>
    <w:tmpl w:val="3EB071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9D080F"/>
    <w:multiLevelType w:val="hybridMultilevel"/>
    <w:tmpl w:val="9458A272"/>
    <w:lvl w:ilvl="0" w:tplc="6C7C4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5E51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E12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BC8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5E03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E897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00F1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A44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C26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54D793A"/>
    <w:multiLevelType w:val="hybridMultilevel"/>
    <w:tmpl w:val="058E5B6A"/>
    <w:lvl w:ilvl="0" w:tplc="6E66DE8E">
      <w:start w:val="1"/>
      <w:numFmt w:val="decimal"/>
      <w:lvlText w:val="%1)"/>
      <w:lvlJc w:val="left"/>
      <w:pPr>
        <w:ind w:left="1020" w:hanging="360"/>
      </w:pPr>
    </w:lvl>
    <w:lvl w:ilvl="1" w:tplc="A71A4380">
      <w:start w:val="1"/>
      <w:numFmt w:val="decimal"/>
      <w:lvlText w:val="%2)"/>
      <w:lvlJc w:val="left"/>
      <w:pPr>
        <w:ind w:left="1020" w:hanging="360"/>
      </w:pPr>
    </w:lvl>
    <w:lvl w:ilvl="2" w:tplc="D54C6B26">
      <w:start w:val="1"/>
      <w:numFmt w:val="decimal"/>
      <w:lvlText w:val="%3)"/>
      <w:lvlJc w:val="left"/>
      <w:pPr>
        <w:ind w:left="1020" w:hanging="360"/>
      </w:pPr>
    </w:lvl>
    <w:lvl w:ilvl="3" w:tplc="0CB6ECC4">
      <w:start w:val="1"/>
      <w:numFmt w:val="decimal"/>
      <w:lvlText w:val="%4)"/>
      <w:lvlJc w:val="left"/>
      <w:pPr>
        <w:ind w:left="1020" w:hanging="360"/>
      </w:pPr>
    </w:lvl>
    <w:lvl w:ilvl="4" w:tplc="D81EB05E">
      <w:start w:val="1"/>
      <w:numFmt w:val="decimal"/>
      <w:lvlText w:val="%5)"/>
      <w:lvlJc w:val="left"/>
      <w:pPr>
        <w:ind w:left="1020" w:hanging="360"/>
      </w:pPr>
    </w:lvl>
    <w:lvl w:ilvl="5" w:tplc="899489B4">
      <w:start w:val="1"/>
      <w:numFmt w:val="decimal"/>
      <w:lvlText w:val="%6)"/>
      <w:lvlJc w:val="left"/>
      <w:pPr>
        <w:ind w:left="1020" w:hanging="360"/>
      </w:pPr>
    </w:lvl>
    <w:lvl w:ilvl="6" w:tplc="43B87F58">
      <w:start w:val="1"/>
      <w:numFmt w:val="decimal"/>
      <w:lvlText w:val="%7)"/>
      <w:lvlJc w:val="left"/>
      <w:pPr>
        <w:ind w:left="1020" w:hanging="360"/>
      </w:pPr>
    </w:lvl>
    <w:lvl w:ilvl="7" w:tplc="F45405EC">
      <w:start w:val="1"/>
      <w:numFmt w:val="decimal"/>
      <w:lvlText w:val="%8)"/>
      <w:lvlJc w:val="left"/>
      <w:pPr>
        <w:ind w:left="1020" w:hanging="360"/>
      </w:pPr>
    </w:lvl>
    <w:lvl w:ilvl="8" w:tplc="69C88422">
      <w:start w:val="1"/>
      <w:numFmt w:val="decimal"/>
      <w:lvlText w:val="%9)"/>
      <w:lvlJc w:val="left"/>
      <w:pPr>
        <w:ind w:left="1020" w:hanging="360"/>
      </w:pPr>
    </w:lvl>
  </w:abstractNum>
  <w:abstractNum w:abstractNumId="9" w15:restartNumberingAfterBreak="0">
    <w:nsid w:val="4B7D30C6"/>
    <w:multiLevelType w:val="multilevel"/>
    <w:tmpl w:val="BF40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F36A1"/>
    <w:multiLevelType w:val="hybridMultilevel"/>
    <w:tmpl w:val="F7922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F740A6"/>
    <w:multiLevelType w:val="hybridMultilevel"/>
    <w:tmpl w:val="E93E9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AC452D"/>
    <w:multiLevelType w:val="hybridMultilevel"/>
    <w:tmpl w:val="25745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D44DEE"/>
    <w:multiLevelType w:val="multilevel"/>
    <w:tmpl w:val="E8E09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02363"/>
    <w:multiLevelType w:val="hybridMultilevel"/>
    <w:tmpl w:val="86A030CE"/>
    <w:lvl w:ilvl="0" w:tplc="BE765828">
      <w:start w:val="1"/>
      <w:numFmt w:val="decimal"/>
      <w:lvlText w:val="%1)"/>
      <w:lvlJc w:val="left"/>
      <w:pPr>
        <w:ind w:left="1020" w:hanging="360"/>
      </w:pPr>
    </w:lvl>
    <w:lvl w:ilvl="1" w:tplc="5EBCB670">
      <w:start w:val="1"/>
      <w:numFmt w:val="decimal"/>
      <w:lvlText w:val="%2)"/>
      <w:lvlJc w:val="left"/>
      <w:pPr>
        <w:ind w:left="1020" w:hanging="360"/>
      </w:pPr>
    </w:lvl>
    <w:lvl w:ilvl="2" w:tplc="9154CC24">
      <w:start w:val="1"/>
      <w:numFmt w:val="decimal"/>
      <w:lvlText w:val="%3)"/>
      <w:lvlJc w:val="left"/>
      <w:pPr>
        <w:ind w:left="1020" w:hanging="360"/>
      </w:pPr>
    </w:lvl>
    <w:lvl w:ilvl="3" w:tplc="30B85120">
      <w:start w:val="1"/>
      <w:numFmt w:val="decimal"/>
      <w:lvlText w:val="%4)"/>
      <w:lvlJc w:val="left"/>
      <w:pPr>
        <w:ind w:left="1020" w:hanging="360"/>
      </w:pPr>
    </w:lvl>
    <w:lvl w:ilvl="4" w:tplc="BC30F020">
      <w:start w:val="1"/>
      <w:numFmt w:val="decimal"/>
      <w:lvlText w:val="%5)"/>
      <w:lvlJc w:val="left"/>
      <w:pPr>
        <w:ind w:left="1020" w:hanging="360"/>
      </w:pPr>
    </w:lvl>
    <w:lvl w:ilvl="5" w:tplc="7EECC5D0">
      <w:start w:val="1"/>
      <w:numFmt w:val="decimal"/>
      <w:lvlText w:val="%6)"/>
      <w:lvlJc w:val="left"/>
      <w:pPr>
        <w:ind w:left="1020" w:hanging="360"/>
      </w:pPr>
    </w:lvl>
    <w:lvl w:ilvl="6" w:tplc="5C1AAEA4">
      <w:start w:val="1"/>
      <w:numFmt w:val="decimal"/>
      <w:lvlText w:val="%7)"/>
      <w:lvlJc w:val="left"/>
      <w:pPr>
        <w:ind w:left="1020" w:hanging="360"/>
      </w:pPr>
    </w:lvl>
    <w:lvl w:ilvl="7" w:tplc="788C16B2">
      <w:start w:val="1"/>
      <w:numFmt w:val="decimal"/>
      <w:lvlText w:val="%8)"/>
      <w:lvlJc w:val="left"/>
      <w:pPr>
        <w:ind w:left="1020" w:hanging="360"/>
      </w:pPr>
    </w:lvl>
    <w:lvl w:ilvl="8" w:tplc="0FFEEB02">
      <w:start w:val="1"/>
      <w:numFmt w:val="decimal"/>
      <w:lvlText w:val="%9)"/>
      <w:lvlJc w:val="left"/>
      <w:pPr>
        <w:ind w:left="1020" w:hanging="360"/>
      </w:pPr>
    </w:lvl>
  </w:abstractNum>
  <w:num w:numId="1" w16cid:durableId="482426942">
    <w:abstractNumId w:val="7"/>
  </w:num>
  <w:num w:numId="2" w16cid:durableId="613558798">
    <w:abstractNumId w:val="2"/>
  </w:num>
  <w:num w:numId="3" w16cid:durableId="6292875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8203853">
    <w:abstractNumId w:val="14"/>
  </w:num>
  <w:num w:numId="5" w16cid:durableId="1040516494">
    <w:abstractNumId w:val="12"/>
  </w:num>
  <w:num w:numId="6" w16cid:durableId="1503156964">
    <w:abstractNumId w:val="8"/>
  </w:num>
  <w:num w:numId="7" w16cid:durableId="1965841423">
    <w:abstractNumId w:val="4"/>
  </w:num>
  <w:num w:numId="8" w16cid:durableId="1011613933">
    <w:abstractNumId w:val="3"/>
  </w:num>
  <w:num w:numId="9" w16cid:durableId="991057434">
    <w:abstractNumId w:val="5"/>
  </w:num>
  <w:num w:numId="10" w16cid:durableId="1340230319">
    <w:abstractNumId w:val="11"/>
  </w:num>
  <w:num w:numId="11" w16cid:durableId="1776438839">
    <w:abstractNumId w:val="10"/>
  </w:num>
  <w:num w:numId="12" w16cid:durableId="1181427497">
    <w:abstractNumId w:val="0"/>
  </w:num>
  <w:num w:numId="13" w16cid:durableId="1362701424">
    <w:abstractNumId w:val="1"/>
  </w:num>
  <w:num w:numId="14" w16cid:durableId="857818057">
    <w:abstractNumId w:val="9"/>
  </w:num>
  <w:num w:numId="15" w16cid:durableId="690691371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asist Reddy">
    <w15:presenceInfo w15:providerId="AD" w15:userId="S::vreddy@castellanre.com::bd02382f-97a9-4013-8863-af6730217be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D8E"/>
    <w:rsid w:val="00001C8A"/>
    <w:rsid w:val="00007D19"/>
    <w:rsid w:val="00010D14"/>
    <w:rsid w:val="00011A21"/>
    <w:rsid w:val="00011C95"/>
    <w:rsid w:val="00016B71"/>
    <w:rsid w:val="00021CA2"/>
    <w:rsid w:val="000229F5"/>
    <w:rsid w:val="000317BD"/>
    <w:rsid w:val="00036F4F"/>
    <w:rsid w:val="000373C2"/>
    <w:rsid w:val="00037F51"/>
    <w:rsid w:val="00045925"/>
    <w:rsid w:val="00045B07"/>
    <w:rsid w:val="000477A0"/>
    <w:rsid w:val="00054D7A"/>
    <w:rsid w:val="000624D3"/>
    <w:rsid w:val="000671A7"/>
    <w:rsid w:val="0006761D"/>
    <w:rsid w:val="00067D1A"/>
    <w:rsid w:val="00076587"/>
    <w:rsid w:val="00082931"/>
    <w:rsid w:val="00084265"/>
    <w:rsid w:val="00085A70"/>
    <w:rsid w:val="00086861"/>
    <w:rsid w:val="00086B2C"/>
    <w:rsid w:val="00086CFA"/>
    <w:rsid w:val="0009547C"/>
    <w:rsid w:val="000A0AA2"/>
    <w:rsid w:val="000A278A"/>
    <w:rsid w:val="000A50FA"/>
    <w:rsid w:val="000B2D21"/>
    <w:rsid w:val="000B6725"/>
    <w:rsid w:val="000B7F13"/>
    <w:rsid w:val="000C25CB"/>
    <w:rsid w:val="000D791B"/>
    <w:rsid w:val="000E197A"/>
    <w:rsid w:val="000E199E"/>
    <w:rsid w:val="000E3558"/>
    <w:rsid w:val="000E4EA3"/>
    <w:rsid w:val="000F0F8E"/>
    <w:rsid w:val="000F22DF"/>
    <w:rsid w:val="000F249B"/>
    <w:rsid w:val="000F7113"/>
    <w:rsid w:val="000F729B"/>
    <w:rsid w:val="00100641"/>
    <w:rsid w:val="001043E8"/>
    <w:rsid w:val="00104565"/>
    <w:rsid w:val="00104FF2"/>
    <w:rsid w:val="0010638D"/>
    <w:rsid w:val="001066AA"/>
    <w:rsid w:val="00112427"/>
    <w:rsid w:val="00113867"/>
    <w:rsid w:val="00114D07"/>
    <w:rsid w:val="001204AC"/>
    <w:rsid w:val="001228ED"/>
    <w:rsid w:val="0012413C"/>
    <w:rsid w:val="0013210A"/>
    <w:rsid w:val="00133C46"/>
    <w:rsid w:val="00134FD3"/>
    <w:rsid w:val="00136810"/>
    <w:rsid w:val="001406C7"/>
    <w:rsid w:val="001408FC"/>
    <w:rsid w:val="001467AF"/>
    <w:rsid w:val="001469C6"/>
    <w:rsid w:val="00153BAB"/>
    <w:rsid w:val="0015475C"/>
    <w:rsid w:val="00156742"/>
    <w:rsid w:val="00157A22"/>
    <w:rsid w:val="00163423"/>
    <w:rsid w:val="0016630F"/>
    <w:rsid w:val="00175885"/>
    <w:rsid w:val="00182E14"/>
    <w:rsid w:val="00184AD9"/>
    <w:rsid w:val="00191486"/>
    <w:rsid w:val="00194589"/>
    <w:rsid w:val="0019603D"/>
    <w:rsid w:val="001A0AB2"/>
    <w:rsid w:val="001A10FE"/>
    <w:rsid w:val="001A1818"/>
    <w:rsid w:val="001B0717"/>
    <w:rsid w:val="001B0B33"/>
    <w:rsid w:val="001B3494"/>
    <w:rsid w:val="001B372A"/>
    <w:rsid w:val="001B5E8A"/>
    <w:rsid w:val="001C17BA"/>
    <w:rsid w:val="001D58E9"/>
    <w:rsid w:val="001E08F7"/>
    <w:rsid w:val="001E1795"/>
    <w:rsid w:val="001E30FD"/>
    <w:rsid w:val="001E3858"/>
    <w:rsid w:val="001E48D7"/>
    <w:rsid w:val="001E5ACB"/>
    <w:rsid w:val="001F20CE"/>
    <w:rsid w:val="0020135A"/>
    <w:rsid w:val="00201370"/>
    <w:rsid w:val="00204C9E"/>
    <w:rsid w:val="002051D1"/>
    <w:rsid w:val="002101A5"/>
    <w:rsid w:val="00210DED"/>
    <w:rsid w:val="00211448"/>
    <w:rsid w:val="0021652D"/>
    <w:rsid w:val="002165AB"/>
    <w:rsid w:val="00220546"/>
    <w:rsid w:val="00224B45"/>
    <w:rsid w:val="00231172"/>
    <w:rsid w:val="00231AF6"/>
    <w:rsid w:val="00232D8D"/>
    <w:rsid w:val="00240A85"/>
    <w:rsid w:val="00244161"/>
    <w:rsid w:val="00244B18"/>
    <w:rsid w:val="00246A9E"/>
    <w:rsid w:val="0024728C"/>
    <w:rsid w:val="00247F47"/>
    <w:rsid w:val="0025055E"/>
    <w:rsid w:val="002532D9"/>
    <w:rsid w:val="002631E2"/>
    <w:rsid w:val="0027263C"/>
    <w:rsid w:val="00276D2B"/>
    <w:rsid w:val="00277526"/>
    <w:rsid w:val="00277AEF"/>
    <w:rsid w:val="002805AE"/>
    <w:rsid w:val="00286846"/>
    <w:rsid w:val="0028722D"/>
    <w:rsid w:val="00291282"/>
    <w:rsid w:val="00291C39"/>
    <w:rsid w:val="00293E8B"/>
    <w:rsid w:val="002A53DC"/>
    <w:rsid w:val="002C12AD"/>
    <w:rsid w:val="002C3336"/>
    <w:rsid w:val="002D2A68"/>
    <w:rsid w:val="002D447C"/>
    <w:rsid w:val="002D5A9A"/>
    <w:rsid w:val="002D5AC8"/>
    <w:rsid w:val="002E44F9"/>
    <w:rsid w:val="002E48C1"/>
    <w:rsid w:val="002E571C"/>
    <w:rsid w:val="002E63DF"/>
    <w:rsid w:val="002F22C6"/>
    <w:rsid w:val="002F27D2"/>
    <w:rsid w:val="002F6F0B"/>
    <w:rsid w:val="002F6FD7"/>
    <w:rsid w:val="00302FCC"/>
    <w:rsid w:val="003041BF"/>
    <w:rsid w:val="003072CE"/>
    <w:rsid w:val="00310C70"/>
    <w:rsid w:val="00313204"/>
    <w:rsid w:val="0031761D"/>
    <w:rsid w:val="003219A7"/>
    <w:rsid w:val="00321C2D"/>
    <w:rsid w:val="003249CE"/>
    <w:rsid w:val="003303C0"/>
    <w:rsid w:val="00332674"/>
    <w:rsid w:val="00334F1E"/>
    <w:rsid w:val="0034014E"/>
    <w:rsid w:val="003411DE"/>
    <w:rsid w:val="00343046"/>
    <w:rsid w:val="00372D62"/>
    <w:rsid w:val="00382825"/>
    <w:rsid w:val="0038362B"/>
    <w:rsid w:val="00385B8F"/>
    <w:rsid w:val="003870E8"/>
    <w:rsid w:val="00391EBE"/>
    <w:rsid w:val="0039249C"/>
    <w:rsid w:val="00396F47"/>
    <w:rsid w:val="003A78F6"/>
    <w:rsid w:val="003B1B98"/>
    <w:rsid w:val="003B45E8"/>
    <w:rsid w:val="003C146D"/>
    <w:rsid w:val="003C1840"/>
    <w:rsid w:val="003C27C8"/>
    <w:rsid w:val="003C6885"/>
    <w:rsid w:val="003D06EF"/>
    <w:rsid w:val="003D23E9"/>
    <w:rsid w:val="003D4E74"/>
    <w:rsid w:val="003D767B"/>
    <w:rsid w:val="003E0585"/>
    <w:rsid w:val="003E0AE4"/>
    <w:rsid w:val="003E3FEE"/>
    <w:rsid w:val="003F0F2D"/>
    <w:rsid w:val="003F22E8"/>
    <w:rsid w:val="003F29E3"/>
    <w:rsid w:val="003F2E60"/>
    <w:rsid w:val="0040453F"/>
    <w:rsid w:val="00405485"/>
    <w:rsid w:val="00405B20"/>
    <w:rsid w:val="00407315"/>
    <w:rsid w:val="00410ABC"/>
    <w:rsid w:val="00412792"/>
    <w:rsid w:val="00414AD2"/>
    <w:rsid w:val="00414BBD"/>
    <w:rsid w:val="00421303"/>
    <w:rsid w:val="00430A1E"/>
    <w:rsid w:val="00430D47"/>
    <w:rsid w:val="004319E1"/>
    <w:rsid w:val="0043490E"/>
    <w:rsid w:val="00440C0D"/>
    <w:rsid w:val="0044319D"/>
    <w:rsid w:val="0044554A"/>
    <w:rsid w:val="00450273"/>
    <w:rsid w:val="00451055"/>
    <w:rsid w:val="00452969"/>
    <w:rsid w:val="00452FE5"/>
    <w:rsid w:val="00454274"/>
    <w:rsid w:val="00462639"/>
    <w:rsid w:val="00467460"/>
    <w:rsid w:val="00485B47"/>
    <w:rsid w:val="004876DB"/>
    <w:rsid w:val="00487BB7"/>
    <w:rsid w:val="00487CA2"/>
    <w:rsid w:val="00491768"/>
    <w:rsid w:val="0049604D"/>
    <w:rsid w:val="004A102D"/>
    <w:rsid w:val="004A1942"/>
    <w:rsid w:val="004A66CD"/>
    <w:rsid w:val="004A6B18"/>
    <w:rsid w:val="004A6B46"/>
    <w:rsid w:val="004B1054"/>
    <w:rsid w:val="004B66CC"/>
    <w:rsid w:val="004C2E94"/>
    <w:rsid w:val="004D0320"/>
    <w:rsid w:val="004D5459"/>
    <w:rsid w:val="004E00E7"/>
    <w:rsid w:val="004E0145"/>
    <w:rsid w:val="004E3FFD"/>
    <w:rsid w:val="004E4445"/>
    <w:rsid w:val="004E4CCF"/>
    <w:rsid w:val="004E5499"/>
    <w:rsid w:val="004E5A90"/>
    <w:rsid w:val="004F37A9"/>
    <w:rsid w:val="005012CB"/>
    <w:rsid w:val="00505EC6"/>
    <w:rsid w:val="005070E9"/>
    <w:rsid w:val="00513A07"/>
    <w:rsid w:val="0051435E"/>
    <w:rsid w:val="00514A2E"/>
    <w:rsid w:val="0051503A"/>
    <w:rsid w:val="00515394"/>
    <w:rsid w:val="00515400"/>
    <w:rsid w:val="005206AC"/>
    <w:rsid w:val="00520BF0"/>
    <w:rsid w:val="0052118A"/>
    <w:rsid w:val="005231B2"/>
    <w:rsid w:val="00531E6C"/>
    <w:rsid w:val="00534464"/>
    <w:rsid w:val="00537E8B"/>
    <w:rsid w:val="005468F7"/>
    <w:rsid w:val="0054716F"/>
    <w:rsid w:val="0055087B"/>
    <w:rsid w:val="005567F8"/>
    <w:rsid w:val="00561A04"/>
    <w:rsid w:val="00562E66"/>
    <w:rsid w:val="00563328"/>
    <w:rsid w:val="00563716"/>
    <w:rsid w:val="005668F3"/>
    <w:rsid w:val="005758E4"/>
    <w:rsid w:val="0058013C"/>
    <w:rsid w:val="005843CA"/>
    <w:rsid w:val="0058553F"/>
    <w:rsid w:val="00585D5E"/>
    <w:rsid w:val="00594970"/>
    <w:rsid w:val="00597544"/>
    <w:rsid w:val="005A0AC3"/>
    <w:rsid w:val="005A204D"/>
    <w:rsid w:val="005A284B"/>
    <w:rsid w:val="005B0AA5"/>
    <w:rsid w:val="005B0EC6"/>
    <w:rsid w:val="005B41E5"/>
    <w:rsid w:val="005B769B"/>
    <w:rsid w:val="005C05A5"/>
    <w:rsid w:val="005D0284"/>
    <w:rsid w:val="005D1CC1"/>
    <w:rsid w:val="005D78EF"/>
    <w:rsid w:val="005E066E"/>
    <w:rsid w:val="005E16EC"/>
    <w:rsid w:val="005E7634"/>
    <w:rsid w:val="005F301D"/>
    <w:rsid w:val="005F3058"/>
    <w:rsid w:val="005F566B"/>
    <w:rsid w:val="005F6166"/>
    <w:rsid w:val="0060293D"/>
    <w:rsid w:val="0060503F"/>
    <w:rsid w:val="006116E0"/>
    <w:rsid w:val="00614F86"/>
    <w:rsid w:val="00617B3C"/>
    <w:rsid w:val="00620172"/>
    <w:rsid w:val="0062086A"/>
    <w:rsid w:val="00621871"/>
    <w:rsid w:val="00625984"/>
    <w:rsid w:val="00627D0A"/>
    <w:rsid w:val="00643FC7"/>
    <w:rsid w:val="00645437"/>
    <w:rsid w:val="00645477"/>
    <w:rsid w:val="0065403D"/>
    <w:rsid w:val="0065482C"/>
    <w:rsid w:val="006554C0"/>
    <w:rsid w:val="006669CC"/>
    <w:rsid w:val="00670E23"/>
    <w:rsid w:val="006767EE"/>
    <w:rsid w:val="0068209D"/>
    <w:rsid w:val="00683A5C"/>
    <w:rsid w:val="00683A65"/>
    <w:rsid w:val="006865C2"/>
    <w:rsid w:val="0068735B"/>
    <w:rsid w:val="00691FCA"/>
    <w:rsid w:val="006923E7"/>
    <w:rsid w:val="0069523D"/>
    <w:rsid w:val="006962C4"/>
    <w:rsid w:val="006A34AB"/>
    <w:rsid w:val="006A63DD"/>
    <w:rsid w:val="006B00A9"/>
    <w:rsid w:val="006B04BF"/>
    <w:rsid w:val="006B43B9"/>
    <w:rsid w:val="006B5DB3"/>
    <w:rsid w:val="006C3997"/>
    <w:rsid w:val="006C5496"/>
    <w:rsid w:val="006C7C7F"/>
    <w:rsid w:val="006D3886"/>
    <w:rsid w:val="006D6C69"/>
    <w:rsid w:val="006D6E30"/>
    <w:rsid w:val="006E3958"/>
    <w:rsid w:val="006F2285"/>
    <w:rsid w:val="006F3811"/>
    <w:rsid w:val="006F41B3"/>
    <w:rsid w:val="006F462C"/>
    <w:rsid w:val="006F46D5"/>
    <w:rsid w:val="0070163B"/>
    <w:rsid w:val="00704512"/>
    <w:rsid w:val="00707CDD"/>
    <w:rsid w:val="00710371"/>
    <w:rsid w:val="0071044B"/>
    <w:rsid w:val="007104BD"/>
    <w:rsid w:val="00712B79"/>
    <w:rsid w:val="007162F9"/>
    <w:rsid w:val="0072438D"/>
    <w:rsid w:val="00730C53"/>
    <w:rsid w:val="00734895"/>
    <w:rsid w:val="0073497A"/>
    <w:rsid w:val="00735B9A"/>
    <w:rsid w:val="007405E9"/>
    <w:rsid w:val="007439C7"/>
    <w:rsid w:val="00743E4D"/>
    <w:rsid w:val="00746896"/>
    <w:rsid w:val="00751133"/>
    <w:rsid w:val="00753D8F"/>
    <w:rsid w:val="00754BCA"/>
    <w:rsid w:val="00754CD9"/>
    <w:rsid w:val="00755397"/>
    <w:rsid w:val="00766CAC"/>
    <w:rsid w:val="00783580"/>
    <w:rsid w:val="00793B22"/>
    <w:rsid w:val="00794842"/>
    <w:rsid w:val="007951F8"/>
    <w:rsid w:val="00797784"/>
    <w:rsid w:val="007A133E"/>
    <w:rsid w:val="007A282A"/>
    <w:rsid w:val="007B0B37"/>
    <w:rsid w:val="007B34D7"/>
    <w:rsid w:val="007B5CCD"/>
    <w:rsid w:val="007C275D"/>
    <w:rsid w:val="007C3C5B"/>
    <w:rsid w:val="007C7622"/>
    <w:rsid w:val="007D0FA9"/>
    <w:rsid w:val="007D1EA8"/>
    <w:rsid w:val="007D2B4C"/>
    <w:rsid w:val="007E0FC2"/>
    <w:rsid w:val="007E193C"/>
    <w:rsid w:val="007E1C72"/>
    <w:rsid w:val="007E2E67"/>
    <w:rsid w:val="007E31EC"/>
    <w:rsid w:val="007E62E8"/>
    <w:rsid w:val="007E64AA"/>
    <w:rsid w:val="007F09A3"/>
    <w:rsid w:val="007F48CC"/>
    <w:rsid w:val="00803DC2"/>
    <w:rsid w:val="0080586F"/>
    <w:rsid w:val="00806F08"/>
    <w:rsid w:val="00807765"/>
    <w:rsid w:val="00812263"/>
    <w:rsid w:val="00813467"/>
    <w:rsid w:val="00813A6F"/>
    <w:rsid w:val="00817CB2"/>
    <w:rsid w:val="008200C0"/>
    <w:rsid w:val="00820D87"/>
    <w:rsid w:val="00820E1D"/>
    <w:rsid w:val="00822AF7"/>
    <w:rsid w:val="0082521D"/>
    <w:rsid w:val="008320C0"/>
    <w:rsid w:val="00836A78"/>
    <w:rsid w:val="00841BFB"/>
    <w:rsid w:val="00842484"/>
    <w:rsid w:val="00842650"/>
    <w:rsid w:val="00842CCD"/>
    <w:rsid w:val="008436FC"/>
    <w:rsid w:val="00843B93"/>
    <w:rsid w:val="00845046"/>
    <w:rsid w:val="00853477"/>
    <w:rsid w:val="00870432"/>
    <w:rsid w:val="008728F9"/>
    <w:rsid w:val="0087478C"/>
    <w:rsid w:val="00874CF5"/>
    <w:rsid w:val="008764CA"/>
    <w:rsid w:val="00877BD8"/>
    <w:rsid w:val="0088474E"/>
    <w:rsid w:val="008A3C49"/>
    <w:rsid w:val="008A6D60"/>
    <w:rsid w:val="008B12CE"/>
    <w:rsid w:val="008B61A0"/>
    <w:rsid w:val="008B7616"/>
    <w:rsid w:val="008C0D55"/>
    <w:rsid w:val="008C4532"/>
    <w:rsid w:val="008C4D95"/>
    <w:rsid w:val="008C5EAB"/>
    <w:rsid w:val="008C6718"/>
    <w:rsid w:val="008C6A3D"/>
    <w:rsid w:val="008C7C0D"/>
    <w:rsid w:val="008D0075"/>
    <w:rsid w:val="008D0581"/>
    <w:rsid w:val="008D4213"/>
    <w:rsid w:val="008D52E5"/>
    <w:rsid w:val="008D5F6B"/>
    <w:rsid w:val="008D75BF"/>
    <w:rsid w:val="008E0CBB"/>
    <w:rsid w:val="008E64A1"/>
    <w:rsid w:val="008E6C7E"/>
    <w:rsid w:val="008F0019"/>
    <w:rsid w:val="008F40BC"/>
    <w:rsid w:val="00901653"/>
    <w:rsid w:val="00907CD6"/>
    <w:rsid w:val="00911984"/>
    <w:rsid w:val="00911B09"/>
    <w:rsid w:val="009138F6"/>
    <w:rsid w:val="009162AE"/>
    <w:rsid w:val="009162D1"/>
    <w:rsid w:val="00917284"/>
    <w:rsid w:val="00923DD3"/>
    <w:rsid w:val="00925582"/>
    <w:rsid w:val="00927F09"/>
    <w:rsid w:val="00930400"/>
    <w:rsid w:val="00930971"/>
    <w:rsid w:val="00935CAA"/>
    <w:rsid w:val="0094106E"/>
    <w:rsid w:val="009428E4"/>
    <w:rsid w:val="00942DF9"/>
    <w:rsid w:val="009440DE"/>
    <w:rsid w:val="00950392"/>
    <w:rsid w:val="00951CAD"/>
    <w:rsid w:val="009532EE"/>
    <w:rsid w:val="009541A5"/>
    <w:rsid w:val="00954AE3"/>
    <w:rsid w:val="0095766C"/>
    <w:rsid w:val="00963354"/>
    <w:rsid w:val="00963BD6"/>
    <w:rsid w:val="00965B35"/>
    <w:rsid w:val="00967902"/>
    <w:rsid w:val="00970166"/>
    <w:rsid w:val="0097308A"/>
    <w:rsid w:val="00976430"/>
    <w:rsid w:val="00976C62"/>
    <w:rsid w:val="009815E4"/>
    <w:rsid w:val="00982314"/>
    <w:rsid w:val="00984002"/>
    <w:rsid w:val="00992E8D"/>
    <w:rsid w:val="009A427E"/>
    <w:rsid w:val="009B15BF"/>
    <w:rsid w:val="009B4BCC"/>
    <w:rsid w:val="009C4225"/>
    <w:rsid w:val="009C60E3"/>
    <w:rsid w:val="009D2149"/>
    <w:rsid w:val="009D3D19"/>
    <w:rsid w:val="009D5212"/>
    <w:rsid w:val="009D6BC4"/>
    <w:rsid w:val="009D7073"/>
    <w:rsid w:val="009D713F"/>
    <w:rsid w:val="009E1D0B"/>
    <w:rsid w:val="009E1EA4"/>
    <w:rsid w:val="009F1D32"/>
    <w:rsid w:val="009F4ADA"/>
    <w:rsid w:val="00A03B89"/>
    <w:rsid w:val="00A07C50"/>
    <w:rsid w:val="00A10CA2"/>
    <w:rsid w:val="00A123AC"/>
    <w:rsid w:val="00A13CBD"/>
    <w:rsid w:val="00A1563A"/>
    <w:rsid w:val="00A22B24"/>
    <w:rsid w:val="00A2429A"/>
    <w:rsid w:val="00A26119"/>
    <w:rsid w:val="00A27E89"/>
    <w:rsid w:val="00A30FC9"/>
    <w:rsid w:val="00A35998"/>
    <w:rsid w:val="00A4509C"/>
    <w:rsid w:val="00A475ED"/>
    <w:rsid w:val="00A54978"/>
    <w:rsid w:val="00A57EA3"/>
    <w:rsid w:val="00A62766"/>
    <w:rsid w:val="00A65D7D"/>
    <w:rsid w:val="00A66BDF"/>
    <w:rsid w:val="00A673AE"/>
    <w:rsid w:val="00A7480D"/>
    <w:rsid w:val="00A9079A"/>
    <w:rsid w:val="00A90AF4"/>
    <w:rsid w:val="00A92C03"/>
    <w:rsid w:val="00A9439F"/>
    <w:rsid w:val="00A97980"/>
    <w:rsid w:val="00AA200A"/>
    <w:rsid w:val="00AA31B6"/>
    <w:rsid w:val="00AA42CD"/>
    <w:rsid w:val="00AB2B61"/>
    <w:rsid w:val="00AB5D68"/>
    <w:rsid w:val="00AB7A14"/>
    <w:rsid w:val="00AC0920"/>
    <w:rsid w:val="00AC170B"/>
    <w:rsid w:val="00AC5ED5"/>
    <w:rsid w:val="00AD3931"/>
    <w:rsid w:val="00AD39D6"/>
    <w:rsid w:val="00AD4811"/>
    <w:rsid w:val="00AE1690"/>
    <w:rsid w:val="00AE24CE"/>
    <w:rsid w:val="00AE5061"/>
    <w:rsid w:val="00AE631F"/>
    <w:rsid w:val="00AF266F"/>
    <w:rsid w:val="00AF3D8E"/>
    <w:rsid w:val="00AF5E5F"/>
    <w:rsid w:val="00B105C2"/>
    <w:rsid w:val="00B12911"/>
    <w:rsid w:val="00B1344B"/>
    <w:rsid w:val="00B14081"/>
    <w:rsid w:val="00B20671"/>
    <w:rsid w:val="00B2465F"/>
    <w:rsid w:val="00B25E15"/>
    <w:rsid w:val="00B2669B"/>
    <w:rsid w:val="00B36173"/>
    <w:rsid w:val="00B37A9D"/>
    <w:rsid w:val="00B4197D"/>
    <w:rsid w:val="00B421B6"/>
    <w:rsid w:val="00B42568"/>
    <w:rsid w:val="00B460F6"/>
    <w:rsid w:val="00B47148"/>
    <w:rsid w:val="00B50C71"/>
    <w:rsid w:val="00B54C3B"/>
    <w:rsid w:val="00B77ABE"/>
    <w:rsid w:val="00B80B14"/>
    <w:rsid w:val="00B80CD0"/>
    <w:rsid w:val="00B81E44"/>
    <w:rsid w:val="00B82774"/>
    <w:rsid w:val="00B84FF0"/>
    <w:rsid w:val="00B87B73"/>
    <w:rsid w:val="00B912BA"/>
    <w:rsid w:val="00B942B2"/>
    <w:rsid w:val="00B94DFB"/>
    <w:rsid w:val="00B973F5"/>
    <w:rsid w:val="00B97785"/>
    <w:rsid w:val="00BA11FC"/>
    <w:rsid w:val="00BA3948"/>
    <w:rsid w:val="00BA6294"/>
    <w:rsid w:val="00BA6AEC"/>
    <w:rsid w:val="00BB6B03"/>
    <w:rsid w:val="00BB7B8C"/>
    <w:rsid w:val="00BC1232"/>
    <w:rsid w:val="00BD4AAA"/>
    <w:rsid w:val="00BD55C5"/>
    <w:rsid w:val="00BD72C1"/>
    <w:rsid w:val="00BE23ED"/>
    <w:rsid w:val="00BE6520"/>
    <w:rsid w:val="00BE7DB4"/>
    <w:rsid w:val="00BF325E"/>
    <w:rsid w:val="00BF3883"/>
    <w:rsid w:val="00BF7B6F"/>
    <w:rsid w:val="00C006B5"/>
    <w:rsid w:val="00C02780"/>
    <w:rsid w:val="00C04DA2"/>
    <w:rsid w:val="00C10759"/>
    <w:rsid w:val="00C1288B"/>
    <w:rsid w:val="00C1535C"/>
    <w:rsid w:val="00C17F1C"/>
    <w:rsid w:val="00C21441"/>
    <w:rsid w:val="00C21B6F"/>
    <w:rsid w:val="00C22374"/>
    <w:rsid w:val="00C23B14"/>
    <w:rsid w:val="00C2536A"/>
    <w:rsid w:val="00C324B8"/>
    <w:rsid w:val="00C3280B"/>
    <w:rsid w:val="00C32884"/>
    <w:rsid w:val="00C33DD5"/>
    <w:rsid w:val="00C3701A"/>
    <w:rsid w:val="00C406C5"/>
    <w:rsid w:val="00C41141"/>
    <w:rsid w:val="00C53A88"/>
    <w:rsid w:val="00C557D5"/>
    <w:rsid w:val="00C57C72"/>
    <w:rsid w:val="00C640E8"/>
    <w:rsid w:val="00C65EC1"/>
    <w:rsid w:val="00C67C90"/>
    <w:rsid w:val="00C71D48"/>
    <w:rsid w:val="00C75E47"/>
    <w:rsid w:val="00C8388D"/>
    <w:rsid w:val="00C854E2"/>
    <w:rsid w:val="00C900E3"/>
    <w:rsid w:val="00C90865"/>
    <w:rsid w:val="00C91477"/>
    <w:rsid w:val="00C92C9B"/>
    <w:rsid w:val="00C96724"/>
    <w:rsid w:val="00CA28CD"/>
    <w:rsid w:val="00CA2A78"/>
    <w:rsid w:val="00CB233E"/>
    <w:rsid w:val="00CB4E2A"/>
    <w:rsid w:val="00CB532F"/>
    <w:rsid w:val="00CB6380"/>
    <w:rsid w:val="00CB73CE"/>
    <w:rsid w:val="00CC4AC4"/>
    <w:rsid w:val="00CC4D5F"/>
    <w:rsid w:val="00CC699B"/>
    <w:rsid w:val="00CC75E0"/>
    <w:rsid w:val="00CD27E4"/>
    <w:rsid w:val="00CD3433"/>
    <w:rsid w:val="00CD7A30"/>
    <w:rsid w:val="00CD7FE0"/>
    <w:rsid w:val="00CE1935"/>
    <w:rsid w:val="00CE3C3D"/>
    <w:rsid w:val="00CE6495"/>
    <w:rsid w:val="00CF35A3"/>
    <w:rsid w:val="00CF3B69"/>
    <w:rsid w:val="00D00886"/>
    <w:rsid w:val="00D05D30"/>
    <w:rsid w:val="00D106E3"/>
    <w:rsid w:val="00D116FA"/>
    <w:rsid w:val="00D12A15"/>
    <w:rsid w:val="00D147C9"/>
    <w:rsid w:val="00D26031"/>
    <w:rsid w:val="00D2709B"/>
    <w:rsid w:val="00D324CE"/>
    <w:rsid w:val="00D34667"/>
    <w:rsid w:val="00D36F21"/>
    <w:rsid w:val="00D45884"/>
    <w:rsid w:val="00D4596A"/>
    <w:rsid w:val="00D45D35"/>
    <w:rsid w:val="00D45E0F"/>
    <w:rsid w:val="00D50305"/>
    <w:rsid w:val="00D56ADA"/>
    <w:rsid w:val="00D616D8"/>
    <w:rsid w:val="00D70949"/>
    <w:rsid w:val="00D71B52"/>
    <w:rsid w:val="00D71FBB"/>
    <w:rsid w:val="00D77678"/>
    <w:rsid w:val="00D8370E"/>
    <w:rsid w:val="00D879DE"/>
    <w:rsid w:val="00D92B9D"/>
    <w:rsid w:val="00D94090"/>
    <w:rsid w:val="00D960B0"/>
    <w:rsid w:val="00DA05EB"/>
    <w:rsid w:val="00DA06FE"/>
    <w:rsid w:val="00DA1EA1"/>
    <w:rsid w:val="00DA2CF6"/>
    <w:rsid w:val="00DA4642"/>
    <w:rsid w:val="00DA5280"/>
    <w:rsid w:val="00DA5B5A"/>
    <w:rsid w:val="00DA6E28"/>
    <w:rsid w:val="00DB01CC"/>
    <w:rsid w:val="00DB4836"/>
    <w:rsid w:val="00DB7555"/>
    <w:rsid w:val="00DC3BFB"/>
    <w:rsid w:val="00DC41AD"/>
    <w:rsid w:val="00DC5058"/>
    <w:rsid w:val="00DC72F4"/>
    <w:rsid w:val="00DE15E8"/>
    <w:rsid w:val="00DE2386"/>
    <w:rsid w:val="00DE3467"/>
    <w:rsid w:val="00DE411E"/>
    <w:rsid w:val="00DE4DB4"/>
    <w:rsid w:val="00DE74F6"/>
    <w:rsid w:val="00DF167F"/>
    <w:rsid w:val="00DF2685"/>
    <w:rsid w:val="00DF5E7B"/>
    <w:rsid w:val="00DF608E"/>
    <w:rsid w:val="00DF69AB"/>
    <w:rsid w:val="00DF6C4D"/>
    <w:rsid w:val="00E02626"/>
    <w:rsid w:val="00E0335E"/>
    <w:rsid w:val="00E10C78"/>
    <w:rsid w:val="00E15A5E"/>
    <w:rsid w:val="00E267B4"/>
    <w:rsid w:val="00E343FF"/>
    <w:rsid w:val="00E43FD4"/>
    <w:rsid w:val="00E52B04"/>
    <w:rsid w:val="00E53A3C"/>
    <w:rsid w:val="00E55391"/>
    <w:rsid w:val="00E55604"/>
    <w:rsid w:val="00E561F2"/>
    <w:rsid w:val="00E56244"/>
    <w:rsid w:val="00E562B5"/>
    <w:rsid w:val="00E566A8"/>
    <w:rsid w:val="00E6047B"/>
    <w:rsid w:val="00E62F6B"/>
    <w:rsid w:val="00E654EB"/>
    <w:rsid w:val="00E7057A"/>
    <w:rsid w:val="00E74F40"/>
    <w:rsid w:val="00E77474"/>
    <w:rsid w:val="00E77DA6"/>
    <w:rsid w:val="00E80444"/>
    <w:rsid w:val="00E82650"/>
    <w:rsid w:val="00E86D90"/>
    <w:rsid w:val="00EA33C6"/>
    <w:rsid w:val="00EA7B11"/>
    <w:rsid w:val="00EA7E4E"/>
    <w:rsid w:val="00EB26B2"/>
    <w:rsid w:val="00EB30C9"/>
    <w:rsid w:val="00EB6603"/>
    <w:rsid w:val="00EC3DA2"/>
    <w:rsid w:val="00EC70A8"/>
    <w:rsid w:val="00EC7288"/>
    <w:rsid w:val="00ED1615"/>
    <w:rsid w:val="00ED242F"/>
    <w:rsid w:val="00ED68B7"/>
    <w:rsid w:val="00EF3D39"/>
    <w:rsid w:val="00EF4B3F"/>
    <w:rsid w:val="00EF56EF"/>
    <w:rsid w:val="00EF6D48"/>
    <w:rsid w:val="00EF74D1"/>
    <w:rsid w:val="00F02A38"/>
    <w:rsid w:val="00F0540F"/>
    <w:rsid w:val="00F07D54"/>
    <w:rsid w:val="00F07EAD"/>
    <w:rsid w:val="00F1254A"/>
    <w:rsid w:val="00F14464"/>
    <w:rsid w:val="00F205E8"/>
    <w:rsid w:val="00F21B22"/>
    <w:rsid w:val="00F223B3"/>
    <w:rsid w:val="00F23228"/>
    <w:rsid w:val="00F23CC8"/>
    <w:rsid w:val="00F2604D"/>
    <w:rsid w:val="00F305A8"/>
    <w:rsid w:val="00F30B61"/>
    <w:rsid w:val="00F31652"/>
    <w:rsid w:val="00F3186E"/>
    <w:rsid w:val="00F31CA6"/>
    <w:rsid w:val="00F3430D"/>
    <w:rsid w:val="00F35DDE"/>
    <w:rsid w:val="00F3670B"/>
    <w:rsid w:val="00F370AB"/>
    <w:rsid w:val="00F37A7B"/>
    <w:rsid w:val="00F40E89"/>
    <w:rsid w:val="00F45775"/>
    <w:rsid w:val="00F50C86"/>
    <w:rsid w:val="00F5155E"/>
    <w:rsid w:val="00F52225"/>
    <w:rsid w:val="00F53228"/>
    <w:rsid w:val="00F5568D"/>
    <w:rsid w:val="00F61FAC"/>
    <w:rsid w:val="00F622DC"/>
    <w:rsid w:val="00F7179E"/>
    <w:rsid w:val="00F733BB"/>
    <w:rsid w:val="00F74C5E"/>
    <w:rsid w:val="00F7753B"/>
    <w:rsid w:val="00F803FB"/>
    <w:rsid w:val="00F86DA2"/>
    <w:rsid w:val="00F87DE7"/>
    <w:rsid w:val="00F92B0E"/>
    <w:rsid w:val="00F93650"/>
    <w:rsid w:val="00F95D04"/>
    <w:rsid w:val="00FA04E1"/>
    <w:rsid w:val="00FA6FB6"/>
    <w:rsid w:val="00FB208A"/>
    <w:rsid w:val="00FC5C15"/>
    <w:rsid w:val="00FD1134"/>
    <w:rsid w:val="00FD5CD6"/>
    <w:rsid w:val="00FE0F78"/>
    <w:rsid w:val="00FE14A7"/>
    <w:rsid w:val="00FE1CF3"/>
    <w:rsid w:val="00FE2EE5"/>
    <w:rsid w:val="00FE3F2B"/>
    <w:rsid w:val="00FE691F"/>
    <w:rsid w:val="00FE7479"/>
    <w:rsid w:val="00FF0012"/>
    <w:rsid w:val="00FF15C6"/>
    <w:rsid w:val="00FF2F9B"/>
    <w:rsid w:val="00FF4AF2"/>
    <w:rsid w:val="00FF6AC7"/>
    <w:rsid w:val="00FF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B25D"/>
  <w15:chartTrackingRefBased/>
  <w15:docId w15:val="{AAD0DBE3-7E95-4752-8CD5-3E67FD8A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6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4DF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6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6D90"/>
  </w:style>
  <w:style w:type="paragraph" w:styleId="Footer">
    <w:name w:val="footer"/>
    <w:basedOn w:val="Normal"/>
    <w:link w:val="FooterChar"/>
    <w:uiPriority w:val="99"/>
    <w:unhideWhenUsed/>
    <w:rsid w:val="00E86D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6D90"/>
  </w:style>
  <w:style w:type="character" w:styleId="CommentReference">
    <w:name w:val="annotation reference"/>
    <w:basedOn w:val="DefaultParagraphFont"/>
    <w:uiPriority w:val="99"/>
    <w:semiHidden/>
    <w:unhideWhenUsed/>
    <w:rsid w:val="005070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70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70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70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70E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365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34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52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257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microsoft.com/office/2011/relationships/commentsExtended" Target="commentsExtended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74168-CC54-408B-94A2-9DDCA5BF0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617</Words>
  <Characters>4313</Characters>
  <Application>Microsoft Office Word</Application>
  <DocSecurity>0</DocSecurity>
  <Lines>59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Shashwat Gupta</dc:creator>
  <cp:keywords/>
  <dc:description/>
  <cp:lastModifiedBy>Dhruva Parmar</cp:lastModifiedBy>
  <cp:revision>26</cp:revision>
  <cp:lastPrinted>2025-07-30T03:09:00Z</cp:lastPrinted>
  <dcterms:created xsi:type="dcterms:W3CDTF">2025-07-30T03:09:00Z</dcterms:created>
  <dcterms:modified xsi:type="dcterms:W3CDTF">2026-08-20T23:12:00Z</dcterms:modified>
</cp:coreProperties>
</file>