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:rsidR="00786FE0" w:rsidRDefault="00B30BA8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 w:line="312" w:lineRule="auto"/>
      </w:pPr>
    </w:p>
    <w:p w:rsidR="00786FE0" w:rsidRDefault="00B30BA8">
      <w:pPr>
        <w:spacing w:after="0" w:line="312" w:lineRule="auto"/>
      </w:pPr>
      <w:r>
        <w:t>Факультет  электроники и вычислительной техники</w:t>
      </w:r>
    </w:p>
    <w:p w:rsidR="00786FE0" w:rsidRDefault="00B30BA8">
      <w:pPr>
        <w:spacing w:after="0" w:line="312" w:lineRule="auto"/>
      </w:pPr>
      <w:r>
        <w:t>Кафедра  «Программное обеспечение автоматизированных 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:rsidR="00786FE0" w:rsidRDefault="00786FE0">
      <w:pPr>
        <w:spacing w:after="0" w:line="312" w:lineRule="auto"/>
      </w:pPr>
    </w:p>
    <w:p w:rsidR="00786FE0" w:rsidRDefault="00B30BA8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:rsidR="00786FE0" w:rsidRDefault="00B30BA8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:rsidR="00786FE0" w:rsidRDefault="00B30BA8">
      <w:pPr>
        <w:spacing w:after="0" w:line="312" w:lineRule="auto"/>
        <w:jc w:val="center"/>
      </w:pPr>
      <w:r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786FE0" w:rsidRDefault="00B30BA8">
      <w:pPr>
        <w:spacing w:after="0" w:line="312" w:lineRule="auto"/>
      </w:pPr>
      <w:r>
        <w:t>Студент: Шеху А.У.</w:t>
      </w:r>
    </w:p>
    <w:p w:rsidR="00786FE0" w:rsidRDefault="00B30BA8">
      <w:pPr>
        <w:rPr>
          <w:highlight w:val="yellow"/>
        </w:rPr>
      </w:pPr>
      <w:r>
        <w:t>Группа:   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 20</w:t>
      </w:r>
      <w:r>
        <w:rPr>
          <w:u w:val="single"/>
        </w:rPr>
        <w:t>   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 2022 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:rsidR="00786FE0" w:rsidRDefault="00B30BA8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86FE0" w:rsidRDefault="00B30BA8">
      <w:pPr>
        <w:spacing w:after="0"/>
        <w:jc w:val="center"/>
      </w:pPr>
      <w:r>
        <w:t>«Волгоградский государственный технический университет»</w:t>
      </w:r>
    </w:p>
    <w:p w:rsidR="00786FE0" w:rsidRDefault="00786FE0">
      <w:pPr>
        <w:spacing w:after="0"/>
      </w:pPr>
    </w:p>
    <w:p w:rsidR="00786FE0" w:rsidRDefault="00B30BA8">
      <w:pPr>
        <w:spacing w:after="0"/>
      </w:pPr>
      <w:r>
        <w:t>Факультет  электроники и вычислительной техники</w:t>
      </w:r>
    </w:p>
    <w:p w:rsidR="00786FE0" w:rsidRDefault="00B30BA8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:rsidR="00786FE0" w:rsidRDefault="00786FE0">
      <w:pPr>
        <w:spacing w:after="0"/>
      </w:pPr>
    </w:p>
    <w:p w:rsidR="00786FE0" w:rsidRDefault="00B30BA8">
      <w:pPr>
        <w:spacing w:after="0"/>
      </w:pPr>
      <w:r>
        <w:t xml:space="preserve">Дисциплина «Объектно-ориентированный анализ и программирование»    </w:t>
      </w:r>
    </w:p>
    <w:p w:rsidR="00786FE0" w:rsidRDefault="00B30BA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 кафедрой __________  Орлова 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 Шеху А.У.</w:t>
      </w:r>
    </w:p>
    <w:p w:rsidR="00786FE0" w:rsidRDefault="00B30BA8">
      <w:pPr>
        <w:spacing w:after="0" w:line="240" w:lineRule="auto"/>
      </w:pPr>
      <w:r>
        <w:t>Группа: 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 приказом от «</w:t>
      </w:r>
      <w:r w:rsidRPr="00BF617C">
        <w:rPr>
          <w:u w:val="single"/>
        </w:rPr>
        <w:t>24</w:t>
      </w:r>
      <w:r>
        <w:t>»</w:t>
      </w:r>
      <w:r>
        <w:rPr>
          <w:u w:val="single"/>
        </w:rPr>
        <w:t xml:space="preserve">   </w:t>
      </w:r>
      <w:r w:rsidRPr="00BF617C">
        <w:rPr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 w:rsidR="00BF617C"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 w:rsidR="00BF617C">
        <w:rPr>
          <w:u w:val="single"/>
        </w:rPr>
        <w:t>22</w:t>
      </w:r>
      <w:r>
        <w:rPr>
          <w:u w:val="single"/>
        </w:rPr>
        <w:t> 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3. Содержание пояснительной записки: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 xml:space="preserve">4. Перечень графического материала: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786FE0" w:rsidRDefault="00B30BA8">
      <w:pPr>
        <w:spacing w:after="0" w:line="240" w:lineRule="auto"/>
      </w:pPr>
      <w:r>
        <w:t>5. Дата выдачи задания «</w:t>
      </w:r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  </w:t>
      </w:r>
      <w:r>
        <w:t xml:space="preserve"> 20</w:t>
      </w:r>
      <w:r w:rsidR="00BF617C">
        <w:rPr>
          <w:u w:val="single"/>
        </w:rPr>
        <w:t>2</w:t>
      </w:r>
      <w:r w:rsidR="00BF617C" w:rsidRPr="00BF617C">
        <w:rPr>
          <w:u w:val="single"/>
        </w:rPr>
        <w:t>2</w:t>
      </w:r>
      <w:r>
        <w:t xml:space="preserve"> 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 проекта:  __________________   Литовкин 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 принял к исполнению:    __________________    Шеху 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786FE0" w:rsidRDefault="00B30BA8">
      <w:pP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 w:rsidR="00BF617C">
        <w:rPr>
          <w:rFonts w:eastAsia="Times New Roman" w:cs="Times New Roman"/>
          <w:color w:val="000000"/>
          <w:szCs w:val="28"/>
          <w:u w:val="single"/>
        </w:rPr>
        <w:t>22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786FE0" w:rsidRDefault="00B30BA8">
          <w:pPr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Содержание</w:t>
          </w:r>
        </w:p>
        <w:p w:rsidR="00BF617C" w:rsidRDefault="00B30BA8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99064212" w:history="1">
            <w:r w:rsidR="00BF617C" w:rsidRPr="00336E43">
              <w:rPr>
                <w:rStyle w:val="Hyperlink"/>
                <w:noProof/>
              </w:rPr>
              <w:t>1.</w:t>
            </w:r>
            <w:r w:rsidR="00BF61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617C" w:rsidRPr="00336E43">
              <w:rPr>
                <w:rStyle w:val="Hyperlink"/>
                <w:noProof/>
              </w:rPr>
              <w:t>Формулировка задания</w:t>
            </w:r>
            <w:r w:rsidR="00BF617C">
              <w:rPr>
                <w:noProof/>
                <w:webHidden/>
              </w:rPr>
              <w:tab/>
            </w:r>
            <w:r w:rsidR="00BF617C">
              <w:rPr>
                <w:noProof/>
                <w:webHidden/>
              </w:rPr>
              <w:fldChar w:fldCharType="begin"/>
            </w:r>
            <w:r w:rsidR="00BF617C">
              <w:rPr>
                <w:noProof/>
                <w:webHidden/>
              </w:rPr>
              <w:instrText xml:space="preserve"> PAGEREF _Toc99064212 \h </w:instrText>
            </w:r>
            <w:r w:rsidR="00BF617C">
              <w:rPr>
                <w:noProof/>
                <w:webHidden/>
              </w:rPr>
            </w:r>
            <w:r w:rsidR="00BF617C">
              <w:rPr>
                <w:noProof/>
                <w:webHidden/>
              </w:rPr>
              <w:fldChar w:fldCharType="separate"/>
            </w:r>
            <w:r w:rsidR="00BF617C">
              <w:rPr>
                <w:noProof/>
                <w:webHidden/>
              </w:rPr>
              <w:t>4</w:t>
            </w:r>
            <w:r w:rsidR="00BF617C"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3" w:history="1">
            <w:r w:rsidRPr="00336E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6E43">
              <w:rPr>
                <w:rStyle w:val="Hyperlink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14" w:history="1">
            <w:r w:rsidRPr="00336E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6E43">
              <w:rPr>
                <w:rStyle w:val="Hyperlink"/>
                <w:noProof/>
              </w:rPr>
              <w:t>Первая итерация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5" w:history="1">
            <w:r w:rsidRPr="00336E43">
              <w:rPr>
                <w:rStyle w:val="Hyperlink"/>
                <w:noProof/>
              </w:rPr>
              <w:t>3.1. Формулировка упрощённ</w:t>
            </w:r>
            <w:r w:rsidRPr="00336E43">
              <w:rPr>
                <w:rStyle w:val="Hyperlink"/>
                <w:noProof/>
              </w:rPr>
              <w:t>о</w:t>
            </w:r>
            <w:r w:rsidRPr="00336E43">
              <w:rPr>
                <w:rStyle w:val="Hyperlink"/>
                <w:noProof/>
              </w:rPr>
              <w:t>го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6" w:history="1">
            <w:r w:rsidRPr="00336E43">
              <w:rPr>
                <w:rStyle w:val="Hyperlink"/>
                <w:noProof/>
              </w:rPr>
              <w:t>3.2. Функциональные требования (сценарии)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7" w:history="1">
            <w:r w:rsidRPr="00336E43">
              <w:rPr>
                <w:rStyle w:val="Hyperlink"/>
                <w:noProof/>
              </w:rPr>
              <w:t>3.3. Словарь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8" w:history="1">
            <w:r w:rsidRPr="00336E43">
              <w:rPr>
                <w:rStyle w:val="Hyperlink"/>
                <w:noProof/>
              </w:rPr>
              <w:t>3.4. Структура программы на уровне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19" w:history="1">
            <w:r w:rsidRPr="00336E43">
              <w:rPr>
                <w:rStyle w:val="Hyperlink"/>
                <w:noProof/>
              </w:rPr>
              <w:t>3.5. Типовые процессы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0" w:history="1">
            <w:r w:rsidRPr="00336E43">
              <w:rPr>
                <w:rStyle w:val="Hyperlink"/>
                <w:noProof/>
              </w:rPr>
              <w:t>3.6. Человеко-машинное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1" w:history="1">
            <w:r w:rsidRPr="00336E43">
              <w:rPr>
                <w:rStyle w:val="Hyperlink"/>
                <w:noProof/>
              </w:rPr>
              <w:t>3.7. Реализация ключевых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2" w:history="1">
            <w:r w:rsidRPr="00336E4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6E43">
              <w:rPr>
                <w:rStyle w:val="Hyperlink"/>
                <w:noProof/>
              </w:rPr>
              <w:t>Вторая итерация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3" w:history="1">
            <w:r w:rsidRPr="00336E43">
              <w:rPr>
                <w:rStyle w:val="Hyperlink"/>
                <w:noProof/>
              </w:rPr>
              <w:t>4.1. Функциональные требования (сценарии)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4" w:history="1">
            <w:r w:rsidRPr="00336E43">
              <w:rPr>
                <w:rStyle w:val="Hyperlink"/>
                <w:noProof/>
              </w:rPr>
              <w:t>4.2. Словарь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5" w:history="1">
            <w:r w:rsidRPr="00336E43">
              <w:rPr>
                <w:rStyle w:val="Hyperlink"/>
                <w:noProof/>
              </w:rPr>
              <w:t>4.3. Структура программы на уровне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6" w:history="1">
            <w:r w:rsidRPr="00336E43">
              <w:rPr>
                <w:rStyle w:val="Hyperlink"/>
                <w:noProof/>
              </w:rPr>
              <w:t>4.4. Типовые процессы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7" w:history="1">
            <w:r w:rsidRPr="00336E43">
              <w:rPr>
                <w:rStyle w:val="Hyperlink"/>
                <w:noProof/>
              </w:rPr>
              <w:t>4.5. Человеко-машинное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hyperlink w:anchor="_Toc99064228" w:history="1">
            <w:r w:rsidRPr="00336E43">
              <w:rPr>
                <w:rStyle w:val="Hyperlink"/>
                <w:noProof/>
              </w:rPr>
              <w:t>4.6. Реализация ключевых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F617C">
          <w:pPr>
            <w:pStyle w:val="TOC1"/>
            <w:tabs>
              <w:tab w:val="left" w:pos="566"/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9064229" w:history="1">
            <w:r w:rsidRPr="00336E4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36E43">
              <w:rPr>
                <w:rStyle w:val="Hyperlink"/>
                <w:noProof/>
              </w:rPr>
              <w:t>Список использованной литературы и других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17C" w:rsidRDefault="00B30BA8" w:rsidP="00BF617C"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BF617C" w:rsidRDefault="00BF617C" w:rsidP="00BF617C">
      <w:pPr>
        <w:pStyle w:val="Heading1"/>
        <w:ind w:left="0" w:firstLine="709"/>
      </w:pPr>
      <w:bookmarkStart w:id="0" w:name="_Toc99064212"/>
      <w:r>
        <w:lastRenderedPageBreak/>
        <w:t>Формулировка задания</w:t>
      </w:r>
      <w:bookmarkEnd w:id="0"/>
    </w:p>
    <w:p w:rsidR="00BF617C" w:rsidRDefault="00BF617C" w:rsidP="00BF617C"/>
    <w:p w:rsidR="00BF617C" w:rsidRPr="00FF6E34" w:rsidRDefault="00BF617C" w:rsidP="00BF617C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FF6E34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FF6E34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BF617C" w:rsidRPr="00FF6E34" w:rsidRDefault="00BF617C" w:rsidP="00BF617C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 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 w:rsidR="00BF617C" w:rsidRPr="00FF6E34" w:rsidRDefault="00BF617C" w:rsidP="00BF617C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1" w:name="_Toc99064213"/>
      <w:r w:rsidRPr="00FF6E34">
        <w:t>Нефункциональные требования</w:t>
      </w:r>
      <w:bookmarkEnd w:id="1"/>
    </w:p>
    <w:p w:rsidR="00BF617C" w:rsidRPr="00AF0573" w:rsidRDefault="00BF617C" w:rsidP="00BF617C"/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:rsidR="00BF617C" w:rsidRPr="00AF0573" w:rsidRDefault="00BF617C" w:rsidP="00BF617C">
      <w:pPr>
        <w:numPr>
          <w:ilvl w:val="0"/>
          <w:numId w:val="3"/>
        </w:numP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 w:rsidRPr="00AF0573"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:rsidR="00BF617C" w:rsidRDefault="00BF617C" w:rsidP="00BF617C"/>
    <w:p w:rsidR="00BF617C" w:rsidRPr="00FF6E34" w:rsidRDefault="00BF617C" w:rsidP="00BF617C"/>
    <w:p w:rsidR="00BF617C" w:rsidRDefault="00BF617C" w:rsidP="00BF617C">
      <w:pPr>
        <w:pStyle w:val="Heading1"/>
        <w:ind w:left="0" w:firstLine="709"/>
      </w:pPr>
      <w:bookmarkStart w:id="2" w:name="_Toc99064214"/>
      <w:r w:rsidRPr="00FF6E34">
        <w:t>Первая итерация разработки</w:t>
      </w:r>
      <w:bookmarkEnd w:id="2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t xml:space="preserve">  </w:t>
      </w:r>
      <w:bookmarkStart w:id="3" w:name="_Toc99064215"/>
      <w:r>
        <w:t>Формулировка упрощённого варианта задания</w:t>
      </w:r>
      <w:bookmarkEnd w:id="3"/>
    </w:p>
    <w:p w:rsidR="00BF617C" w:rsidRPr="00BA641C" w:rsidRDefault="00BF617C" w:rsidP="00BF617C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 w:rsidRPr="00BA641C">
        <w:rPr>
          <w:rFonts w:cs="Times New Roman"/>
          <w:szCs w:val="28"/>
          <w:shd w:val="clear" w:color="auto" w:fill="FFFFFF"/>
        </w:rPr>
        <w:t xml:space="preserve"> стакане  NxM заполнен шариками разного цвета.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 игры - оставить на поле как можно меньше шариков.</w:t>
      </w:r>
    </w:p>
    <w:p w:rsidR="00BF617C" w:rsidRPr="00BA641C" w:rsidRDefault="00BF617C" w:rsidP="00BF617C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 определённые промежутки  времени порождается новый нижний ряд шариков.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4" w:name="_Toc99064216"/>
      <w:r>
        <w:t>Функциональные требования (сценарии)</w:t>
      </w:r>
      <w:bookmarkEnd w:id="4"/>
    </w:p>
    <w:p w:rsidR="00BF617C" w:rsidRPr="00BA641C" w:rsidRDefault="00BF617C" w:rsidP="00BF617C"/>
    <w:p w:rsidR="00BF617C" w:rsidRDefault="00BF617C" w:rsidP="00BF617C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 w:rsidR="00BF617C" w:rsidRDefault="00BF617C" w:rsidP="00BF617C">
      <w:pPr>
        <w:pStyle w:val="ListParagraph"/>
        <w:numPr>
          <w:ilvl w:val="0"/>
          <w:numId w:val="5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Если активный шарик образует группу из трёх и более одноцветных шариков, то они удаляются стаканом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выше.</w:t>
      </w:r>
    </w:p>
    <w:p w:rsidR="00BF617C" w:rsidRDefault="00BF617C" w:rsidP="00BF617C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BF617C" w:rsidRPr="00BF617C" w:rsidRDefault="00BF617C" w:rsidP="00956E3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 завершается</w:t>
      </w:r>
      <w:r w:rsidRPr="00BF617C">
        <w:rPr>
          <w:rFonts w:cs="Times New Roman"/>
          <w:szCs w:val="28"/>
        </w:rPr>
        <w:t>.</w:t>
      </w:r>
    </w:p>
    <w:p w:rsidR="00BF617C" w:rsidRDefault="00BF617C" w:rsidP="00BF617C">
      <w:pPr>
        <w:rPr>
          <w:b/>
        </w:rPr>
      </w:pPr>
      <w:r>
        <w:rPr>
          <w:b/>
        </w:rPr>
        <w:br w:type="page"/>
      </w:r>
    </w:p>
    <w:p w:rsidR="00BF617C" w:rsidRDefault="00BF617C" w:rsidP="00BF617C">
      <w:pPr>
        <w:spacing w:after="0" w:line="312" w:lineRule="auto"/>
        <w:ind w:left="426"/>
        <w:jc w:val="both"/>
        <w:rPr>
          <w:b/>
        </w:rPr>
      </w:pP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6"/>
        </w:numPr>
        <w:spacing w:after="0" w:line="312" w:lineRule="auto"/>
        <w:ind w:left="340" w:hanging="340"/>
        <w:jc w:val="both"/>
      </w:pPr>
      <w:r>
        <w:rPr>
          <w:b/>
          <w:bCs/>
        </w:rPr>
        <w:t>Пока</w:t>
      </w:r>
      <w:r>
        <w:t xml:space="preserve"> не будет достигнут последний шар в последовательности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</w:t>
      </w:r>
      <w:r>
        <w:rPr>
          <w:rFonts w:cs="Times New Roman"/>
          <w:szCs w:val="28"/>
        </w:rPr>
        <w:t>актив</w:t>
      </w:r>
      <w:r>
        <w:t xml:space="preserve">ного шара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Проверяется цвет шара рядом с ним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 xml:space="preserve">Если активный шар и шар рядом с ним имеют одинаковый цвет, то последовательность переходит к следующему шару </w:t>
      </w:r>
    </w:p>
    <w:p w:rsidR="00BF617C" w:rsidRDefault="00BF617C" w:rsidP="00BF617C">
      <w:pPr>
        <w:pStyle w:val="ListParagraph"/>
        <w:numPr>
          <w:ilvl w:val="1"/>
          <w:numId w:val="6"/>
        </w:numPr>
        <w:tabs>
          <w:tab w:val="left" w:pos="1170"/>
          <w:tab w:val="left" w:pos="1515"/>
        </w:tabs>
        <w:spacing w:after="0" w:line="312" w:lineRule="auto"/>
        <w:ind w:left="850" w:firstLine="0"/>
        <w:jc w:val="both"/>
      </w:pPr>
      <w:r>
        <w:t>Иначе сценарий завершается.</w:t>
      </w:r>
    </w:p>
    <w:p w:rsidR="00BF617C" w:rsidRPr="00BA641C" w:rsidRDefault="00BF617C" w:rsidP="00BF617C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5" w:name="_GoBack1"/>
      <w:bookmarkEnd w:id="5"/>
      <w:r>
        <w:rPr>
          <w:rFonts w:cs="Times New Roman"/>
          <w:szCs w:val="28"/>
          <w:u w:val="single"/>
        </w:rPr>
        <w:t>ом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ячейка удаляет находящийся в ней шарик</w:t>
      </w:r>
    </w:p>
    <w:p w:rsidR="00BF617C" w:rsidRPr="00BA641C" w:rsidRDefault="00BF617C" w:rsidP="00BF617C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Стакан перемещает шарики вниз, которые находятся выше</w:t>
      </w:r>
      <w:r>
        <w:t>»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BF617C" w:rsidRDefault="00BF617C" w:rsidP="00BF617C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в ячейке над ним есть шарик, стакан переносит шарик в пустую ячейку</w:t>
      </w:r>
    </w:p>
    <w:p w:rsidR="00BF617C" w:rsidRPr="00BA641C" w:rsidRDefault="00BF617C" w:rsidP="00BF617C">
      <w:pPr>
        <w:numPr>
          <w:ilvl w:val="0"/>
          <w:numId w:val="8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 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По указанию Игры, формируется новая группа шаров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перемещает шары, который находится в нем в следующую ячейку над ним</w:t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</w:pPr>
      <w:r>
        <w:t>стакан добавляет новую группу шаров в ячейки первого ряда</w:t>
      </w:r>
      <w:r>
        <w:tab/>
      </w:r>
    </w:p>
    <w:p w:rsidR="00BF617C" w:rsidRDefault="00BF617C" w:rsidP="00BF617C">
      <w:pPr>
        <w:pStyle w:val="ListParagraph"/>
        <w:numPr>
          <w:ilvl w:val="0"/>
          <w:numId w:val="9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BF617C" w:rsidRDefault="00BF617C" w:rsidP="00BF617C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BF617C" w:rsidRDefault="00BF617C" w:rsidP="00BF617C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Если шарик достигает последней верхней ячейки стакана, и ячейка под ним не пустая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 xml:space="preserve">То игра выводит сообщение о завершении игры 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jc w:val="both"/>
      </w:pPr>
      <w:r>
        <w:t>Игра завершается</w:t>
      </w:r>
    </w:p>
    <w:p w:rsidR="00BF617C" w:rsidRDefault="00BF617C" w:rsidP="00BF617C">
      <w:pPr>
        <w:pStyle w:val="ListParagraph"/>
        <w:numPr>
          <w:ilvl w:val="0"/>
          <w:numId w:val="10"/>
        </w:numPr>
        <w:spacing w:after="0" w:line="312" w:lineRule="auto"/>
        <w:ind w:firstLine="0"/>
        <w:rPr>
          <w:b/>
          <w:bCs/>
        </w:rPr>
      </w:pPr>
      <w:r>
        <w:rPr>
          <w:b/>
          <w:bCs/>
        </w:rPr>
        <w:t>Сценарий завершается.</w:t>
      </w:r>
    </w:p>
    <w:p w:rsidR="00BF617C" w:rsidRPr="00BA641C" w:rsidRDefault="00BF617C" w:rsidP="00BF617C">
      <w:pPr>
        <w:spacing w:after="0" w:line="312" w:lineRule="auto"/>
        <w:jc w:val="both"/>
        <w:rPr>
          <w:u w:val="single"/>
          <w:lang w:val="en-US" w:eastAsia="en-US"/>
        </w:rPr>
      </w:pPr>
      <w:r>
        <w:br w:type="page"/>
      </w: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6" w:name="_Toc99064217"/>
      <w:r>
        <w:t>Словарь предметной области</w:t>
      </w:r>
      <w:bookmarkEnd w:id="6"/>
    </w:p>
    <w:p w:rsidR="00BF617C" w:rsidRDefault="00BF617C" w:rsidP="00BF617C">
      <w:pPr>
        <w:ind w:left="709"/>
        <w:rPr>
          <w:rFonts w:cs="Times New Roman"/>
          <w:szCs w:val="28"/>
        </w:rPr>
      </w:pP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 w:rsidRPr="00BA641C"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 w:rsidRPr="00BA641C">
        <w:rPr>
          <w:rFonts w:cs="Times New Roman"/>
          <w:szCs w:val="28"/>
        </w:rPr>
        <w:t xml:space="preserve"> – область, состоящая из ячеек.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 w:rsidRPr="00BA641C">
        <w:rPr>
          <w:rFonts w:cs="Times New Roman"/>
          <w:szCs w:val="28"/>
        </w:rPr>
        <w:t xml:space="preserve"> – область поля, в которой может находиться шарик. 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 w:rsidRPr="00BA641C">
        <w:rPr>
          <w:rFonts w:cs="Times New Roman"/>
          <w:szCs w:val="28"/>
        </w:rPr>
        <w:t xml:space="preserve"> – объект способный взаимодействовать со стаканом и имеет свет.</w:t>
      </w:r>
    </w:p>
    <w:p w:rsidR="00BF617C" w:rsidRPr="00BA641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 Шарик</w:t>
      </w:r>
      <w:r w:rsidRPr="00BA641C">
        <w:rPr>
          <w:rFonts w:cs="Times New Roman"/>
          <w:szCs w:val="28"/>
        </w:rPr>
        <w:t xml:space="preserve"> – Шарик, выбранный по указанию пользователя  </w:t>
      </w:r>
    </w:p>
    <w:p w:rsidR="00BF617C" w:rsidRDefault="00BF617C" w:rsidP="00BF617C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 шариков</w:t>
      </w:r>
      <w:r w:rsidRPr="00BA641C">
        <w:rPr>
          <w:rFonts w:cs="Times New Roman"/>
          <w:szCs w:val="28"/>
        </w:rPr>
        <w:t xml:space="preserve"> – Группа шариков от выбранного до края стакана в направлении влево, вправо, вверх и вниз, находит последовательность шариков того же цвета, что и выбранный шарик.</w:t>
      </w:r>
    </w:p>
    <w:p w:rsidR="00BF617C" w:rsidRPr="00BA641C" w:rsidRDefault="00BF617C" w:rsidP="00BF617C">
      <w:pPr>
        <w:ind w:left="709"/>
      </w:pPr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7" w:name="_Toc99064218"/>
      <w:r>
        <w:t>Структура программы на уровне классов</w:t>
      </w:r>
      <w:bookmarkEnd w:id="7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 w:rsidRPr="00BA641C">
        <w:t xml:space="preserve">  </w:t>
      </w:r>
      <w:bookmarkStart w:id="8" w:name="_Toc99064219"/>
      <w:r>
        <w:t>Типовые процессы в программе</w:t>
      </w:r>
      <w:bookmarkEnd w:id="8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9" w:name="_Toc99064220"/>
      <w:r>
        <w:t>Человеко-машинное взаимодействие</w:t>
      </w:r>
      <w:bookmarkEnd w:id="9"/>
    </w:p>
    <w:p w:rsidR="00BF617C" w:rsidRPr="00BA641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0" w:name="_Toc99064221"/>
      <w:r>
        <w:t>Реализация ключевых классов</w:t>
      </w:r>
      <w:bookmarkEnd w:id="10"/>
    </w:p>
    <w:p w:rsidR="00BF617C" w:rsidRDefault="00BF617C" w:rsidP="00BF617C">
      <w:pPr>
        <w:pStyle w:val="Heading1"/>
        <w:ind w:left="0" w:firstLine="709"/>
      </w:pPr>
      <w:bookmarkStart w:id="11" w:name="_Toc99064222"/>
      <w:r w:rsidRPr="00FF6E34">
        <w:t>Вторая итерация разработки</w:t>
      </w:r>
      <w:bookmarkEnd w:id="11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2" w:name="_Toc99064223"/>
      <w:r>
        <w:t>Функциональные требования (сценарии)</w:t>
      </w:r>
      <w:bookmarkEnd w:id="12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3" w:name="_Toc99064224"/>
      <w:r>
        <w:t>Словарь предметной области</w:t>
      </w:r>
      <w:bookmarkEnd w:id="13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4" w:name="_Toc99064225"/>
      <w:r>
        <w:t>Структура программы на уровне классов</w:t>
      </w:r>
      <w:bookmarkEnd w:id="14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 </w:t>
      </w:r>
      <w:bookmarkStart w:id="15" w:name="_Toc99064226"/>
      <w:r>
        <w:t>Типовые процессы в программе</w:t>
      </w:r>
      <w:bookmarkEnd w:id="15"/>
    </w:p>
    <w:p w:rsidR="00BF617C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6" w:name="_Toc99064227"/>
      <w:r>
        <w:t>Человеко-машинное взаимодействие</w:t>
      </w:r>
      <w:bookmarkEnd w:id="16"/>
    </w:p>
    <w:p w:rsidR="00BF617C" w:rsidRPr="00437AB0" w:rsidRDefault="00BF617C" w:rsidP="00BF617C">
      <w:pPr>
        <w:pStyle w:val="Heading3"/>
        <w:numPr>
          <w:ilvl w:val="1"/>
          <w:numId w:val="14"/>
        </w:numPr>
        <w:ind w:left="0" w:firstLine="709"/>
      </w:pPr>
      <w:r>
        <w:rPr>
          <w:lang w:val="en-US"/>
        </w:rPr>
        <w:t xml:space="preserve"> </w:t>
      </w:r>
      <w:r>
        <w:t xml:space="preserve"> </w:t>
      </w:r>
      <w:bookmarkStart w:id="17" w:name="_Toc99064228"/>
      <w:r>
        <w:t>Реализация ключевых классов</w:t>
      </w:r>
      <w:bookmarkEnd w:id="17"/>
    </w:p>
    <w:p w:rsidR="00BF617C" w:rsidRPr="00437AB0" w:rsidRDefault="00BF617C" w:rsidP="00BF617C"/>
    <w:p w:rsidR="00BF617C" w:rsidRPr="00437AB0" w:rsidRDefault="00BF617C" w:rsidP="00BF617C"/>
    <w:p w:rsidR="00BF617C" w:rsidRPr="00FF6E34" w:rsidRDefault="00BF617C" w:rsidP="00BF617C">
      <w:pPr>
        <w:pStyle w:val="Heading1"/>
        <w:ind w:left="0" w:firstLine="709"/>
      </w:pPr>
      <w:bookmarkStart w:id="18" w:name="_Toc99064229"/>
      <w:r w:rsidRPr="00FF6E34">
        <w:rPr>
          <w:rFonts w:eastAsia="Times New Roman"/>
          <w:color w:val="000000"/>
        </w:rPr>
        <w:t>Список использованной литературы и других источников</w:t>
      </w:r>
      <w:bookmarkStart w:id="19" w:name="_GoBack"/>
      <w:bookmarkEnd w:id="18"/>
      <w:bookmarkEnd w:id="19"/>
    </w:p>
    <w:p w:rsidR="00786FE0" w:rsidRPr="00BF617C" w:rsidRDefault="00786FE0" w:rsidP="00BF617C"/>
    <w:sectPr w:rsidR="00786FE0" w:rsidRPr="00BF617C">
      <w:footerReference w:type="default" r:id="rId9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147" w:rsidRDefault="00BB1147">
      <w:pPr>
        <w:spacing w:after="0" w:line="240" w:lineRule="auto"/>
      </w:pPr>
      <w:r>
        <w:separator/>
      </w:r>
    </w:p>
  </w:endnote>
  <w:endnote w:type="continuationSeparator" w:id="0">
    <w:p w:rsidR="00BB1147" w:rsidRDefault="00BB1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E0" w:rsidRDefault="00786FE0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786FE0" w:rsidRDefault="00786FE0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147" w:rsidRDefault="00BB1147">
      <w:pPr>
        <w:spacing w:after="0" w:line="240" w:lineRule="auto"/>
      </w:pPr>
      <w:r>
        <w:separator/>
      </w:r>
    </w:p>
  </w:footnote>
  <w:footnote w:type="continuationSeparator" w:id="0">
    <w:p w:rsidR="00BB1147" w:rsidRDefault="00BB1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8CF"/>
    <w:multiLevelType w:val="multilevel"/>
    <w:tmpl w:val="50F0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FE1544E"/>
    <w:multiLevelType w:val="multilevel"/>
    <w:tmpl w:val="10C80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11B44D1A"/>
    <w:multiLevelType w:val="multilevel"/>
    <w:tmpl w:val="2F58A2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F413E5"/>
    <w:multiLevelType w:val="multilevel"/>
    <w:tmpl w:val="C4E6529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3C746E6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47E01DAF"/>
    <w:multiLevelType w:val="multilevel"/>
    <w:tmpl w:val="13D65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12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 w:numId="13">
    <w:abstractNumId w:val="9"/>
  </w:num>
  <w:num w:numId="14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5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6">
    <w:abstractNumId w:val="2"/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786FE0"/>
    <w:rsid w:val="00941F2B"/>
    <w:rsid w:val="00B30BA8"/>
    <w:rsid w:val="00BB1147"/>
    <w:rsid w:val="00B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C18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uiPriority w:val="99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uiPriority w:val="99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F61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4D6B0B-B70D-4B34-AA92-482ACE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13</cp:revision>
  <dcterms:created xsi:type="dcterms:W3CDTF">2012-01-28T10:02:00Z</dcterms:created>
  <dcterms:modified xsi:type="dcterms:W3CDTF">2022-03-24T22:33:00Z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