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79" w:rsidRPr="004E7279" w:rsidRDefault="004E7279">
      <w:pPr>
        <w:rPr>
          <w:b/>
        </w:rPr>
      </w:pPr>
    </w:p>
    <w:p w:rsidR="004E7279" w:rsidRPr="004E7279" w:rsidRDefault="004E7279">
      <w:pPr>
        <w:rPr>
          <w:b/>
        </w:rPr>
      </w:pPr>
      <w:r w:rsidRPr="004E7279">
        <w:rPr>
          <w:rFonts w:cs="Arial"/>
          <w:noProof/>
          <w:color w:val="283677"/>
          <w:sz w:val="28"/>
          <w:szCs w:val="28"/>
          <w:lang w:val="en-US"/>
        </w:rPr>
        <mc:AlternateContent>
          <mc:Choice Requires="wps">
            <w:drawing>
              <wp:anchor distT="0" distB="0" distL="114300" distR="114300" simplePos="0" relativeHeight="251659264" behindDoc="0" locked="0" layoutInCell="1" allowOverlap="1" wp14:anchorId="777F0059" wp14:editId="5E3D5808">
                <wp:simplePos x="0" y="0"/>
                <wp:positionH relativeFrom="margin">
                  <wp:posOffset>-145719</wp:posOffset>
                </wp:positionH>
                <wp:positionV relativeFrom="paragraph">
                  <wp:posOffset>165735</wp:posOffset>
                </wp:positionV>
                <wp:extent cx="6934200" cy="405517"/>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517"/>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279" w:rsidRPr="004E7279" w:rsidRDefault="004E7279" w:rsidP="004E7279">
                            <w:pPr>
                              <w:jc w:val="center"/>
                              <w:rPr>
                                <w:color w:val="FFFFFF" w:themeColor="background1"/>
                                <w:sz w:val="34"/>
                                <w:szCs w:val="36"/>
                              </w:rPr>
                            </w:pPr>
                            <w:r w:rsidRPr="004E7279">
                              <w:rPr>
                                <w:color w:val="FFFFFF" w:themeColor="background1"/>
                                <w:sz w:val="34"/>
                                <w:szCs w:val="36"/>
                              </w:rPr>
                              <w:t>LOGISTIC REGRESSION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F0059" id="Rectangle 2" o:spid="_x0000_s1026" style="position:absolute;margin-left:-11.45pt;margin-top:13.05pt;width:546pt;height:3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" fillcolor="#283677" strokecolor="#1f4d78 [1604]" strokeweight="1pt">
                <v:path arrowok="t"/>
                <v:textbox>
                  <w:txbxContent>
                    <w:p w:rsidR="004E7279" w:rsidRPr="004E7279" w:rsidRDefault="004E7279" w:rsidP="004E7279">
                      <w:pPr>
                        <w:jc w:val="center"/>
                        <w:rPr>
                          <w:color w:val="FFFFFF" w:themeColor="background1"/>
                          <w:sz w:val="34"/>
                          <w:szCs w:val="36"/>
                        </w:rPr>
                      </w:pPr>
                      <w:r w:rsidRPr="004E7279">
                        <w:rPr>
                          <w:color w:val="FFFFFF" w:themeColor="background1"/>
                          <w:sz w:val="34"/>
                          <w:szCs w:val="36"/>
                        </w:rPr>
                        <w:t>LOGISTIC REGRESSION SUBMISSION</w:t>
                      </w:r>
                    </w:p>
                  </w:txbxContent>
                </v:textbox>
                <w10:wrap anchorx="margin"/>
              </v:rect>
            </w:pict>
          </mc:Fallback>
        </mc:AlternateContent>
      </w:r>
    </w:p>
    <w:p w:rsidR="004E7279" w:rsidRPr="004E7279" w:rsidRDefault="004E7279" w:rsidP="004E7279">
      <w:pPr>
        <w:pBdr>
          <w:bottom w:val="double" w:sz="4" w:space="1" w:color="auto"/>
        </w:pBdr>
        <w:jc w:val="center"/>
        <w:rPr>
          <w:b/>
          <w:sz w:val="40"/>
        </w:rPr>
      </w:pPr>
    </w:p>
    <w:p w:rsidR="004E7279" w:rsidRPr="004E7279" w:rsidRDefault="004E7279" w:rsidP="004E7279">
      <w:pPr>
        <w:pBdr>
          <w:bottom w:val="double" w:sz="4" w:space="1" w:color="auto"/>
        </w:pBdr>
        <w:rPr>
          <w:b/>
        </w:rPr>
      </w:pPr>
      <w:r>
        <w:rPr>
          <w:b/>
        </w:rPr>
        <w:t xml:space="preserve">NOTE: </w:t>
      </w:r>
      <w:r w:rsidRPr="004E7279">
        <w:t>This should briefly describe the important results and recommendations. The structure is sugge</w:t>
      </w:r>
      <w:r w:rsidR="00BD1F96">
        <w:t>stive; make sure to not exceed 7</w:t>
      </w:r>
      <w:r w:rsidRPr="004E7279">
        <w:t xml:space="preserve"> pages</w:t>
      </w:r>
      <w:r w:rsidRPr="004E7279">
        <w:rPr>
          <w:b/>
        </w:rPr>
        <w:t>.</w:t>
      </w:r>
    </w:p>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Checkpoint-1: </w:t>
      </w:r>
      <w:r w:rsidRPr="004E7279">
        <w:rPr>
          <w:rFonts w:asciiTheme="minorHAnsi" w:hAnsiTheme="minorHAnsi"/>
          <w:u w:val="single"/>
        </w:rPr>
        <w:t>Data Understanding and Data Exploration</w:t>
      </w:r>
    </w:p>
    <w:p w:rsidR="004E7279" w:rsidRPr="004E7279" w:rsidRDefault="004E7279" w:rsidP="004E7279"/>
    <w:p w:rsidR="004E7279" w:rsidRDefault="004E7279" w:rsidP="001E1DAE">
      <w:pPr>
        <w:pStyle w:val="ListParagraph"/>
        <w:numPr>
          <w:ilvl w:val="0"/>
          <w:numId w:val="1"/>
        </w:numPr>
      </w:pPr>
      <w:r w:rsidRPr="004E7279">
        <w:t>Display the plots and explain the insights</w:t>
      </w:r>
    </w:p>
    <w:p w:rsidR="005A52C8" w:rsidRDefault="005A52C8" w:rsidP="005A52C8">
      <w:pPr>
        <w:pStyle w:val="ListParagraph"/>
        <w:numPr>
          <w:ilvl w:val="0"/>
          <w:numId w:val="4"/>
        </w:numPr>
      </w:pPr>
      <w:proofErr w:type="spellStart"/>
      <w:r w:rsidRPr="005A52C8">
        <w:t>Status.of.existing.checking.account</w:t>
      </w:r>
      <w:proofErr w:type="spellEnd"/>
    </w:p>
    <w:p w:rsidR="004E7279" w:rsidRDefault="004E7279" w:rsidP="004E7279">
      <w:pPr>
        <w:pStyle w:val="ListParagraph"/>
      </w:pPr>
    </w:p>
    <w:p w:rsidR="004E7279" w:rsidRDefault="005A52C8" w:rsidP="004E7279">
      <w:pPr>
        <w:pStyle w:val="ListParagraph"/>
      </w:pPr>
      <w:r>
        <w:rPr>
          <w:noProof/>
          <w:lang w:val="en-US"/>
        </w:rPr>
        <w:drawing>
          <wp:inline distT="0" distB="0" distL="0" distR="0" wp14:anchorId="19E75614" wp14:editId="2523DA58">
            <wp:extent cx="362902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100" cy="2867084"/>
                    </a:xfrm>
                    <a:prstGeom prst="rect">
                      <a:avLst/>
                    </a:prstGeom>
                  </pic:spPr>
                </pic:pic>
              </a:graphicData>
            </a:graphic>
          </wp:inline>
        </w:drawing>
      </w:r>
    </w:p>
    <w:p w:rsidR="002F05E1" w:rsidRDefault="002F05E1" w:rsidP="004E7279">
      <w:pPr>
        <w:pStyle w:val="ListParagraph"/>
      </w:pPr>
      <w:r>
        <w:t>There are high number of A14 (no checking account). Very less number of accounts with 0 DM &lt;=…&lt; 200 DM</w:t>
      </w:r>
      <w:r w:rsidR="00DC1F91">
        <w:t>.</w:t>
      </w:r>
      <w:r w:rsidR="00856DAB">
        <w:t xml:space="preserve"> Bank is not considering existing checking accounts. If at all the customers have existing checking accounts money amount should be significant.</w:t>
      </w:r>
      <w:r w:rsidR="00200AD3">
        <w:br/>
      </w:r>
    </w:p>
    <w:p w:rsidR="001808D9" w:rsidRDefault="001808D9" w:rsidP="001808D9">
      <w:pPr>
        <w:pStyle w:val="ListParagraph"/>
        <w:numPr>
          <w:ilvl w:val="0"/>
          <w:numId w:val="4"/>
        </w:numPr>
      </w:pPr>
      <w:r>
        <w:t>Credit History</w:t>
      </w:r>
    </w:p>
    <w:p w:rsidR="001808D9" w:rsidRDefault="000E4228" w:rsidP="000E4228">
      <w:pPr>
        <w:ind w:left="720"/>
      </w:pPr>
      <w:r>
        <w:rPr>
          <w:noProof/>
          <w:lang w:val="en-US"/>
        </w:rPr>
        <w:drawing>
          <wp:inline distT="0" distB="0" distL="0" distR="0" wp14:anchorId="50D2D97D" wp14:editId="6B25C13C">
            <wp:extent cx="35814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73" cy="2514651"/>
                    </a:xfrm>
                    <a:prstGeom prst="rect">
                      <a:avLst/>
                    </a:prstGeom>
                  </pic:spPr>
                </pic:pic>
              </a:graphicData>
            </a:graphic>
          </wp:inline>
        </w:drawing>
      </w:r>
    </w:p>
    <w:p w:rsidR="00583540" w:rsidRDefault="00DC1F91" w:rsidP="000E4228">
      <w:pPr>
        <w:ind w:left="720"/>
      </w:pPr>
      <w:r>
        <w:lastRenderedPageBreak/>
        <w:t>High number of people have their all their credits paid back duly at this bank (A32). But there is also a significant count of people whose accounts are critical (A34)</w:t>
      </w:r>
      <w:r w:rsidR="00856DAB">
        <w:t>. Bank should take quick action on the critical accounts.</w:t>
      </w:r>
    </w:p>
    <w:p w:rsidR="00583540" w:rsidRDefault="00583540" w:rsidP="00583540">
      <w:pPr>
        <w:pStyle w:val="ListParagraph"/>
        <w:numPr>
          <w:ilvl w:val="0"/>
          <w:numId w:val="4"/>
        </w:numPr>
      </w:pPr>
      <w:r>
        <w:t>Savings account bonds</w:t>
      </w:r>
    </w:p>
    <w:p w:rsidR="00583540" w:rsidRDefault="00583540" w:rsidP="00583540">
      <w:pPr>
        <w:ind w:left="720"/>
      </w:pPr>
      <w:r>
        <w:rPr>
          <w:noProof/>
          <w:lang w:val="en-US"/>
        </w:rPr>
        <w:drawing>
          <wp:inline distT="0" distB="0" distL="0" distR="0" wp14:anchorId="56DDC2D9" wp14:editId="26EBB835">
            <wp:extent cx="3561884" cy="27336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9017" cy="2739150"/>
                    </a:xfrm>
                    <a:prstGeom prst="rect">
                      <a:avLst/>
                    </a:prstGeom>
                  </pic:spPr>
                </pic:pic>
              </a:graphicData>
            </a:graphic>
          </wp:inline>
        </w:drawing>
      </w:r>
    </w:p>
    <w:p w:rsidR="00856DAB" w:rsidRDefault="00856DAB" w:rsidP="00856DAB">
      <w:pPr>
        <w:ind w:left="720"/>
      </w:pPr>
      <w:r>
        <w:t>High number of people have &lt;100 DM as their Savings account bonds. Percentage in 60% of the whole dataset. Close to 19% people who have taken credit have NO savings accounts bonds.</w:t>
      </w:r>
      <w:r>
        <w:br/>
        <w:t>Very less people have significant money in savings accounts bonds. Bank should look if it should consider people to have savings bonds accounts while availing credit.</w:t>
      </w:r>
    </w:p>
    <w:p w:rsidR="005922D5" w:rsidRDefault="00492001" w:rsidP="00492001">
      <w:pPr>
        <w:pStyle w:val="ListParagraph"/>
        <w:numPr>
          <w:ilvl w:val="0"/>
          <w:numId w:val="4"/>
        </w:numPr>
      </w:pPr>
      <w:r>
        <w:t xml:space="preserve">Other </w:t>
      </w:r>
      <w:proofErr w:type="spellStart"/>
      <w:r>
        <w:t>Installment</w:t>
      </w:r>
      <w:proofErr w:type="spellEnd"/>
      <w:r>
        <w:t xml:space="preserve"> Plans</w:t>
      </w:r>
    </w:p>
    <w:p w:rsidR="00492001" w:rsidRDefault="00492001" w:rsidP="00492001">
      <w:pPr>
        <w:ind w:left="720"/>
      </w:pPr>
      <w:r>
        <w:rPr>
          <w:noProof/>
          <w:lang w:val="en-US"/>
        </w:rPr>
        <w:drawing>
          <wp:inline distT="0" distB="0" distL="0" distR="0" wp14:anchorId="26EFC2B0" wp14:editId="30359268">
            <wp:extent cx="353377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849" cy="3057589"/>
                    </a:xfrm>
                    <a:prstGeom prst="rect">
                      <a:avLst/>
                    </a:prstGeom>
                  </pic:spPr>
                </pic:pic>
              </a:graphicData>
            </a:graphic>
          </wp:inline>
        </w:drawing>
      </w:r>
    </w:p>
    <w:p w:rsidR="004E7279" w:rsidRDefault="00200AD3" w:rsidP="00200AD3">
      <w:pPr>
        <w:ind w:left="720"/>
      </w:pPr>
      <w:r>
        <w:t>More than 80% of the customers of the bank have no other instalments, which is a good sign.</w:t>
      </w:r>
    </w:p>
    <w:p w:rsidR="00200AD3" w:rsidRDefault="00200AD3" w:rsidP="00200AD3">
      <w:pPr>
        <w:ind w:left="720"/>
      </w:pPr>
    </w:p>
    <w:p w:rsidR="00200AD3" w:rsidRDefault="00200AD3" w:rsidP="00200AD3">
      <w:pPr>
        <w:ind w:left="720"/>
      </w:pPr>
    </w:p>
    <w:p w:rsidR="00200AD3" w:rsidRDefault="00200AD3" w:rsidP="00200AD3">
      <w:pPr>
        <w:ind w:left="720"/>
      </w:pPr>
    </w:p>
    <w:p w:rsidR="00200AD3" w:rsidRDefault="00200AD3" w:rsidP="00200AD3">
      <w:pPr>
        <w:ind w:left="720"/>
      </w:pPr>
    </w:p>
    <w:p w:rsidR="004E7279" w:rsidRDefault="002F05E1" w:rsidP="002F05E1">
      <w:pPr>
        <w:pStyle w:val="ListParagraph"/>
        <w:numPr>
          <w:ilvl w:val="0"/>
          <w:numId w:val="4"/>
        </w:numPr>
      </w:pPr>
      <w:r>
        <w:lastRenderedPageBreak/>
        <w:t>Present Employment Since</w:t>
      </w:r>
    </w:p>
    <w:p w:rsidR="002F05E1" w:rsidRDefault="002F05E1" w:rsidP="002F05E1">
      <w:pPr>
        <w:ind w:left="720"/>
      </w:pPr>
      <w:r>
        <w:rPr>
          <w:noProof/>
          <w:lang w:val="en-US"/>
        </w:rPr>
        <w:drawing>
          <wp:inline distT="0" distB="0" distL="0" distR="0" wp14:anchorId="2FEB733C" wp14:editId="33621BC2">
            <wp:extent cx="3057525" cy="3171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86" cy="3171888"/>
                    </a:xfrm>
                    <a:prstGeom prst="rect">
                      <a:avLst/>
                    </a:prstGeom>
                  </pic:spPr>
                </pic:pic>
              </a:graphicData>
            </a:graphic>
          </wp:inline>
        </w:drawing>
      </w:r>
    </w:p>
    <w:p w:rsidR="004E7279" w:rsidRDefault="00200AD3" w:rsidP="004E7279">
      <w:pPr>
        <w:pStyle w:val="ListParagraph"/>
      </w:pPr>
      <w:r>
        <w:t xml:space="preserve">High number of customers availing credit with the bank fall in the range </w:t>
      </w:r>
      <w:r w:rsidR="004F4C8B">
        <w:t>1-4 years.</w:t>
      </w:r>
    </w:p>
    <w:p w:rsidR="004E7279" w:rsidRDefault="004F4C8B" w:rsidP="004E7279">
      <w:pPr>
        <w:pStyle w:val="ListParagraph"/>
      </w:pPr>
      <w:r>
        <w:t xml:space="preserve">And less number of customers, with less than 1 </w:t>
      </w:r>
      <w:proofErr w:type="spellStart"/>
      <w:r>
        <w:t>yr</w:t>
      </w:r>
      <w:proofErr w:type="spellEnd"/>
      <w:r>
        <w:t xml:space="preserve"> of experience or no experience. This means bank is less encouraged to provide credit to customers who are unemployed or experience less than 1 yr. Good step from bank’s perspective to avoid risk.</w:t>
      </w: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515C64" w:rsidRDefault="00515C64" w:rsidP="004E7279">
      <w:pPr>
        <w:pStyle w:val="ListParagraph"/>
      </w:pPr>
    </w:p>
    <w:p w:rsidR="00A63781" w:rsidRDefault="00A63781" w:rsidP="004E7279">
      <w:pPr>
        <w:pStyle w:val="ListParagraph"/>
      </w:pPr>
    </w:p>
    <w:p w:rsidR="00A63781" w:rsidRDefault="00A63781" w:rsidP="004E7279">
      <w:pPr>
        <w:pStyle w:val="ListParagraph"/>
      </w:pPr>
    </w:p>
    <w:p w:rsidR="00A63781" w:rsidRDefault="00A63781" w:rsidP="004E7279">
      <w:pPr>
        <w:pStyle w:val="ListParagraph"/>
      </w:pPr>
    </w:p>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2: </w:t>
      </w:r>
      <w:r w:rsidRPr="004E7279">
        <w:rPr>
          <w:rFonts w:asciiTheme="minorHAnsi" w:hAnsiTheme="minorHAnsi"/>
          <w:u w:val="single"/>
        </w:rPr>
        <w:t>Data Cleaning and Transformation</w:t>
      </w:r>
    </w:p>
    <w:p w:rsidR="004E7279" w:rsidRPr="004E7279" w:rsidRDefault="004E7279" w:rsidP="004E7279"/>
    <w:p w:rsidR="000430AB" w:rsidRDefault="004E7279" w:rsidP="000430AB">
      <w:pPr>
        <w:pStyle w:val="ListParagraph"/>
        <w:numPr>
          <w:ilvl w:val="0"/>
          <w:numId w:val="1"/>
        </w:numPr>
      </w:pPr>
      <w:r w:rsidRPr="004E7279">
        <w:t>Explain the methodology of Missing value treatment</w:t>
      </w:r>
      <w:r w:rsidR="000430AB">
        <w:t xml:space="preserve"> and additionally fill the below table: </w:t>
      </w:r>
    </w:p>
    <w:tbl>
      <w:tblPr>
        <w:tblStyle w:val="TableGrid"/>
        <w:tblW w:w="0" w:type="auto"/>
        <w:jc w:val="center"/>
        <w:tblLook w:val="04A0" w:firstRow="1" w:lastRow="0" w:firstColumn="1" w:lastColumn="0" w:noHBand="0" w:noVBand="1"/>
      </w:tblPr>
      <w:tblGrid>
        <w:gridCol w:w="4270"/>
        <w:gridCol w:w="4270"/>
      </w:tblGrid>
      <w:tr w:rsidR="000430AB" w:rsidTr="000430AB">
        <w:trPr>
          <w:trHeight w:val="234"/>
          <w:jc w:val="center"/>
        </w:trPr>
        <w:tc>
          <w:tcPr>
            <w:tcW w:w="4270" w:type="dxa"/>
            <w:shd w:val="clear" w:color="auto" w:fill="D9D9D9" w:themeFill="background1" w:themeFillShade="D9"/>
          </w:tcPr>
          <w:p w:rsidR="000430AB" w:rsidRPr="000430AB" w:rsidRDefault="000430AB" w:rsidP="000430AB">
            <w:pPr>
              <w:jc w:val="center"/>
              <w:rPr>
                <w:b/>
              </w:rPr>
            </w:pPr>
            <w:r w:rsidRPr="000430AB">
              <w:rPr>
                <w:b/>
              </w:rPr>
              <w:t>Questions</w:t>
            </w:r>
          </w:p>
        </w:tc>
        <w:tc>
          <w:tcPr>
            <w:tcW w:w="4270" w:type="dxa"/>
            <w:shd w:val="clear" w:color="auto" w:fill="D9D9D9" w:themeFill="background1" w:themeFillShade="D9"/>
          </w:tcPr>
          <w:p w:rsidR="000430AB" w:rsidRPr="000430AB" w:rsidRDefault="00D06CF1" w:rsidP="000430AB">
            <w:pPr>
              <w:jc w:val="center"/>
              <w:rPr>
                <w:b/>
              </w:rPr>
            </w:pPr>
            <w:r w:rsidRPr="000430AB">
              <w:rPr>
                <w:b/>
              </w:rPr>
              <w:t>Results</w:t>
            </w:r>
            <w:r>
              <w:rPr>
                <w:b/>
              </w:rPr>
              <w:t>(Numeric)</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observations in the dataset</w:t>
            </w:r>
          </w:p>
        </w:tc>
        <w:tc>
          <w:tcPr>
            <w:tcW w:w="4270" w:type="dxa"/>
            <w:shd w:val="clear" w:color="auto" w:fill="FBE4D5" w:themeFill="accent2" w:themeFillTint="33"/>
          </w:tcPr>
          <w:p w:rsidR="000430AB" w:rsidRDefault="003C3B18" w:rsidP="000430AB">
            <w:pPr>
              <w:jc w:val="center"/>
            </w:pPr>
            <w:r>
              <w:t>1000</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variables in the dataset</w:t>
            </w:r>
          </w:p>
        </w:tc>
        <w:tc>
          <w:tcPr>
            <w:tcW w:w="4270" w:type="dxa"/>
            <w:shd w:val="clear" w:color="auto" w:fill="FBE4D5" w:themeFill="accent2" w:themeFillTint="33"/>
          </w:tcPr>
          <w:p w:rsidR="000430AB" w:rsidRDefault="003C3B18" w:rsidP="000430AB">
            <w:pPr>
              <w:jc w:val="center"/>
            </w:pPr>
            <w:r>
              <w:t>21</w:t>
            </w:r>
          </w:p>
        </w:tc>
      </w:tr>
      <w:tr w:rsidR="000430AB" w:rsidTr="000430AB">
        <w:trPr>
          <w:trHeight w:val="246"/>
          <w:jc w:val="center"/>
        </w:trPr>
        <w:tc>
          <w:tcPr>
            <w:tcW w:w="4270" w:type="dxa"/>
            <w:shd w:val="clear" w:color="auto" w:fill="DEEAF6" w:themeFill="accent1" w:themeFillTint="33"/>
          </w:tcPr>
          <w:p w:rsidR="000430AB" w:rsidRDefault="000430AB" w:rsidP="000430AB">
            <w:r>
              <w:t>Total missing values in the dataset</w:t>
            </w:r>
          </w:p>
        </w:tc>
        <w:tc>
          <w:tcPr>
            <w:tcW w:w="4270" w:type="dxa"/>
            <w:shd w:val="clear" w:color="auto" w:fill="FBE4D5" w:themeFill="accent2" w:themeFillTint="33"/>
          </w:tcPr>
          <w:p w:rsidR="000430AB" w:rsidRDefault="003C3B18" w:rsidP="000430AB">
            <w:pPr>
              <w:jc w:val="center"/>
            </w:pPr>
            <w:r>
              <w:t>0</w:t>
            </w:r>
          </w:p>
        </w:tc>
      </w:tr>
    </w:tbl>
    <w:p w:rsidR="00D06CF1" w:rsidRDefault="00D06CF1" w:rsidP="00D06CF1">
      <w:pPr>
        <w:pStyle w:val="ListParagraph"/>
      </w:pPr>
    </w:p>
    <w:p w:rsidR="000430AB" w:rsidRDefault="004E7279" w:rsidP="000430AB">
      <w:pPr>
        <w:pStyle w:val="ListParagraph"/>
        <w:numPr>
          <w:ilvl w:val="0"/>
          <w:numId w:val="1"/>
        </w:numPr>
      </w:pPr>
      <w:r w:rsidRPr="004E7279">
        <w:t>Explain the methodology of Outlier treatment</w:t>
      </w:r>
      <w:r w:rsidR="000430AB">
        <w:t xml:space="preserve"> and fill the below table: </w:t>
      </w:r>
    </w:p>
    <w:p w:rsidR="00600A05" w:rsidRDefault="00600A05" w:rsidP="00600A05">
      <w:pPr>
        <w:pStyle w:val="ListParagraph"/>
      </w:pPr>
      <w:r>
        <w:t>Outliers above upper whisker value was capped with the upper whisker value.</w:t>
      </w:r>
    </w:p>
    <w:p w:rsidR="00600A05" w:rsidRPr="004E7279" w:rsidRDefault="00600A05" w:rsidP="00600A05">
      <w:pPr>
        <w:pStyle w:val="ListParagraph"/>
      </w:pPr>
      <w:r>
        <w:t>Scaling was done on 3 variables to negate the impact of magnitude of the variable values.</w:t>
      </w:r>
      <w:r>
        <w:br/>
      </w:r>
    </w:p>
    <w:p w:rsidR="004E7279" w:rsidRDefault="004E7279" w:rsidP="004E7279">
      <w:pPr>
        <w:pStyle w:val="ListParagraph"/>
        <w:numPr>
          <w:ilvl w:val="0"/>
          <w:numId w:val="1"/>
        </w:numPr>
      </w:pPr>
      <w:r w:rsidRPr="004E7279">
        <w:t>Explain the methodology of how did you created dummy variables</w:t>
      </w:r>
      <w:r w:rsidR="00600A05">
        <w:t>.</w:t>
      </w:r>
      <w:r w:rsidR="00600A05">
        <w:br/>
        <w:t xml:space="preserve">Dummy variables was created for the factor variables using </w:t>
      </w:r>
      <w:proofErr w:type="spellStart"/>
      <w:r w:rsidR="00600A05">
        <w:t>model.matrix</w:t>
      </w:r>
      <w:proofErr w:type="spellEnd"/>
      <w:r w:rsidR="00600A05">
        <w:t xml:space="preserve"> function. Intercept was removed.</w:t>
      </w:r>
    </w:p>
    <w:p w:rsidR="00600A05" w:rsidRPr="004E7279" w:rsidRDefault="00600A05" w:rsidP="00600A05">
      <w:pPr>
        <w:pStyle w:val="ListParagraph"/>
      </w:pPr>
      <w:r>
        <w:t>The number of dummy variables were maintained such that</w:t>
      </w:r>
      <w:proofErr w:type="gramStart"/>
      <w:r>
        <w:t>:</w:t>
      </w:r>
      <w:proofErr w:type="gramEnd"/>
      <w:r>
        <w:br/>
        <w:t>“number of dummy variables = number of levels in the categorical variable – 1”</w:t>
      </w:r>
      <w:r w:rsidR="00EC17AB">
        <w:br/>
      </w:r>
    </w:p>
    <w:p w:rsidR="004E7279" w:rsidRDefault="004E7279" w:rsidP="004E7279">
      <w:pPr>
        <w:pStyle w:val="ListParagraph"/>
        <w:numPr>
          <w:ilvl w:val="0"/>
          <w:numId w:val="1"/>
        </w:numPr>
      </w:pPr>
      <w:r w:rsidRPr="004E7279">
        <w:t xml:space="preserve">If binning for numerical variables done explain why it was required? </w:t>
      </w:r>
    </w:p>
    <w:p w:rsidR="00A677A3" w:rsidRDefault="00A677A3" w:rsidP="00A677A3">
      <w:pPr>
        <w:pStyle w:val="ListParagraph"/>
      </w:pPr>
      <w:r>
        <w:t>Binning is not done on any of the variables.</w:t>
      </w:r>
    </w:p>
    <w:p w:rsidR="004E7279" w:rsidRDefault="000430AB" w:rsidP="004E7279">
      <w:r>
        <w:t xml:space="preserve">Additionally, fill the below table: </w:t>
      </w:r>
    </w:p>
    <w:tbl>
      <w:tblPr>
        <w:tblStyle w:val="TableGrid"/>
        <w:tblW w:w="0" w:type="auto"/>
        <w:jc w:val="center"/>
        <w:tblLook w:val="04A0" w:firstRow="1" w:lastRow="0" w:firstColumn="1" w:lastColumn="0" w:noHBand="0" w:noVBand="1"/>
      </w:tblPr>
      <w:tblGrid>
        <w:gridCol w:w="4314"/>
        <w:gridCol w:w="4314"/>
      </w:tblGrid>
      <w:tr w:rsidR="000430AB" w:rsidTr="000430AB">
        <w:trPr>
          <w:trHeight w:val="236"/>
          <w:jc w:val="center"/>
        </w:trPr>
        <w:tc>
          <w:tcPr>
            <w:tcW w:w="4314" w:type="dxa"/>
            <w:shd w:val="clear" w:color="auto" w:fill="D9D9D9" w:themeFill="background1" w:themeFillShade="D9"/>
          </w:tcPr>
          <w:p w:rsidR="000430AB" w:rsidRPr="000430AB" w:rsidRDefault="000430AB" w:rsidP="000430AB">
            <w:pPr>
              <w:jc w:val="center"/>
              <w:rPr>
                <w:b/>
              </w:rPr>
            </w:pPr>
            <w:r w:rsidRPr="000430AB">
              <w:rPr>
                <w:b/>
              </w:rPr>
              <w:t>Operations performed</w:t>
            </w:r>
          </w:p>
        </w:tc>
        <w:tc>
          <w:tcPr>
            <w:tcW w:w="4314" w:type="dxa"/>
            <w:shd w:val="clear" w:color="auto" w:fill="D9D9D9" w:themeFill="background1" w:themeFillShade="D9"/>
          </w:tcPr>
          <w:p w:rsidR="000430AB" w:rsidRPr="000430AB" w:rsidRDefault="000430AB" w:rsidP="000430AB">
            <w:pPr>
              <w:jc w:val="center"/>
              <w:rPr>
                <w:b/>
              </w:rPr>
            </w:pPr>
            <w:r>
              <w:rPr>
                <w:b/>
              </w:rPr>
              <w:t>Variable N</w:t>
            </w:r>
            <w:r w:rsidRPr="000430AB">
              <w:rPr>
                <w:b/>
              </w:rPr>
              <w:t>ame</w:t>
            </w:r>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t>Outlier treatment</w:t>
            </w:r>
          </w:p>
        </w:tc>
        <w:tc>
          <w:tcPr>
            <w:tcW w:w="4314" w:type="dxa"/>
            <w:shd w:val="clear" w:color="auto" w:fill="FBE4D5" w:themeFill="accent2" w:themeFillTint="33"/>
          </w:tcPr>
          <w:p w:rsidR="000430AB" w:rsidRDefault="00F76943" w:rsidP="003F3A71">
            <w:pPr>
              <w:jc w:val="center"/>
            </w:pPr>
            <w:proofErr w:type="spellStart"/>
            <w:r w:rsidRPr="00F76943">
              <w:t>Age.in.Years</w:t>
            </w:r>
            <w:proofErr w:type="spellEnd"/>
          </w:p>
        </w:tc>
      </w:tr>
      <w:tr w:rsidR="000430AB" w:rsidTr="00D06CF1">
        <w:trPr>
          <w:trHeight w:val="247"/>
          <w:jc w:val="center"/>
        </w:trPr>
        <w:tc>
          <w:tcPr>
            <w:tcW w:w="4314" w:type="dxa"/>
            <w:shd w:val="clear" w:color="auto" w:fill="DEEAF6" w:themeFill="accent1" w:themeFillTint="33"/>
          </w:tcPr>
          <w:p w:rsidR="000430AB" w:rsidRDefault="000430AB" w:rsidP="000430AB">
            <w:pPr>
              <w:jc w:val="center"/>
            </w:pPr>
            <w:r>
              <w:t>Dummy creation</w:t>
            </w:r>
          </w:p>
        </w:tc>
        <w:tc>
          <w:tcPr>
            <w:tcW w:w="4314" w:type="dxa"/>
            <w:shd w:val="clear" w:color="auto" w:fill="FBE4D5" w:themeFill="accent2" w:themeFillTint="33"/>
          </w:tcPr>
          <w:p w:rsidR="000430AB" w:rsidRDefault="00F76943" w:rsidP="003F3A71">
            <w:pPr>
              <w:jc w:val="center"/>
            </w:pPr>
            <w:proofErr w:type="spellStart"/>
            <w:r w:rsidRPr="00F76943">
              <w:t>Status.of.existing.checking.account</w:t>
            </w:r>
            <w:proofErr w:type="spellEnd"/>
          </w:p>
          <w:p w:rsidR="00F76943" w:rsidRDefault="00F76943" w:rsidP="003F3A71">
            <w:pPr>
              <w:jc w:val="center"/>
            </w:pPr>
            <w:proofErr w:type="spellStart"/>
            <w:r w:rsidRPr="00F76943">
              <w:t>Credit.history</w:t>
            </w:r>
            <w:proofErr w:type="spellEnd"/>
          </w:p>
          <w:p w:rsidR="00F76943" w:rsidRDefault="00F76943" w:rsidP="003F3A71">
            <w:pPr>
              <w:jc w:val="center"/>
            </w:pPr>
            <w:r w:rsidRPr="00F76943">
              <w:t>Purpose</w:t>
            </w:r>
          </w:p>
          <w:p w:rsidR="00F76943" w:rsidRDefault="00F76943" w:rsidP="003F3A71">
            <w:pPr>
              <w:jc w:val="center"/>
            </w:pPr>
            <w:proofErr w:type="spellStart"/>
            <w:r w:rsidRPr="00F76943">
              <w:t>Savings.account.bonds</w:t>
            </w:r>
            <w:proofErr w:type="spellEnd"/>
          </w:p>
          <w:p w:rsidR="00F76943" w:rsidRDefault="00F76943" w:rsidP="003F3A71">
            <w:pPr>
              <w:jc w:val="center"/>
            </w:pPr>
            <w:proofErr w:type="spellStart"/>
            <w:r w:rsidRPr="00F76943">
              <w:t>Present.employment.since</w:t>
            </w:r>
            <w:proofErr w:type="spellEnd"/>
            <w:r w:rsidRPr="00F76943">
              <w:t>.</w:t>
            </w:r>
          </w:p>
          <w:p w:rsidR="00F76943" w:rsidRDefault="00F76943" w:rsidP="003F3A71">
            <w:pPr>
              <w:jc w:val="center"/>
            </w:pPr>
            <w:proofErr w:type="spellStart"/>
            <w:r w:rsidRPr="00F76943">
              <w:t>Personal.status.and.sex</w:t>
            </w:r>
            <w:proofErr w:type="spellEnd"/>
          </w:p>
          <w:p w:rsidR="00F76943" w:rsidRDefault="00F76943" w:rsidP="003F3A71">
            <w:pPr>
              <w:jc w:val="center"/>
            </w:pPr>
            <w:proofErr w:type="spellStart"/>
            <w:r w:rsidRPr="00F76943">
              <w:t>Other.debtors</w:t>
            </w:r>
            <w:proofErr w:type="spellEnd"/>
            <w:r w:rsidRPr="00F76943">
              <w:t>...guarantors</w:t>
            </w:r>
          </w:p>
          <w:p w:rsidR="00F76943" w:rsidRDefault="00F76943" w:rsidP="003F3A71">
            <w:pPr>
              <w:jc w:val="center"/>
            </w:pPr>
            <w:r w:rsidRPr="00F76943">
              <w:t>Property</w:t>
            </w:r>
          </w:p>
          <w:p w:rsidR="00F76943" w:rsidRDefault="00F76943" w:rsidP="003F3A71">
            <w:pPr>
              <w:jc w:val="center"/>
            </w:pPr>
            <w:proofErr w:type="spellStart"/>
            <w:r w:rsidRPr="00F76943">
              <w:t>Other.installment.plans</w:t>
            </w:r>
            <w:proofErr w:type="spellEnd"/>
          </w:p>
          <w:p w:rsidR="00F76943" w:rsidRDefault="00F76943" w:rsidP="003F3A71">
            <w:pPr>
              <w:jc w:val="center"/>
            </w:pPr>
            <w:r w:rsidRPr="00F76943">
              <w:t>Housing.</w:t>
            </w:r>
          </w:p>
          <w:p w:rsidR="00F76943" w:rsidRDefault="00F76943" w:rsidP="003F3A71">
            <w:pPr>
              <w:jc w:val="center"/>
            </w:pPr>
            <w:proofErr w:type="spellStart"/>
            <w:r w:rsidRPr="00F76943">
              <w:t>Job_status</w:t>
            </w:r>
            <w:proofErr w:type="spellEnd"/>
          </w:p>
          <w:p w:rsidR="00F76943" w:rsidRDefault="00F76943" w:rsidP="003F3A71">
            <w:pPr>
              <w:jc w:val="center"/>
            </w:pPr>
            <w:r w:rsidRPr="00F76943">
              <w:t>Telephone.</w:t>
            </w:r>
          </w:p>
          <w:p w:rsidR="00F76943" w:rsidRDefault="00F76943" w:rsidP="00F76943">
            <w:pPr>
              <w:jc w:val="center"/>
            </w:pPr>
            <w:proofErr w:type="spellStart"/>
            <w:r w:rsidRPr="00F76943">
              <w:t>foreign.worker</w:t>
            </w:r>
            <w:proofErr w:type="spellEnd"/>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t>Binning of variables</w:t>
            </w:r>
          </w:p>
        </w:tc>
        <w:tc>
          <w:tcPr>
            <w:tcW w:w="4314" w:type="dxa"/>
            <w:shd w:val="clear" w:color="auto" w:fill="FBE4D5" w:themeFill="accent2" w:themeFillTint="33"/>
          </w:tcPr>
          <w:p w:rsidR="000430AB" w:rsidRDefault="003F3A71" w:rsidP="003F3A71">
            <w:pPr>
              <w:jc w:val="center"/>
            </w:pPr>
            <w:r>
              <w:t>NONE</w:t>
            </w:r>
          </w:p>
        </w:tc>
      </w:tr>
    </w:tbl>
    <w:p w:rsidR="000430AB" w:rsidRDefault="000430AB" w:rsidP="004E7279"/>
    <w:p w:rsidR="001E1DAE" w:rsidRPr="004E7279" w:rsidRDefault="004E7279" w:rsidP="004E7279">
      <w:pPr>
        <w:pStyle w:val="Heading1"/>
        <w:rPr>
          <w:rFonts w:asciiTheme="minorHAnsi" w:hAnsiTheme="minorHAnsi"/>
          <w:u w:val="single"/>
        </w:rPr>
      </w:pPr>
      <w:r w:rsidRPr="004E7279">
        <w:rPr>
          <w:rFonts w:asciiTheme="minorHAnsi" w:hAnsiTheme="minorHAnsi"/>
        </w:rPr>
        <w:t xml:space="preserve">Checkpoint 3: </w:t>
      </w:r>
      <w:r w:rsidRPr="004E7279">
        <w:rPr>
          <w:rFonts w:asciiTheme="minorHAnsi" w:hAnsiTheme="minorHAnsi"/>
          <w:u w:val="single"/>
        </w:rPr>
        <w:t>Splitting the Dataset into train and test</w:t>
      </w:r>
    </w:p>
    <w:p w:rsidR="004E7279" w:rsidRDefault="004E7279" w:rsidP="004E7279"/>
    <w:p w:rsidR="006E6BFD" w:rsidRDefault="006E6BFD" w:rsidP="004E7279">
      <w:r>
        <w:t>Seed was set to 100. And the dataset was divided in 70:30 ratio (</w:t>
      </w:r>
      <w:proofErr w:type="spellStart"/>
      <w:r>
        <w:t>train</w:t>
      </w:r>
      <w:proofErr w:type="gramStart"/>
      <w:r>
        <w:t>:test</w:t>
      </w:r>
      <w:proofErr w:type="spellEnd"/>
      <w:proofErr w:type="gramEnd"/>
      <w:r>
        <w:t>) keep</w:t>
      </w:r>
      <w:r w:rsidR="00600A05">
        <w:t>ing in mind the,</w:t>
      </w:r>
      <w:r>
        <w:t xml:space="preserve"> proportion of the response variables is same in train and test.</w:t>
      </w:r>
    </w:p>
    <w:p w:rsidR="00515C64" w:rsidRDefault="00515C64" w:rsidP="004E7279"/>
    <w:p w:rsidR="00515C64" w:rsidRDefault="00515C64" w:rsidP="004E7279"/>
    <w:p w:rsidR="00515C64" w:rsidRDefault="00515C64" w:rsidP="004E7279"/>
    <w:p w:rsidR="00515C64" w:rsidRDefault="00515C64" w:rsidP="004E7279"/>
    <w:p w:rsidR="00515C64" w:rsidRDefault="00515C64" w:rsidP="004E7279"/>
    <w:p w:rsidR="00515C64" w:rsidRDefault="00515C64" w:rsidP="004E7279"/>
    <w:p w:rsidR="004E7279" w:rsidRPr="004E7279" w:rsidRDefault="004E7279" w:rsidP="00515C64">
      <w:pPr>
        <w:pStyle w:val="Heading1"/>
      </w:pPr>
      <w:r w:rsidRPr="004E7279">
        <w:rPr>
          <w:rFonts w:asciiTheme="minorHAnsi" w:hAnsiTheme="minorHAnsi"/>
        </w:rPr>
        <w:t xml:space="preserve">Checkpoint 4: </w:t>
      </w:r>
      <w:r w:rsidR="00D06CF1" w:rsidRPr="004E7279">
        <w:rPr>
          <w:rFonts w:asciiTheme="minorHAnsi" w:hAnsiTheme="minorHAnsi"/>
          <w:u w:val="single"/>
        </w:rPr>
        <w:t>Modelling</w:t>
      </w:r>
    </w:p>
    <w:p w:rsidR="004E7279" w:rsidRDefault="004E7279" w:rsidP="004E7279">
      <w:pPr>
        <w:pStyle w:val="ListParagraph"/>
        <w:numPr>
          <w:ilvl w:val="0"/>
          <w:numId w:val="3"/>
        </w:numPr>
      </w:pPr>
      <w:r w:rsidRPr="004E7279">
        <w:t>Explain the methodology of building the model? In the final model, interpret what the coefficients of the variable imply. Check if the coefficients make business sense</w:t>
      </w:r>
    </w:p>
    <w:p w:rsidR="00DC10EB" w:rsidRDefault="00DC10EB" w:rsidP="00DC10EB">
      <w:pPr>
        <w:pStyle w:val="ListParagraph"/>
      </w:pPr>
    </w:p>
    <w:p w:rsidR="00DC10EB" w:rsidRDefault="00DC10EB" w:rsidP="00DC10EB">
      <w:pPr>
        <w:pStyle w:val="ListParagraph"/>
      </w:pPr>
      <w:r>
        <w:t>Step function was used for finding out the optimised model. After that further model building was done by removing more number of least significant variables. It was also taken care that, there is no significant jump in the AIC values while removing the variables and the final model AIC was kept below.</w:t>
      </w:r>
    </w:p>
    <w:p w:rsidR="00DC10EB" w:rsidRDefault="00DC10EB" w:rsidP="00DC10EB">
      <w:pPr>
        <w:pStyle w:val="ListParagraph"/>
      </w:pPr>
      <w:r>
        <w:t>The VIF value was targeted to be restricted to be below 3.</w:t>
      </w:r>
    </w:p>
    <w:p w:rsidR="00D06CF1" w:rsidRDefault="00D06CF1" w:rsidP="00D06CF1">
      <w:r>
        <w:t xml:space="preserve">Additionally, fill the below table: </w:t>
      </w:r>
    </w:p>
    <w:tbl>
      <w:tblPr>
        <w:tblStyle w:val="TableGrid"/>
        <w:tblW w:w="0" w:type="auto"/>
        <w:jc w:val="center"/>
        <w:tblLook w:val="04A0" w:firstRow="1" w:lastRow="0" w:firstColumn="1" w:lastColumn="0" w:noHBand="0" w:noVBand="1"/>
      </w:tblPr>
      <w:tblGrid>
        <w:gridCol w:w="4899"/>
        <w:gridCol w:w="4677"/>
      </w:tblGrid>
      <w:tr w:rsidR="00D06CF1" w:rsidTr="002E3751">
        <w:trPr>
          <w:trHeight w:val="464"/>
          <w:jc w:val="center"/>
        </w:trPr>
        <w:tc>
          <w:tcPr>
            <w:tcW w:w="4677" w:type="dxa"/>
            <w:shd w:val="clear" w:color="auto" w:fill="D0CECE" w:themeFill="background2" w:themeFillShade="E6"/>
          </w:tcPr>
          <w:p w:rsidR="00D06CF1" w:rsidRPr="00D06CF1" w:rsidRDefault="00D06CF1" w:rsidP="00D06CF1">
            <w:pPr>
              <w:jc w:val="center"/>
              <w:rPr>
                <w:b/>
              </w:rPr>
            </w:pPr>
            <w:r w:rsidRPr="00D06CF1">
              <w:rPr>
                <w:b/>
              </w:rPr>
              <w:t>Significant variables</w:t>
            </w:r>
            <w:r>
              <w:rPr>
                <w:b/>
              </w:rPr>
              <w:t xml:space="preserve"> in final model </w:t>
            </w:r>
            <w:r w:rsidRPr="00D06CF1">
              <w:rPr>
                <w:b/>
              </w:rPr>
              <w:t>(add more rows if requires)</w:t>
            </w:r>
          </w:p>
        </w:tc>
        <w:tc>
          <w:tcPr>
            <w:tcW w:w="4677" w:type="dxa"/>
            <w:shd w:val="clear" w:color="auto" w:fill="D0CECE" w:themeFill="background2" w:themeFillShade="E6"/>
          </w:tcPr>
          <w:p w:rsidR="00D06CF1" w:rsidRPr="00D06CF1" w:rsidRDefault="00D06CF1" w:rsidP="00D06CF1">
            <w:pPr>
              <w:jc w:val="center"/>
              <w:rPr>
                <w:b/>
              </w:rPr>
            </w:pPr>
            <w:r w:rsidRPr="00D06CF1">
              <w:rPr>
                <w:b/>
              </w:rPr>
              <w:t>Coefficient</w:t>
            </w:r>
            <w:r>
              <w:rPr>
                <w:b/>
              </w:rPr>
              <w:t>s value</w:t>
            </w:r>
            <w:r w:rsidR="002E3751">
              <w:rPr>
                <w:b/>
              </w:rPr>
              <w:t xml:space="preserve"> (</w:t>
            </w:r>
            <w:proofErr w:type="spellStart"/>
            <w:r w:rsidR="002E3751">
              <w:rPr>
                <w:b/>
              </w:rPr>
              <w:t>Numeeric</w:t>
            </w:r>
            <w:proofErr w:type="spellEnd"/>
            <w:r w:rsidR="002E3751">
              <w:rPr>
                <w:b/>
              </w:rPr>
              <w:t>)</w:t>
            </w:r>
          </w:p>
        </w:tc>
      </w:tr>
      <w:tr w:rsidR="00D06CF1" w:rsidTr="002E3751">
        <w:trPr>
          <w:trHeight w:val="227"/>
          <w:jc w:val="center"/>
        </w:trPr>
        <w:tc>
          <w:tcPr>
            <w:tcW w:w="4677" w:type="dxa"/>
            <w:shd w:val="clear" w:color="auto" w:fill="DEEAF6" w:themeFill="accent1" w:themeFillTint="33"/>
          </w:tcPr>
          <w:p w:rsidR="00D06CF1" w:rsidRDefault="00FF188B" w:rsidP="00D06CF1">
            <w:proofErr w:type="spellStart"/>
            <w:r w:rsidRPr="00FF188B">
              <w:t>Duration.in.month</w:t>
            </w:r>
            <w:proofErr w:type="spellEnd"/>
            <w:r w:rsidRPr="00FF188B">
              <w:t xml:space="preserve">  </w:t>
            </w:r>
          </w:p>
        </w:tc>
        <w:tc>
          <w:tcPr>
            <w:tcW w:w="4677" w:type="dxa"/>
            <w:shd w:val="clear" w:color="auto" w:fill="FBE4D5" w:themeFill="accent2" w:themeFillTint="33"/>
          </w:tcPr>
          <w:p w:rsidR="00D06CF1" w:rsidRDefault="00FF188B" w:rsidP="00D06CF1">
            <w:r w:rsidRPr="00FF188B">
              <w:t xml:space="preserve">0.4880  </w:t>
            </w:r>
          </w:p>
        </w:tc>
      </w:tr>
      <w:tr w:rsidR="00D06CF1" w:rsidTr="002E3751">
        <w:trPr>
          <w:trHeight w:val="227"/>
          <w:jc w:val="center"/>
        </w:trPr>
        <w:tc>
          <w:tcPr>
            <w:tcW w:w="4677" w:type="dxa"/>
            <w:shd w:val="clear" w:color="auto" w:fill="DEEAF6" w:themeFill="accent1" w:themeFillTint="33"/>
          </w:tcPr>
          <w:p w:rsidR="00D06CF1" w:rsidRDefault="00FF188B" w:rsidP="00D06CF1">
            <w:proofErr w:type="spellStart"/>
            <w:r w:rsidRPr="00FF188B">
              <w:t>Installment.rate.in.percentage.of.disposable.income</w:t>
            </w:r>
            <w:proofErr w:type="spellEnd"/>
            <w:r w:rsidRPr="00FF188B">
              <w:t xml:space="preserve">  </w:t>
            </w:r>
          </w:p>
        </w:tc>
        <w:tc>
          <w:tcPr>
            <w:tcW w:w="4677" w:type="dxa"/>
            <w:shd w:val="clear" w:color="auto" w:fill="FBE4D5" w:themeFill="accent2" w:themeFillTint="33"/>
          </w:tcPr>
          <w:p w:rsidR="00D06CF1" w:rsidRDefault="00FF188B" w:rsidP="00D06CF1">
            <w:r w:rsidRPr="00FF188B">
              <w:t xml:space="preserve">0.2437  </w:t>
            </w:r>
          </w:p>
        </w:tc>
      </w:tr>
      <w:tr w:rsidR="00D06CF1" w:rsidTr="002E3751">
        <w:trPr>
          <w:trHeight w:val="227"/>
          <w:jc w:val="center"/>
        </w:trPr>
        <w:tc>
          <w:tcPr>
            <w:tcW w:w="4677" w:type="dxa"/>
            <w:shd w:val="clear" w:color="auto" w:fill="DEEAF6" w:themeFill="accent1" w:themeFillTint="33"/>
          </w:tcPr>
          <w:p w:rsidR="00D06CF1" w:rsidRDefault="00FF188B" w:rsidP="00D06CF1">
            <w:r w:rsidRPr="00FF188B">
              <w:t xml:space="preserve">Status.of.existing.checking.accountA13  </w:t>
            </w:r>
          </w:p>
        </w:tc>
        <w:tc>
          <w:tcPr>
            <w:tcW w:w="4677" w:type="dxa"/>
            <w:shd w:val="clear" w:color="auto" w:fill="FBE4D5" w:themeFill="accent2" w:themeFillTint="33"/>
          </w:tcPr>
          <w:p w:rsidR="00D06CF1" w:rsidRDefault="00FF188B" w:rsidP="00D06CF1">
            <w:r>
              <w:t>-</w:t>
            </w:r>
            <w:r w:rsidRPr="00FF188B">
              <w:t xml:space="preserve">0.9426  </w:t>
            </w:r>
          </w:p>
        </w:tc>
      </w:tr>
      <w:tr w:rsidR="00D06CF1" w:rsidTr="002E3751">
        <w:trPr>
          <w:trHeight w:val="227"/>
          <w:jc w:val="center"/>
        </w:trPr>
        <w:tc>
          <w:tcPr>
            <w:tcW w:w="4677" w:type="dxa"/>
            <w:shd w:val="clear" w:color="auto" w:fill="DEEAF6" w:themeFill="accent1" w:themeFillTint="33"/>
          </w:tcPr>
          <w:p w:rsidR="00D06CF1" w:rsidRDefault="00FF188B" w:rsidP="00D06CF1">
            <w:r w:rsidRPr="00FF188B">
              <w:t xml:space="preserve">Status.of.existing.checking.accountA14  </w:t>
            </w:r>
          </w:p>
        </w:tc>
        <w:tc>
          <w:tcPr>
            <w:tcW w:w="4677" w:type="dxa"/>
            <w:shd w:val="clear" w:color="auto" w:fill="FBE4D5" w:themeFill="accent2" w:themeFillTint="33"/>
          </w:tcPr>
          <w:p w:rsidR="00D06CF1" w:rsidRDefault="00FF188B" w:rsidP="00D06CF1">
            <w:r w:rsidRPr="00FF188B">
              <w:t>-1.8497</w:t>
            </w:r>
          </w:p>
        </w:tc>
      </w:tr>
      <w:tr w:rsidR="00FF188B" w:rsidTr="002E3751">
        <w:trPr>
          <w:trHeight w:val="227"/>
          <w:jc w:val="center"/>
        </w:trPr>
        <w:tc>
          <w:tcPr>
            <w:tcW w:w="4677" w:type="dxa"/>
            <w:shd w:val="clear" w:color="auto" w:fill="DEEAF6" w:themeFill="accent1" w:themeFillTint="33"/>
          </w:tcPr>
          <w:p w:rsidR="00FF188B" w:rsidRPr="00FF188B" w:rsidRDefault="00FF188B" w:rsidP="00D06CF1">
            <w:r w:rsidRPr="00FF188B">
              <w:t xml:space="preserve">Credit.historyA32  </w:t>
            </w:r>
          </w:p>
        </w:tc>
        <w:tc>
          <w:tcPr>
            <w:tcW w:w="4677" w:type="dxa"/>
            <w:shd w:val="clear" w:color="auto" w:fill="FBE4D5" w:themeFill="accent2" w:themeFillTint="33"/>
          </w:tcPr>
          <w:p w:rsidR="00FF188B" w:rsidRPr="00FF188B" w:rsidRDefault="00FF188B" w:rsidP="00D06CF1">
            <w:r>
              <w:t>-</w:t>
            </w:r>
            <w:r w:rsidRPr="00FF188B">
              <w:t xml:space="preserve">1.1282  </w:t>
            </w:r>
          </w:p>
        </w:tc>
      </w:tr>
      <w:tr w:rsidR="00FF188B" w:rsidTr="002E3751">
        <w:trPr>
          <w:trHeight w:val="227"/>
          <w:jc w:val="center"/>
        </w:trPr>
        <w:tc>
          <w:tcPr>
            <w:tcW w:w="4677" w:type="dxa"/>
            <w:shd w:val="clear" w:color="auto" w:fill="DEEAF6" w:themeFill="accent1" w:themeFillTint="33"/>
          </w:tcPr>
          <w:p w:rsidR="00FF188B" w:rsidRPr="00FF188B" w:rsidRDefault="00FF188B" w:rsidP="00D06CF1">
            <w:r w:rsidRPr="00FF188B">
              <w:t xml:space="preserve">Credit.historyA33  </w:t>
            </w:r>
          </w:p>
        </w:tc>
        <w:tc>
          <w:tcPr>
            <w:tcW w:w="4677" w:type="dxa"/>
            <w:shd w:val="clear" w:color="auto" w:fill="FBE4D5" w:themeFill="accent2" w:themeFillTint="33"/>
          </w:tcPr>
          <w:p w:rsidR="00FF188B" w:rsidRDefault="00FF188B" w:rsidP="00D06CF1">
            <w:r>
              <w:t>-</w:t>
            </w:r>
            <w:r w:rsidRPr="00FF188B">
              <w:t xml:space="preserve">1.2715  </w:t>
            </w:r>
          </w:p>
        </w:tc>
      </w:tr>
      <w:tr w:rsidR="00FF188B" w:rsidTr="002E3751">
        <w:trPr>
          <w:trHeight w:val="227"/>
          <w:jc w:val="center"/>
        </w:trPr>
        <w:tc>
          <w:tcPr>
            <w:tcW w:w="4677" w:type="dxa"/>
            <w:shd w:val="clear" w:color="auto" w:fill="DEEAF6" w:themeFill="accent1" w:themeFillTint="33"/>
          </w:tcPr>
          <w:p w:rsidR="00FF188B" w:rsidRPr="00FF188B" w:rsidRDefault="00FF188B" w:rsidP="00D06CF1">
            <w:r w:rsidRPr="00FF188B">
              <w:t xml:space="preserve">Credit.historyA34  </w:t>
            </w:r>
          </w:p>
        </w:tc>
        <w:tc>
          <w:tcPr>
            <w:tcW w:w="4677" w:type="dxa"/>
            <w:shd w:val="clear" w:color="auto" w:fill="FBE4D5" w:themeFill="accent2" w:themeFillTint="33"/>
          </w:tcPr>
          <w:p w:rsidR="00FF188B" w:rsidRDefault="00FF188B" w:rsidP="00D06CF1">
            <w:r>
              <w:t>-</w:t>
            </w:r>
            <w:r w:rsidRPr="00FF188B">
              <w:t xml:space="preserve">1.7049  </w:t>
            </w:r>
          </w:p>
        </w:tc>
      </w:tr>
      <w:tr w:rsidR="00FF188B" w:rsidTr="002E3751">
        <w:trPr>
          <w:trHeight w:val="227"/>
          <w:jc w:val="center"/>
        </w:trPr>
        <w:tc>
          <w:tcPr>
            <w:tcW w:w="4677" w:type="dxa"/>
            <w:shd w:val="clear" w:color="auto" w:fill="DEEAF6" w:themeFill="accent1" w:themeFillTint="33"/>
          </w:tcPr>
          <w:p w:rsidR="00FF188B" w:rsidRPr="00FF188B" w:rsidRDefault="00FF188B" w:rsidP="00D06CF1">
            <w:r w:rsidRPr="00FF188B">
              <w:t xml:space="preserve">PurposeA41  </w:t>
            </w:r>
          </w:p>
        </w:tc>
        <w:tc>
          <w:tcPr>
            <w:tcW w:w="4677" w:type="dxa"/>
            <w:shd w:val="clear" w:color="auto" w:fill="FBE4D5" w:themeFill="accent2" w:themeFillTint="33"/>
          </w:tcPr>
          <w:p w:rsidR="00FF188B" w:rsidRDefault="00FF188B" w:rsidP="00D06CF1">
            <w:r>
              <w:t>-</w:t>
            </w:r>
            <w:r w:rsidRPr="00FF188B">
              <w:t xml:space="preserve">0.7334  </w:t>
            </w:r>
          </w:p>
        </w:tc>
      </w:tr>
      <w:tr w:rsidR="00FF188B" w:rsidTr="002E3751">
        <w:trPr>
          <w:trHeight w:val="227"/>
          <w:jc w:val="center"/>
        </w:trPr>
        <w:tc>
          <w:tcPr>
            <w:tcW w:w="4677" w:type="dxa"/>
            <w:shd w:val="clear" w:color="auto" w:fill="DEEAF6" w:themeFill="accent1" w:themeFillTint="33"/>
          </w:tcPr>
          <w:p w:rsidR="00FF188B" w:rsidRPr="00FF188B" w:rsidRDefault="00FF188B" w:rsidP="00D06CF1">
            <w:r w:rsidRPr="00FF188B">
              <w:t xml:space="preserve">Other.installment.plansA143  </w:t>
            </w:r>
          </w:p>
        </w:tc>
        <w:tc>
          <w:tcPr>
            <w:tcW w:w="4677" w:type="dxa"/>
            <w:shd w:val="clear" w:color="auto" w:fill="FBE4D5" w:themeFill="accent2" w:themeFillTint="33"/>
          </w:tcPr>
          <w:p w:rsidR="00FF188B" w:rsidRDefault="00FF188B" w:rsidP="00D06CF1">
            <w:r>
              <w:t>-</w:t>
            </w:r>
            <w:r w:rsidRPr="00FF188B">
              <w:t xml:space="preserve">0.4653  </w:t>
            </w:r>
          </w:p>
        </w:tc>
      </w:tr>
      <w:tr w:rsidR="00FF188B" w:rsidTr="002E3751">
        <w:trPr>
          <w:trHeight w:val="227"/>
          <w:jc w:val="center"/>
        </w:trPr>
        <w:tc>
          <w:tcPr>
            <w:tcW w:w="4677" w:type="dxa"/>
            <w:shd w:val="clear" w:color="auto" w:fill="DEEAF6" w:themeFill="accent1" w:themeFillTint="33"/>
          </w:tcPr>
          <w:p w:rsidR="00FF188B" w:rsidRPr="00FF188B" w:rsidRDefault="00FF188B" w:rsidP="00D06CF1">
            <w:r w:rsidRPr="00FF188B">
              <w:t xml:space="preserve">Savings.account.bondsA64  </w:t>
            </w:r>
          </w:p>
        </w:tc>
        <w:tc>
          <w:tcPr>
            <w:tcW w:w="4677" w:type="dxa"/>
            <w:shd w:val="clear" w:color="auto" w:fill="FBE4D5" w:themeFill="accent2" w:themeFillTint="33"/>
          </w:tcPr>
          <w:p w:rsidR="00FF188B" w:rsidRDefault="00FF188B" w:rsidP="00D06CF1">
            <w:r>
              <w:t>-</w:t>
            </w:r>
            <w:r w:rsidRPr="00FF188B">
              <w:t xml:space="preserve">1.1458  </w:t>
            </w:r>
          </w:p>
        </w:tc>
      </w:tr>
      <w:tr w:rsidR="00FF188B" w:rsidTr="002E3751">
        <w:trPr>
          <w:trHeight w:val="227"/>
          <w:jc w:val="center"/>
        </w:trPr>
        <w:tc>
          <w:tcPr>
            <w:tcW w:w="4677" w:type="dxa"/>
            <w:shd w:val="clear" w:color="auto" w:fill="DEEAF6" w:themeFill="accent1" w:themeFillTint="33"/>
          </w:tcPr>
          <w:p w:rsidR="00FF188B" w:rsidRPr="00FF188B" w:rsidRDefault="00FF188B" w:rsidP="00D06CF1">
            <w:r w:rsidRPr="00FF188B">
              <w:t xml:space="preserve">Savings.account.bondsA65  </w:t>
            </w:r>
          </w:p>
        </w:tc>
        <w:tc>
          <w:tcPr>
            <w:tcW w:w="4677" w:type="dxa"/>
            <w:shd w:val="clear" w:color="auto" w:fill="FBE4D5" w:themeFill="accent2" w:themeFillTint="33"/>
          </w:tcPr>
          <w:p w:rsidR="00FF188B" w:rsidRDefault="00FF188B" w:rsidP="00D06CF1">
            <w:r>
              <w:t>-</w:t>
            </w:r>
            <w:r w:rsidRPr="00FF188B">
              <w:t xml:space="preserve">0.5434  </w:t>
            </w:r>
          </w:p>
        </w:tc>
      </w:tr>
      <w:tr w:rsidR="00FF188B" w:rsidTr="002E3751">
        <w:trPr>
          <w:trHeight w:val="227"/>
          <w:jc w:val="center"/>
        </w:trPr>
        <w:tc>
          <w:tcPr>
            <w:tcW w:w="4677" w:type="dxa"/>
            <w:shd w:val="clear" w:color="auto" w:fill="DEEAF6" w:themeFill="accent1" w:themeFillTint="33"/>
          </w:tcPr>
          <w:p w:rsidR="00FF188B" w:rsidRPr="00FF188B" w:rsidRDefault="00FF188B" w:rsidP="00D06CF1">
            <w:r w:rsidRPr="00FF188B">
              <w:t xml:space="preserve">Present.employment.since.A74  </w:t>
            </w:r>
          </w:p>
        </w:tc>
        <w:tc>
          <w:tcPr>
            <w:tcW w:w="4677" w:type="dxa"/>
            <w:shd w:val="clear" w:color="auto" w:fill="FBE4D5" w:themeFill="accent2" w:themeFillTint="33"/>
          </w:tcPr>
          <w:p w:rsidR="00FF188B" w:rsidRDefault="00FF188B" w:rsidP="00D06CF1">
            <w:r>
              <w:t>-</w:t>
            </w:r>
            <w:r w:rsidRPr="00FF188B">
              <w:t>0.6592</w:t>
            </w:r>
          </w:p>
        </w:tc>
      </w:tr>
    </w:tbl>
    <w:p w:rsidR="00D06CF1" w:rsidRDefault="00D06CF1" w:rsidP="00D06CF1"/>
    <w:tbl>
      <w:tblPr>
        <w:tblStyle w:val="TableGrid"/>
        <w:tblW w:w="0" w:type="auto"/>
        <w:jc w:val="center"/>
        <w:tblLook w:val="04A0" w:firstRow="1" w:lastRow="0" w:firstColumn="1" w:lastColumn="0" w:noHBand="0" w:noVBand="1"/>
      </w:tblPr>
      <w:tblGrid>
        <w:gridCol w:w="4668"/>
        <w:gridCol w:w="4668"/>
      </w:tblGrid>
      <w:tr w:rsidR="002E3751" w:rsidTr="002E3751">
        <w:trPr>
          <w:trHeight w:val="255"/>
          <w:jc w:val="center"/>
        </w:trPr>
        <w:tc>
          <w:tcPr>
            <w:tcW w:w="4668" w:type="dxa"/>
            <w:shd w:val="clear" w:color="auto" w:fill="D0CECE" w:themeFill="background2" w:themeFillShade="E6"/>
          </w:tcPr>
          <w:p w:rsidR="002E3751" w:rsidRPr="002E3751" w:rsidRDefault="002E3751" w:rsidP="002E3751">
            <w:pPr>
              <w:jc w:val="center"/>
              <w:rPr>
                <w:b/>
              </w:rPr>
            </w:pPr>
            <w:r w:rsidRPr="002E3751">
              <w:rPr>
                <w:b/>
              </w:rPr>
              <w:t>Final model</w:t>
            </w:r>
            <w:r>
              <w:rPr>
                <w:b/>
              </w:rPr>
              <w:t xml:space="preserve"> metrics </w:t>
            </w:r>
          </w:p>
        </w:tc>
        <w:tc>
          <w:tcPr>
            <w:tcW w:w="4668" w:type="dxa"/>
            <w:shd w:val="clear" w:color="auto" w:fill="D0CECE" w:themeFill="background2" w:themeFillShade="E6"/>
          </w:tcPr>
          <w:p w:rsidR="002E3751" w:rsidRPr="002E3751" w:rsidRDefault="002E3751" w:rsidP="002E3751">
            <w:pPr>
              <w:jc w:val="center"/>
              <w:rPr>
                <w:b/>
              </w:rPr>
            </w:pPr>
            <w:r>
              <w:rPr>
                <w:b/>
              </w:rPr>
              <w:t>Values (Numeric)</w:t>
            </w:r>
          </w:p>
        </w:tc>
      </w:tr>
      <w:tr w:rsidR="002E3751" w:rsidTr="002E3751">
        <w:trPr>
          <w:trHeight w:val="255"/>
          <w:jc w:val="center"/>
        </w:trPr>
        <w:tc>
          <w:tcPr>
            <w:tcW w:w="4668" w:type="dxa"/>
            <w:shd w:val="clear" w:color="auto" w:fill="DEEAF6" w:themeFill="accent1" w:themeFillTint="33"/>
          </w:tcPr>
          <w:p w:rsidR="002E3751" w:rsidRPr="002E3751" w:rsidRDefault="002E3751" w:rsidP="002E3751">
            <w:r w:rsidRPr="002E3751">
              <w:t>AIC value</w:t>
            </w:r>
          </w:p>
        </w:tc>
        <w:tc>
          <w:tcPr>
            <w:tcW w:w="4668" w:type="dxa"/>
            <w:shd w:val="clear" w:color="auto" w:fill="FBE4D5" w:themeFill="accent2" w:themeFillTint="33"/>
          </w:tcPr>
          <w:p w:rsidR="002E3751" w:rsidRDefault="00E30239" w:rsidP="00D06CF1">
            <w:r w:rsidRPr="00E30239">
              <w:t>692.7</w:t>
            </w:r>
          </w:p>
        </w:tc>
      </w:tr>
      <w:tr w:rsidR="002E3751" w:rsidTr="002E3751">
        <w:trPr>
          <w:trHeight w:val="255"/>
          <w:jc w:val="center"/>
        </w:trPr>
        <w:tc>
          <w:tcPr>
            <w:tcW w:w="4668" w:type="dxa"/>
            <w:shd w:val="clear" w:color="auto" w:fill="DEEAF6" w:themeFill="accent1" w:themeFillTint="33"/>
          </w:tcPr>
          <w:p w:rsidR="002E3751" w:rsidRPr="002E3751" w:rsidRDefault="002E3751" w:rsidP="002E3751">
            <w:r w:rsidRPr="002E3751">
              <w:t>Null deviance</w:t>
            </w:r>
          </w:p>
        </w:tc>
        <w:tc>
          <w:tcPr>
            <w:tcW w:w="4668" w:type="dxa"/>
            <w:shd w:val="clear" w:color="auto" w:fill="FBE4D5" w:themeFill="accent2" w:themeFillTint="33"/>
          </w:tcPr>
          <w:p w:rsidR="002E3751" w:rsidRDefault="00E30239" w:rsidP="00D06CF1">
            <w:r w:rsidRPr="00E30239">
              <w:t>855.2</w:t>
            </w:r>
          </w:p>
        </w:tc>
      </w:tr>
      <w:tr w:rsidR="002E3751" w:rsidTr="002E3751">
        <w:trPr>
          <w:trHeight w:val="255"/>
          <w:jc w:val="center"/>
        </w:trPr>
        <w:tc>
          <w:tcPr>
            <w:tcW w:w="4668" w:type="dxa"/>
            <w:shd w:val="clear" w:color="auto" w:fill="DEEAF6" w:themeFill="accent1" w:themeFillTint="33"/>
          </w:tcPr>
          <w:p w:rsidR="002E3751" w:rsidRDefault="002E3751" w:rsidP="00D06CF1">
            <w:r w:rsidRPr="002E3751">
              <w:t>Residual Deviance</w:t>
            </w:r>
          </w:p>
        </w:tc>
        <w:tc>
          <w:tcPr>
            <w:tcW w:w="4668" w:type="dxa"/>
            <w:shd w:val="clear" w:color="auto" w:fill="FBE4D5" w:themeFill="accent2" w:themeFillTint="33"/>
          </w:tcPr>
          <w:p w:rsidR="002E3751" w:rsidRDefault="00E30239" w:rsidP="00D06CF1">
            <w:r w:rsidRPr="00E30239">
              <w:t>666.7</w:t>
            </w:r>
          </w:p>
        </w:tc>
      </w:tr>
    </w:tbl>
    <w:p w:rsidR="000E60F3" w:rsidRDefault="000E60F3" w:rsidP="004E7279">
      <w:pPr>
        <w:pStyle w:val="Heading1"/>
        <w:rPr>
          <w:rFonts w:asciiTheme="minorHAnsi" w:hAnsiTheme="minorHAnsi"/>
        </w:rPr>
      </w:pPr>
    </w:p>
    <w:p w:rsidR="000E60F3" w:rsidRDefault="000E60F3" w:rsidP="004E7279">
      <w:pPr>
        <w:pStyle w:val="Heading1"/>
        <w:rPr>
          <w:rFonts w:asciiTheme="minorHAnsi" w:hAnsiTheme="minorHAnsi"/>
        </w:rPr>
      </w:pPr>
    </w:p>
    <w:p w:rsidR="000E60F3" w:rsidRDefault="000E60F3" w:rsidP="004E7279">
      <w:pPr>
        <w:pStyle w:val="Heading1"/>
        <w:rPr>
          <w:rFonts w:asciiTheme="minorHAnsi" w:hAnsiTheme="minorHAnsi"/>
        </w:rPr>
      </w:pPr>
    </w:p>
    <w:p w:rsidR="000E60F3" w:rsidRDefault="000E60F3" w:rsidP="000E60F3"/>
    <w:p w:rsidR="000E60F3" w:rsidRDefault="000E60F3" w:rsidP="000E60F3"/>
    <w:p w:rsidR="000E60F3" w:rsidRPr="000E60F3" w:rsidRDefault="000E60F3" w:rsidP="000E60F3"/>
    <w:p w:rsidR="000E60F3" w:rsidRDefault="000E60F3" w:rsidP="004E7279">
      <w:pPr>
        <w:pStyle w:val="Heading1"/>
        <w:rPr>
          <w:rFonts w:asciiTheme="minorHAnsi" w:hAnsiTheme="minorHAnsi"/>
        </w:rPr>
      </w:pPr>
    </w:p>
    <w:p w:rsidR="000E60F3" w:rsidRDefault="000E60F3" w:rsidP="004E7279">
      <w:pPr>
        <w:pStyle w:val="Heading1"/>
        <w:rPr>
          <w:rFonts w:asciiTheme="minorHAnsi" w:hAnsiTheme="minorHAnsi"/>
        </w:rPr>
      </w:pPr>
    </w:p>
    <w:p w:rsidR="004E7279" w:rsidRPr="004E7279" w:rsidRDefault="000E60F3" w:rsidP="004E7279">
      <w:pPr>
        <w:pStyle w:val="Heading1"/>
        <w:rPr>
          <w:rFonts w:asciiTheme="minorHAnsi" w:hAnsiTheme="minorHAnsi"/>
          <w:u w:val="single"/>
        </w:rPr>
      </w:pPr>
      <w:r>
        <w:rPr>
          <w:rFonts w:asciiTheme="minorHAnsi" w:hAnsiTheme="minorHAnsi"/>
        </w:rPr>
        <w:br/>
      </w:r>
      <w:r>
        <w:rPr>
          <w:rFonts w:asciiTheme="minorHAnsi" w:hAnsiTheme="minorHAnsi"/>
        </w:rPr>
        <w:br/>
      </w:r>
      <w:r w:rsidR="004E7279" w:rsidRPr="004E7279">
        <w:rPr>
          <w:rFonts w:asciiTheme="minorHAnsi" w:hAnsiTheme="minorHAnsi"/>
        </w:rPr>
        <w:t xml:space="preserve">Checkpoint 5: </w:t>
      </w:r>
      <w:r w:rsidR="004E7279" w:rsidRPr="004E7279">
        <w:rPr>
          <w:rFonts w:asciiTheme="minorHAnsi" w:hAnsiTheme="minorHAnsi"/>
          <w:u w:val="single"/>
        </w:rPr>
        <w:t>Model Evaluation</w:t>
      </w:r>
    </w:p>
    <w:p w:rsidR="004E7279" w:rsidRPr="004E7279" w:rsidRDefault="004E7279" w:rsidP="004E7279"/>
    <w:p w:rsidR="004E7279" w:rsidRPr="004E7279" w:rsidRDefault="004E7279" w:rsidP="004E7279">
      <w:pPr>
        <w:pStyle w:val="ListParagraph"/>
        <w:numPr>
          <w:ilvl w:val="0"/>
          <w:numId w:val="3"/>
        </w:numPr>
      </w:pPr>
      <w:r w:rsidRPr="004E7279">
        <w:t>Calculate c-statistic and KS-statistic. What can you tell about the model based on their values?</w:t>
      </w:r>
    </w:p>
    <w:p w:rsidR="004E7279" w:rsidRDefault="00F22E7D" w:rsidP="004E7279">
      <w:r>
        <w:t>According to the C-statistics, C- Index for train as well as test are above 0.70 i.e. 70%. Indicating a good model.</w:t>
      </w:r>
      <w:r w:rsidR="001C78CC">
        <w:br/>
      </w:r>
      <w:r>
        <w:t xml:space="preserve">Ideally, for a good model c-statistics lie </w:t>
      </w:r>
      <w:proofErr w:type="gramStart"/>
      <w:r>
        <w:t>between 0.5 to 0.7</w:t>
      </w:r>
      <w:proofErr w:type="gramEnd"/>
      <w:r>
        <w:t xml:space="preserve">. </w:t>
      </w:r>
      <w:r w:rsidR="001C78CC">
        <w:br/>
      </w:r>
      <w:r>
        <w:t xml:space="preserve">Currently, for our model C-statistics are above 0.70, indicating better discriminatory power.  </w:t>
      </w:r>
    </w:p>
    <w:p w:rsidR="00143395" w:rsidRDefault="00143395" w:rsidP="004E7279">
      <w:r>
        <w:t xml:space="preserve">According to KS-statistics, KS-stats are above .40 for both train and test datasets. And the cumulative percentages for both train and test lies in top 5 deciles. </w:t>
      </w:r>
      <w:r>
        <w:br/>
      </w:r>
      <w:r w:rsidR="00205400">
        <w:t>Value</w:t>
      </w:r>
      <w:r w:rsidR="005769BC">
        <w:t xml:space="preserve"> for </w:t>
      </w:r>
      <w:r>
        <w:t>Train lies in 3</w:t>
      </w:r>
      <w:r w:rsidRPr="00143395">
        <w:rPr>
          <w:vertAlign w:val="superscript"/>
        </w:rPr>
        <w:t>rd</w:t>
      </w:r>
      <w:r>
        <w:t xml:space="preserve"> decile.</w:t>
      </w:r>
      <w:r>
        <w:br/>
      </w:r>
      <w:r w:rsidR="00205400">
        <w:t>Value</w:t>
      </w:r>
      <w:r w:rsidR="005769BC">
        <w:t xml:space="preserve"> for </w:t>
      </w:r>
      <w:r>
        <w:t>Test lies in 4</w:t>
      </w:r>
      <w:r w:rsidRPr="00143395">
        <w:rPr>
          <w:vertAlign w:val="superscript"/>
        </w:rPr>
        <w:t>th</w:t>
      </w:r>
      <w:r>
        <w:t xml:space="preserve"> decile.</w:t>
      </w:r>
    </w:p>
    <w:p w:rsidR="00D06CF1" w:rsidRDefault="00D06CF1" w:rsidP="004E7279">
      <w:r w:rsidRPr="00D06CF1">
        <w:t>Additionally, fill the below table:</w:t>
      </w:r>
    </w:p>
    <w:p w:rsidR="00D06CF1" w:rsidRDefault="00D06CF1" w:rsidP="004E7279">
      <w:r w:rsidRPr="00D06CF1">
        <w:rPr>
          <w:b/>
        </w:rPr>
        <w:t>Note</w:t>
      </w:r>
      <w:r>
        <w:t xml:space="preserve">: Write the numeric value of c-statistic and KS-statistic after applying your final model to the train dataset and test dataset. </w:t>
      </w:r>
    </w:p>
    <w:tbl>
      <w:tblPr>
        <w:tblStyle w:val="TableGrid"/>
        <w:tblW w:w="0" w:type="auto"/>
        <w:jc w:val="center"/>
        <w:tblLook w:val="04A0" w:firstRow="1" w:lastRow="0" w:firstColumn="1" w:lastColumn="0" w:noHBand="0" w:noVBand="1"/>
      </w:tblPr>
      <w:tblGrid>
        <w:gridCol w:w="2527"/>
        <w:gridCol w:w="2268"/>
        <w:gridCol w:w="2618"/>
        <w:gridCol w:w="2177"/>
      </w:tblGrid>
      <w:tr w:rsidR="00D06CF1" w:rsidRPr="00D06CF1" w:rsidTr="00D06CF1">
        <w:trPr>
          <w:trHeight w:val="273"/>
          <w:jc w:val="center"/>
        </w:trPr>
        <w:tc>
          <w:tcPr>
            <w:tcW w:w="4795" w:type="dxa"/>
            <w:gridSpan w:val="2"/>
            <w:shd w:val="clear" w:color="auto" w:fill="D0CECE" w:themeFill="background2" w:themeFillShade="E6"/>
          </w:tcPr>
          <w:p w:rsidR="00D06CF1" w:rsidRPr="00D06CF1" w:rsidRDefault="00D06CF1" w:rsidP="00D06CF1">
            <w:pPr>
              <w:jc w:val="center"/>
              <w:rPr>
                <w:b/>
              </w:rPr>
            </w:pPr>
            <w:r w:rsidRPr="00D06CF1">
              <w:rPr>
                <w:b/>
              </w:rPr>
              <w:t>Train Dataset</w:t>
            </w:r>
          </w:p>
        </w:tc>
        <w:tc>
          <w:tcPr>
            <w:tcW w:w="4795" w:type="dxa"/>
            <w:gridSpan w:val="2"/>
            <w:shd w:val="clear" w:color="auto" w:fill="D0CECE" w:themeFill="background2" w:themeFillShade="E6"/>
          </w:tcPr>
          <w:p w:rsidR="00D06CF1" w:rsidRPr="00D06CF1" w:rsidRDefault="00D06CF1" w:rsidP="00D06CF1">
            <w:pPr>
              <w:jc w:val="center"/>
              <w:rPr>
                <w:b/>
              </w:rPr>
            </w:pPr>
            <w:r w:rsidRPr="00D06CF1">
              <w:rPr>
                <w:b/>
              </w:rPr>
              <w:t>Test Dataset</w:t>
            </w:r>
          </w:p>
        </w:tc>
      </w:tr>
      <w:tr w:rsidR="00D06CF1" w:rsidTr="00D06CF1">
        <w:trPr>
          <w:trHeight w:val="273"/>
          <w:jc w:val="center"/>
        </w:trPr>
        <w:tc>
          <w:tcPr>
            <w:tcW w:w="2527" w:type="dxa"/>
            <w:shd w:val="clear" w:color="auto" w:fill="DEEAF6" w:themeFill="accent1" w:themeFillTint="33"/>
          </w:tcPr>
          <w:p w:rsidR="00D06CF1" w:rsidRDefault="00D06CF1" w:rsidP="004E7279">
            <w:r w:rsidRPr="00D06CF1">
              <w:t>C-statistic</w:t>
            </w:r>
          </w:p>
        </w:tc>
        <w:tc>
          <w:tcPr>
            <w:tcW w:w="2268" w:type="dxa"/>
            <w:shd w:val="clear" w:color="auto" w:fill="FBE4D5" w:themeFill="accent2" w:themeFillTint="33"/>
          </w:tcPr>
          <w:p w:rsidR="00D06CF1" w:rsidRDefault="003C3B18" w:rsidP="004E7279">
            <w:r w:rsidRPr="003C3B18">
              <w:t>8.095675e-01</w:t>
            </w:r>
          </w:p>
        </w:tc>
        <w:tc>
          <w:tcPr>
            <w:tcW w:w="2618" w:type="dxa"/>
            <w:shd w:val="clear" w:color="auto" w:fill="DEEAF6" w:themeFill="accent1" w:themeFillTint="33"/>
          </w:tcPr>
          <w:p w:rsidR="00D06CF1" w:rsidRDefault="00D06CF1" w:rsidP="004E7279">
            <w:r w:rsidRPr="00D06CF1">
              <w:t>C-statistic</w:t>
            </w:r>
          </w:p>
        </w:tc>
        <w:tc>
          <w:tcPr>
            <w:tcW w:w="2177" w:type="dxa"/>
            <w:shd w:val="clear" w:color="auto" w:fill="FBE4D5" w:themeFill="accent2" w:themeFillTint="33"/>
          </w:tcPr>
          <w:p w:rsidR="00D06CF1" w:rsidRDefault="003C3B18" w:rsidP="004E7279">
            <w:r w:rsidRPr="003C3B18">
              <w:t>7.475661e-01</w:t>
            </w:r>
          </w:p>
        </w:tc>
      </w:tr>
      <w:tr w:rsidR="00D06CF1" w:rsidTr="00D06CF1">
        <w:trPr>
          <w:trHeight w:val="316"/>
          <w:jc w:val="center"/>
        </w:trPr>
        <w:tc>
          <w:tcPr>
            <w:tcW w:w="2527" w:type="dxa"/>
            <w:shd w:val="clear" w:color="auto" w:fill="DEEAF6" w:themeFill="accent1" w:themeFillTint="33"/>
          </w:tcPr>
          <w:p w:rsidR="00D06CF1" w:rsidRDefault="00D06CF1" w:rsidP="004E7279">
            <w:r w:rsidRPr="00D06CF1">
              <w:t>KS-statistic</w:t>
            </w:r>
          </w:p>
        </w:tc>
        <w:tc>
          <w:tcPr>
            <w:tcW w:w="2268" w:type="dxa"/>
            <w:shd w:val="clear" w:color="auto" w:fill="FBE4D5" w:themeFill="accent2" w:themeFillTint="33"/>
          </w:tcPr>
          <w:p w:rsidR="00D06CF1" w:rsidRDefault="003C3B18" w:rsidP="004E7279">
            <w:r w:rsidRPr="003C3B18">
              <w:t>0.4836735</w:t>
            </w:r>
          </w:p>
        </w:tc>
        <w:tc>
          <w:tcPr>
            <w:tcW w:w="2618" w:type="dxa"/>
            <w:shd w:val="clear" w:color="auto" w:fill="DEEAF6" w:themeFill="accent1" w:themeFillTint="33"/>
          </w:tcPr>
          <w:p w:rsidR="00D06CF1" w:rsidRDefault="00D06CF1" w:rsidP="004E7279">
            <w:r w:rsidRPr="00D06CF1">
              <w:t>KS-statistic</w:t>
            </w:r>
          </w:p>
        </w:tc>
        <w:tc>
          <w:tcPr>
            <w:tcW w:w="2177" w:type="dxa"/>
            <w:shd w:val="clear" w:color="auto" w:fill="FBE4D5" w:themeFill="accent2" w:themeFillTint="33"/>
          </w:tcPr>
          <w:p w:rsidR="00D06CF1" w:rsidRDefault="003C3B18" w:rsidP="004E7279">
            <w:r w:rsidRPr="003C3B18">
              <w:t>0.415873</w:t>
            </w:r>
          </w:p>
        </w:tc>
      </w:tr>
      <w:tr w:rsidR="002E3751" w:rsidTr="002E3751">
        <w:trPr>
          <w:trHeight w:val="316"/>
          <w:jc w:val="center"/>
        </w:trPr>
        <w:tc>
          <w:tcPr>
            <w:tcW w:w="4795" w:type="dxa"/>
            <w:gridSpan w:val="2"/>
            <w:shd w:val="clear" w:color="auto" w:fill="DEEAF6" w:themeFill="accent1" w:themeFillTint="33"/>
          </w:tcPr>
          <w:p w:rsidR="002E3751" w:rsidRDefault="002E3751" w:rsidP="004E7279">
            <w:r>
              <w:t>Model Evaluation (write Accept or Reject)</w:t>
            </w:r>
          </w:p>
        </w:tc>
        <w:tc>
          <w:tcPr>
            <w:tcW w:w="4795" w:type="dxa"/>
            <w:gridSpan w:val="2"/>
            <w:shd w:val="clear" w:color="auto" w:fill="FBE4D5" w:themeFill="accent2" w:themeFillTint="33"/>
          </w:tcPr>
          <w:p w:rsidR="002E3751" w:rsidRDefault="003C3B18" w:rsidP="004E7279">
            <w:r>
              <w:t>Accept</w:t>
            </w:r>
          </w:p>
        </w:tc>
      </w:tr>
    </w:tbl>
    <w:p w:rsidR="004E7279" w:rsidRDefault="004E7279" w:rsidP="004E7279"/>
    <w:p w:rsidR="004E7279" w:rsidRPr="004E7279" w:rsidRDefault="004E7279" w:rsidP="004E7279">
      <w:pPr>
        <w:pStyle w:val="Heading1"/>
        <w:rPr>
          <w:rFonts w:asciiTheme="minorHAnsi" w:hAnsiTheme="minorHAnsi"/>
        </w:rPr>
      </w:pPr>
      <w:r w:rsidRPr="004E7279">
        <w:rPr>
          <w:rFonts w:asciiTheme="minorHAnsi" w:hAnsiTheme="minorHAnsi"/>
        </w:rPr>
        <w:t xml:space="preserve">Checkpoint 6: </w:t>
      </w:r>
      <w:r w:rsidRPr="004E7279">
        <w:rPr>
          <w:rFonts w:asciiTheme="minorHAnsi" w:hAnsiTheme="minorHAnsi"/>
          <w:u w:val="single"/>
        </w:rPr>
        <w:t>Threshold value</w:t>
      </w:r>
    </w:p>
    <w:p w:rsidR="00D06CF1" w:rsidRDefault="004E7279" w:rsidP="000846D7">
      <w:pPr>
        <w:pStyle w:val="ListParagraph"/>
        <w:numPr>
          <w:ilvl w:val="0"/>
          <w:numId w:val="3"/>
        </w:numPr>
      </w:pPr>
      <w:r w:rsidRPr="004E7279">
        <w:t>Select an appropriate threshold value and calculate the confusion matrix and overall accuracy, sensitivity and specificity</w:t>
      </w:r>
    </w:p>
    <w:p w:rsidR="001C6C52" w:rsidRDefault="00083212" w:rsidP="001C6C52">
      <w:pPr>
        <w:pStyle w:val="ListParagraph"/>
      </w:pPr>
      <w:r>
        <w:t>Threshold value selected is 0.35</w:t>
      </w:r>
      <w:r w:rsidR="001C6C52">
        <w:t>.</w:t>
      </w:r>
    </w:p>
    <w:p w:rsidR="001C6C52" w:rsidRPr="004E7279" w:rsidRDefault="001C6C52" w:rsidP="001C6C52">
      <w:pPr>
        <w:pStyle w:val="ListParagraph"/>
      </w:pPr>
      <w:r>
        <w:t>S</w:t>
      </w:r>
      <w:r w:rsidRPr="001C6C52">
        <w:t>ince</w:t>
      </w:r>
      <w:r w:rsidR="00CA2433">
        <w:t xml:space="preserve"> we want to minimise the False N</w:t>
      </w:r>
      <w:r w:rsidRPr="001C6C52">
        <w:t>egative value, low threshold value has to be selected</w:t>
      </w:r>
      <w:r w:rsidR="004615B8">
        <w:t xml:space="preserve"> </w:t>
      </w:r>
      <w:proofErr w:type="spellStart"/>
      <w:r w:rsidR="004615B8">
        <w:t>i.e</w:t>
      </w:r>
      <w:proofErr w:type="spellEnd"/>
      <w:r w:rsidR="004615B8">
        <w:t xml:space="preserve"> we do not want to predict a customer to be a non-defaulter when he is actually a defaulter.</w:t>
      </w:r>
    </w:p>
    <w:p w:rsidR="007C13CF" w:rsidRPr="007C13CF" w:rsidRDefault="00D06CF1" w:rsidP="00D06CF1">
      <w:pPr>
        <w:rPr>
          <w:b/>
        </w:rPr>
      </w:pPr>
      <w:r w:rsidRPr="00D06CF1">
        <w:t>Additionally, fill the below table</w:t>
      </w:r>
      <w:proofErr w:type="gramStart"/>
      <w:r w:rsidRPr="00D06CF1">
        <w:t>:</w:t>
      </w:r>
      <w:proofErr w:type="gramEnd"/>
      <w:r w:rsidR="00067305">
        <w:br/>
      </w:r>
      <w:r w:rsidR="007C13CF" w:rsidRPr="007C13CF">
        <w:rPr>
          <w:b/>
        </w:rPr>
        <w:t>Train Dataset</w:t>
      </w:r>
    </w:p>
    <w:tbl>
      <w:tblPr>
        <w:tblStyle w:val="TableGrid"/>
        <w:tblW w:w="0" w:type="auto"/>
        <w:jc w:val="center"/>
        <w:tblLook w:val="04A0" w:firstRow="1" w:lastRow="0" w:firstColumn="1" w:lastColumn="0" w:noHBand="0" w:noVBand="1"/>
      </w:tblPr>
      <w:tblGrid>
        <w:gridCol w:w="3957"/>
        <w:gridCol w:w="3957"/>
      </w:tblGrid>
      <w:tr w:rsidR="00D06CF1" w:rsidTr="00D06CF1">
        <w:trPr>
          <w:trHeight w:val="250"/>
          <w:jc w:val="center"/>
        </w:trPr>
        <w:tc>
          <w:tcPr>
            <w:tcW w:w="3957" w:type="dxa"/>
            <w:shd w:val="clear" w:color="auto" w:fill="D0CECE" w:themeFill="background2" w:themeFillShade="E6"/>
          </w:tcPr>
          <w:p w:rsidR="00D06CF1" w:rsidRPr="00D06CF1" w:rsidRDefault="00D06CF1" w:rsidP="00D06CF1">
            <w:pPr>
              <w:jc w:val="center"/>
              <w:rPr>
                <w:b/>
              </w:rPr>
            </w:pPr>
            <w:r w:rsidRPr="00D06CF1">
              <w:rPr>
                <w:b/>
              </w:rPr>
              <w:t>Threshold value</w:t>
            </w:r>
          </w:p>
        </w:tc>
        <w:tc>
          <w:tcPr>
            <w:tcW w:w="3957" w:type="dxa"/>
            <w:shd w:val="clear" w:color="auto" w:fill="D0CECE" w:themeFill="background2" w:themeFillShade="E6"/>
          </w:tcPr>
          <w:p w:rsidR="00D06CF1" w:rsidRPr="00D06CF1" w:rsidRDefault="00D06CF1" w:rsidP="00D06CF1">
            <w:pPr>
              <w:jc w:val="center"/>
              <w:rPr>
                <w:b/>
              </w:rPr>
            </w:pPr>
            <w:r w:rsidRPr="00D06CF1">
              <w:rPr>
                <w:b/>
              </w:rPr>
              <w:t>Values</w:t>
            </w:r>
            <w:r>
              <w:rPr>
                <w:b/>
              </w:rPr>
              <w:t xml:space="preserve"> (Numeric)</w:t>
            </w:r>
          </w:p>
        </w:tc>
      </w:tr>
      <w:tr w:rsidR="00D06CF1" w:rsidTr="00D06CF1">
        <w:trPr>
          <w:trHeight w:val="250"/>
          <w:jc w:val="center"/>
        </w:trPr>
        <w:tc>
          <w:tcPr>
            <w:tcW w:w="3957" w:type="dxa"/>
            <w:shd w:val="clear" w:color="auto" w:fill="DEEAF6" w:themeFill="accent1" w:themeFillTint="33"/>
          </w:tcPr>
          <w:p w:rsidR="00D06CF1" w:rsidRDefault="00D06CF1">
            <w:r w:rsidRPr="00D06CF1">
              <w:t>Overall Accuracy</w:t>
            </w:r>
          </w:p>
        </w:tc>
        <w:tc>
          <w:tcPr>
            <w:tcW w:w="3957" w:type="dxa"/>
            <w:shd w:val="clear" w:color="auto" w:fill="FBE4D5" w:themeFill="accent2" w:themeFillTint="33"/>
          </w:tcPr>
          <w:p w:rsidR="00D06CF1" w:rsidRDefault="00083212">
            <w:r>
              <w:t>0.75</w:t>
            </w:r>
          </w:p>
        </w:tc>
      </w:tr>
      <w:tr w:rsidR="00D06CF1" w:rsidTr="00D06CF1">
        <w:trPr>
          <w:trHeight w:val="261"/>
          <w:jc w:val="center"/>
        </w:trPr>
        <w:tc>
          <w:tcPr>
            <w:tcW w:w="3957" w:type="dxa"/>
            <w:shd w:val="clear" w:color="auto" w:fill="DEEAF6" w:themeFill="accent1" w:themeFillTint="33"/>
          </w:tcPr>
          <w:p w:rsidR="00D06CF1" w:rsidRDefault="00D06CF1">
            <w:r w:rsidRPr="00D06CF1">
              <w:t>Sensitivity</w:t>
            </w:r>
          </w:p>
        </w:tc>
        <w:tc>
          <w:tcPr>
            <w:tcW w:w="3957" w:type="dxa"/>
            <w:shd w:val="clear" w:color="auto" w:fill="FBE4D5" w:themeFill="accent2" w:themeFillTint="33"/>
          </w:tcPr>
          <w:p w:rsidR="00D06CF1" w:rsidRDefault="00083212">
            <w:r>
              <w:t>0.7000</w:t>
            </w:r>
          </w:p>
        </w:tc>
      </w:tr>
      <w:tr w:rsidR="00D06CF1" w:rsidTr="00D06CF1">
        <w:trPr>
          <w:trHeight w:val="250"/>
          <w:jc w:val="center"/>
        </w:trPr>
        <w:tc>
          <w:tcPr>
            <w:tcW w:w="3957" w:type="dxa"/>
            <w:shd w:val="clear" w:color="auto" w:fill="DEEAF6" w:themeFill="accent1" w:themeFillTint="33"/>
          </w:tcPr>
          <w:p w:rsidR="00D06CF1" w:rsidRPr="00D06CF1" w:rsidRDefault="00D06CF1">
            <w:r w:rsidRPr="00D06CF1">
              <w:t>Specificity</w:t>
            </w:r>
          </w:p>
        </w:tc>
        <w:tc>
          <w:tcPr>
            <w:tcW w:w="3957" w:type="dxa"/>
            <w:shd w:val="clear" w:color="auto" w:fill="FBE4D5" w:themeFill="accent2" w:themeFillTint="33"/>
          </w:tcPr>
          <w:p w:rsidR="00D06CF1" w:rsidRDefault="00083212">
            <w:r>
              <w:t>0.7714</w:t>
            </w:r>
          </w:p>
        </w:tc>
      </w:tr>
    </w:tbl>
    <w:p w:rsidR="007C13CF" w:rsidRPr="007C13CF" w:rsidRDefault="007C13CF" w:rsidP="007C13CF">
      <w:pPr>
        <w:rPr>
          <w:b/>
        </w:rPr>
      </w:pPr>
      <w:r>
        <w:rPr>
          <w:b/>
        </w:rPr>
        <w:t>Test</w:t>
      </w:r>
      <w:r w:rsidRPr="007C13CF">
        <w:rPr>
          <w:b/>
        </w:rPr>
        <w:t xml:space="preserve"> Dataset</w:t>
      </w:r>
    </w:p>
    <w:tbl>
      <w:tblPr>
        <w:tblStyle w:val="TableGrid"/>
        <w:tblW w:w="0" w:type="auto"/>
        <w:jc w:val="center"/>
        <w:tblLook w:val="04A0" w:firstRow="1" w:lastRow="0" w:firstColumn="1" w:lastColumn="0" w:noHBand="0" w:noVBand="1"/>
      </w:tblPr>
      <w:tblGrid>
        <w:gridCol w:w="3957"/>
        <w:gridCol w:w="3957"/>
      </w:tblGrid>
      <w:tr w:rsidR="007C13CF" w:rsidTr="00B40A38">
        <w:trPr>
          <w:trHeight w:val="250"/>
          <w:jc w:val="center"/>
        </w:trPr>
        <w:tc>
          <w:tcPr>
            <w:tcW w:w="3957" w:type="dxa"/>
            <w:shd w:val="clear" w:color="auto" w:fill="D0CECE" w:themeFill="background2" w:themeFillShade="E6"/>
          </w:tcPr>
          <w:p w:rsidR="007C13CF" w:rsidRPr="00D06CF1" w:rsidRDefault="007C13CF" w:rsidP="00B40A38">
            <w:pPr>
              <w:jc w:val="center"/>
              <w:rPr>
                <w:b/>
              </w:rPr>
            </w:pPr>
            <w:r w:rsidRPr="00D06CF1">
              <w:rPr>
                <w:b/>
              </w:rPr>
              <w:t>Threshold value</w:t>
            </w:r>
          </w:p>
        </w:tc>
        <w:tc>
          <w:tcPr>
            <w:tcW w:w="3957" w:type="dxa"/>
            <w:shd w:val="clear" w:color="auto" w:fill="D0CECE" w:themeFill="background2" w:themeFillShade="E6"/>
          </w:tcPr>
          <w:p w:rsidR="007C13CF" w:rsidRPr="00D06CF1" w:rsidRDefault="007C13CF" w:rsidP="00B40A38">
            <w:pPr>
              <w:jc w:val="center"/>
              <w:rPr>
                <w:b/>
              </w:rPr>
            </w:pPr>
            <w:r w:rsidRPr="00D06CF1">
              <w:rPr>
                <w:b/>
              </w:rPr>
              <w:t>Values</w:t>
            </w:r>
            <w:r>
              <w:rPr>
                <w:b/>
              </w:rPr>
              <w:t xml:space="preserve"> (Numeric)</w:t>
            </w:r>
          </w:p>
        </w:tc>
      </w:tr>
      <w:tr w:rsidR="007C13CF" w:rsidTr="00B40A38">
        <w:trPr>
          <w:trHeight w:val="250"/>
          <w:jc w:val="center"/>
        </w:trPr>
        <w:tc>
          <w:tcPr>
            <w:tcW w:w="3957" w:type="dxa"/>
            <w:shd w:val="clear" w:color="auto" w:fill="DEEAF6" w:themeFill="accent1" w:themeFillTint="33"/>
          </w:tcPr>
          <w:p w:rsidR="007C13CF" w:rsidRDefault="007C13CF" w:rsidP="00B40A38">
            <w:r w:rsidRPr="00D06CF1">
              <w:t>Overall Accuracy</w:t>
            </w:r>
          </w:p>
        </w:tc>
        <w:tc>
          <w:tcPr>
            <w:tcW w:w="3957" w:type="dxa"/>
            <w:shd w:val="clear" w:color="auto" w:fill="FBE4D5" w:themeFill="accent2" w:themeFillTint="33"/>
          </w:tcPr>
          <w:p w:rsidR="007C13CF" w:rsidRDefault="00067305" w:rsidP="00B40A38">
            <w:r>
              <w:t>0.7067</w:t>
            </w:r>
          </w:p>
        </w:tc>
      </w:tr>
      <w:tr w:rsidR="007C13CF" w:rsidTr="00B40A38">
        <w:trPr>
          <w:trHeight w:val="261"/>
          <w:jc w:val="center"/>
        </w:trPr>
        <w:tc>
          <w:tcPr>
            <w:tcW w:w="3957" w:type="dxa"/>
            <w:shd w:val="clear" w:color="auto" w:fill="DEEAF6" w:themeFill="accent1" w:themeFillTint="33"/>
          </w:tcPr>
          <w:p w:rsidR="007C13CF" w:rsidRDefault="007C13CF" w:rsidP="00B40A38">
            <w:r w:rsidRPr="00D06CF1">
              <w:t>Sensitivity</w:t>
            </w:r>
          </w:p>
        </w:tc>
        <w:tc>
          <w:tcPr>
            <w:tcW w:w="3957" w:type="dxa"/>
            <w:shd w:val="clear" w:color="auto" w:fill="FBE4D5" w:themeFill="accent2" w:themeFillTint="33"/>
          </w:tcPr>
          <w:p w:rsidR="007C13CF" w:rsidRDefault="00067305" w:rsidP="00B40A38">
            <w:r>
              <w:t>0.6222</w:t>
            </w:r>
          </w:p>
        </w:tc>
      </w:tr>
      <w:tr w:rsidR="007C13CF" w:rsidTr="00B40A38">
        <w:trPr>
          <w:trHeight w:val="250"/>
          <w:jc w:val="center"/>
        </w:trPr>
        <w:tc>
          <w:tcPr>
            <w:tcW w:w="3957" w:type="dxa"/>
            <w:shd w:val="clear" w:color="auto" w:fill="DEEAF6" w:themeFill="accent1" w:themeFillTint="33"/>
          </w:tcPr>
          <w:p w:rsidR="007C13CF" w:rsidRPr="00D06CF1" w:rsidRDefault="007C13CF" w:rsidP="00B40A38">
            <w:r w:rsidRPr="00D06CF1">
              <w:t>Specificity</w:t>
            </w:r>
          </w:p>
        </w:tc>
        <w:tc>
          <w:tcPr>
            <w:tcW w:w="3957" w:type="dxa"/>
            <w:shd w:val="clear" w:color="auto" w:fill="FBE4D5" w:themeFill="accent2" w:themeFillTint="33"/>
          </w:tcPr>
          <w:p w:rsidR="007C13CF" w:rsidRDefault="00067305" w:rsidP="00B40A38">
            <w:r>
              <w:t>0.7429</w:t>
            </w:r>
            <w:bookmarkStart w:id="0" w:name="_GoBack"/>
            <w:bookmarkEnd w:id="0"/>
          </w:p>
        </w:tc>
      </w:tr>
    </w:tbl>
    <w:p w:rsidR="007C13CF" w:rsidRPr="004E7279" w:rsidRDefault="007C13CF"/>
    <w:sectPr w:rsidR="007C13CF" w:rsidRPr="004E7279" w:rsidSect="004E7279">
      <w:headerReference w:type="default" r:id="rId13"/>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2D0" w:rsidRDefault="005702D0" w:rsidP="004E7279">
      <w:pPr>
        <w:spacing w:after="0" w:line="240" w:lineRule="auto"/>
      </w:pPr>
      <w:r>
        <w:separator/>
      </w:r>
    </w:p>
  </w:endnote>
  <w:endnote w:type="continuationSeparator" w:id="0">
    <w:p w:rsidR="005702D0" w:rsidRDefault="005702D0"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2D0" w:rsidRDefault="005702D0" w:rsidP="004E7279">
      <w:pPr>
        <w:spacing w:after="0" w:line="240" w:lineRule="auto"/>
      </w:pPr>
      <w:r>
        <w:separator/>
      </w:r>
    </w:p>
  </w:footnote>
  <w:footnote w:type="continuationSeparator" w:id="0">
    <w:p w:rsidR="005702D0" w:rsidRDefault="005702D0" w:rsidP="004E7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279" w:rsidRDefault="004E7279">
    <w:pPr>
      <w:pStyle w:val="Header"/>
    </w:pPr>
    <w:r w:rsidRPr="001A61BD">
      <w:rPr>
        <w:b/>
        <w:noProof/>
        <w:sz w:val="52"/>
        <w:szCs w:val="52"/>
        <w:lang w:val="en-US"/>
      </w:rPr>
      <w:drawing>
        <wp:anchor distT="0" distB="0" distL="114300" distR="114300" simplePos="0" relativeHeight="251660288" behindDoc="1" locked="0" layoutInCell="1" allowOverlap="1" wp14:anchorId="12F89842" wp14:editId="65F5E2DB">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78E2"/>
    <w:multiLevelType w:val="hybridMultilevel"/>
    <w:tmpl w:val="EBD4B85C"/>
    <w:lvl w:ilvl="0" w:tplc="2594F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953589"/>
    <w:multiLevelType w:val="hybridMultilevel"/>
    <w:tmpl w:val="8AE61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B65E01"/>
    <w:multiLevelType w:val="hybridMultilevel"/>
    <w:tmpl w:val="0C44E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DS1NDU0NTY1MjVU0lEKTi0uzszPAykwrQUAb8nXVywAAAA="/>
  </w:docVars>
  <w:rsids>
    <w:rsidRoot w:val="001E1DAE"/>
    <w:rsid w:val="00024A0E"/>
    <w:rsid w:val="000430AB"/>
    <w:rsid w:val="00067305"/>
    <w:rsid w:val="00083212"/>
    <w:rsid w:val="000E4228"/>
    <w:rsid w:val="000E60F3"/>
    <w:rsid w:val="00143395"/>
    <w:rsid w:val="001808D9"/>
    <w:rsid w:val="001C6C52"/>
    <w:rsid w:val="001C78CC"/>
    <w:rsid w:val="001E1DAE"/>
    <w:rsid w:val="00200AD3"/>
    <w:rsid w:val="00205400"/>
    <w:rsid w:val="00282CBC"/>
    <w:rsid w:val="002E3751"/>
    <w:rsid w:val="002F05E1"/>
    <w:rsid w:val="003C3B18"/>
    <w:rsid w:val="003F3A71"/>
    <w:rsid w:val="004615B8"/>
    <w:rsid w:val="00492001"/>
    <w:rsid w:val="004E7279"/>
    <w:rsid w:val="004F4C8B"/>
    <w:rsid w:val="00515C64"/>
    <w:rsid w:val="00521713"/>
    <w:rsid w:val="00531608"/>
    <w:rsid w:val="005702D0"/>
    <w:rsid w:val="00571091"/>
    <w:rsid w:val="005769BC"/>
    <w:rsid w:val="00583540"/>
    <w:rsid w:val="005922D5"/>
    <w:rsid w:val="005A52C8"/>
    <w:rsid w:val="00600A05"/>
    <w:rsid w:val="006077D3"/>
    <w:rsid w:val="006E6BFD"/>
    <w:rsid w:val="00794B08"/>
    <w:rsid w:val="007C13CF"/>
    <w:rsid w:val="00856DAB"/>
    <w:rsid w:val="00861058"/>
    <w:rsid w:val="008642A9"/>
    <w:rsid w:val="00A30F05"/>
    <w:rsid w:val="00A35311"/>
    <w:rsid w:val="00A63781"/>
    <w:rsid w:val="00A65758"/>
    <w:rsid w:val="00A677A3"/>
    <w:rsid w:val="00AB4FE1"/>
    <w:rsid w:val="00B965BC"/>
    <w:rsid w:val="00BD1F96"/>
    <w:rsid w:val="00CA2433"/>
    <w:rsid w:val="00D06CF1"/>
    <w:rsid w:val="00DC10EB"/>
    <w:rsid w:val="00DC1F91"/>
    <w:rsid w:val="00E30239"/>
    <w:rsid w:val="00EC17AB"/>
    <w:rsid w:val="00ED3F7E"/>
    <w:rsid w:val="00F22E7D"/>
    <w:rsid w:val="00F54184"/>
    <w:rsid w:val="00F637FA"/>
    <w:rsid w:val="00F76943"/>
    <w:rsid w:val="00FF1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83536-0501-4706-92BF-83F2340D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09514">
      <w:bodyDiv w:val="1"/>
      <w:marLeft w:val="0"/>
      <w:marRight w:val="0"/>
      <w:marTop w:val="0"/>
      <w:marBottom w:val="0"/>
      <w:divBdr>
        <w:top w:val="none" w:sz="0" w:space="0" w:color="auto"/>
        <w:left w:val="none" w:sz="0" w:space="0" w:color="auto"/>
        <w:bottom w:val="none" w:sz="0" w:space="0" w:color="auto"/>
        <w:right w:val="none" w:sz="0" w:space="0" w:color="auto"/>
      </w:divBdr>
    </w:div>
    <w:div w:id="125478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A3526-DBB5-42AD-9971-EACDE492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Lenovo</cp:lastModifiedBy>
  <cp:revision>50</cp:revision>
  <dcterms:created xsi:type="dcterms:W3CDTF">2016-09-17T20:23:00Z</dcterms:created>
  <dcterms:modified xsi:type="dcterms:W3CDTF">2016-10-09T17:35:00Z</dcterms:modified>
</cp:coreProperties>
</file>