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кибербезопасности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задания третьей части курса по кибербезопасности.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Два ключа - исходя из определения ассимитричного шифрования.</w:t>
      </w:r>
    </w:p>
    <w:p>
      <w:pPr>
        <w:pStyle w:val="CaptionedFigure"/>
      </w:pPr>
      <w:r>
        <w:drawing>
          <wp:inline>
            <wp:extent cx="5334000" cy="318920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Screenshot%20from%202025-05-13%2019-30-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По свойствам хэш-функции.</w:t>
      </w:r>
    </w:p>
    <w:p>
      <w:pPr>
        <w:pStyle w:val="CaptionedFigure"/>
      </w:pPr>
      <w:r>
        <w:drawing>
          <wp:inline>
            <wp:extent cx="5334000" cy="318920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Screenshot%20from%202025-05-13%2019-31-2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pStyle w:val="BodyText"/>
      </w:pPr>
      <w:r>
        <w:t xml:space="preserve">Алгоритмы: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Screenshot%20from%202025-05-13%2019-31-5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p>
      <w:pPr>
        <w:pStyle w:val="BodyText"/>
      </w:pPr>
      <w:r>
        <w:t xml:space="preserve">Так как для шифровки и дешифровки используется один и тот же ключ.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Screenshot%20from%202025-05-13%2019-32-2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p>
      <w:pPr>
        <w:pStyle w:val="BodyText"/>
      </w:pPr>
      <w:r>
        <w:t xml:space="preserve">По определению этого алгоритма.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5" title="" id="34" name="Picture"/>
            <a:graphic>
              <a:graphicData uri="http://schemas.openxmlformats.org/drawingml/2006/picture">
                <pic:pic>
                  <pic:nvPicPr>
                    <pic:cNvPr descr="image/Screenshot%20from%202025-05-13%2019-32-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p>
      <w:pPr>
        <w:pStyle w:val="BodyText"/>
      </w:pPr>
      <w:r>
        <w:t xml:space="preserve">Потому что используется ассиметричное шифрование.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6" title="" id="37" name="Picture"/>
            <a:graphic>
              <a:graphicData uri="http://schemas.openxmlformats.org/drawingml/2006/picture">
                <pic:pic>
                  <pic:nvPicPr>
                    <pic:cNvPr descr="image/Screenshot%20from%202025-05-13%2019-33-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p>
      <w:pPr>
        <w:pStyle w:val="BodyText"/>
      </w:pPr>
      <w:r>
        <w:t xml:space="preserve">Подписанное сообщение проверяется открытым ключом.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7" title="" id="40" name="Picture"/>
            <a:graphic>
              <a:graphicData uri="http://schemas.openxmlformats.org/drawingml/2006/picture">
                <pic:pic>
                  <pic:nvPicPr>
                    <pic:cNvPr descr="image/Screenshot%20from%202025-05-13%2019-33-3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p>
      <w:pPr>
        <w:pStyle w:val="BodyText"/>
      </w:pPr>
      <w:r>
        <w:t xml:space="preserve">Она наоборот гарантирует, что можно определить, кто подписал.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8" title="" id="43" name="Picture"/>
            <a:graphic>
              <a:graphicData uri="http://schemas.openxmlformats.org/drawingml/2006/picture">
                <pic:pic>
                  <pic:nvPicPr>
                    <pic:cNvPr descr="image/Screenshot%20from%202025-05-13%2019-33-4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p>
      <w:pPr>
        <w:pStyle w:val="BodyText"/>
      </w:pPr>
      <w:r>
        <w:t xml:space="preserve">Так как в налоговую нужны юридически значимые документы.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9" title="" id="46" name="Picture"/>
            <a:graphic>
              <a:graphicData uri="http://schemas.openxmlformats.org/drawingml/2006/picture">
                <pic:pic>
                  <pic:nvPicPr>
                    <pic:cNvPr descr="image/Screenshot%20from%202025-05-13%2019-33-5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p>
      <w:pPr>
        <w:pStyle w:val="BodyText"/>
      </w:pPr>
      <w:r>
        <w:t xml:space="preserve">В сертифицированном центре.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10" title="" id="49" name="Picture"/>
            <a:graphic>
              <a:graphicData uri="http://schemas.openxmlformats.org/drawingml/2006/picture">
                <pic:pic>
                  <pic:nvPicPr>
                    <pic:cNvPr descr="image/Screenshot%20from%202025-05-13%2019-34-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p>
      <w:pPr>
        <w:pStyle w:val="BodyText"/>
      </w:pPr>
      <w:r>
        <w:t xml:space="preserve">МИР и Mastercard всем известны.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11" title="" id="52" name="Picture"/>
            <a:graphic>
              <a:graphicData uri="http://schemas.openxmlformats.org/drawingml/2006/picture">
                <pic:pic>
                  <pic:nvPicPr>
                    <pic:cNvPr descr="image/Screenshot%20from%202025-05-13%2019-34-4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p>
      <w:pPr>
        <w:pStyle w:val="BodyText"/>
      </w:pPr>
      <w:r>
        <w:t xml:space="preserve">Отметила верные методы.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12" title="" id="55" name="Picture"/>
            <a:graphic>
              <a:graphicData uri="http://schemas.openxmlformats.org/drawingml/2006/picture">
                <pic:pic>
                  <pic:nvPicPr>
                    <pic:cNvPr descr="image/Screenshot%20from%202025-05-13%2019-35-0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p>
      <w:pPr>
        <w:pStyle w:val="BodyText"/>
      </w:pPr>
      <w:r>
        <w:t xml:space="preserve">Используется многофакторная аутентификация.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13" title="" id="58" name="Picture"/>
            <a:graphic>
              <a:graphicData uri="http://schemas.openxmlformats.org/drawingml/2006/picture">
                <pic:pic>
                  <pic:nvPicPr>
                    <pic:cNvPr descr="image/Screenshot%20from%202025-05-13%2019-35-2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p>
      <w:pPr>
        <w:pStyle w:val="BodyText"/>
      </w:pPr>
      <w:r>
        <w:t xml:space="preserve">Прообраз действительно сложно найти, поэтому она надёжна.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14" title="" id="61" name="Picture"/>
            <a:graphic>
              <a:graphicData uri="http://schemas.openxmlformats.org/drawingml/2006/picture">
                <pic:pic>
                  <pic:nvPicPr>
                    <pic:cNvPr descr="image/Screenshot%20from%202025-05-13%2019-35-4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p>
      <w:pPr>
        <w:pStyle w:val="BodyText"/>
      </w:pPr>
      <w:r>
        <w:t xml:space="preserve">По свойствам консенсуса.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15" title="" id="64" name="Picture"/>
            <a:graphic>
              <a:graphicData uri="http://schemas.openxmlformats.org/drawingml/2006/picture">
                <pic:pic>
                  <pic:nvPicPr>
                    <pic:cNvPr descr="image/Screenshot%20from%202025-05-13%2019-36-2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p>
      <w:pPr>
        <w:pStyle w:val="BodyText"/>
      </w:pPr>
      <w:r>
        <w:t xml:space="preserve">Они хранят цифровые подписи.</w:t>
      </w:r>
    </w:p>
    <w:p>
      <w:pPr>
        <w:pStyle w:val="CaptionedFigure"/>
      </w:pPr>
      <w:r>
        <w:drawing>
          <wp:inline>
            <wp:extent cx="5334000" cy="3668273"/>
            <wp:effectExtent b="0" l="0" r="0" t="0"/>
            <wp:docPr descr="Задание 16" title="" id="67" name="Picture"/>
            <a:graphic>
              <a:graphicData uri="http://schemas.openxmlformats.org/drawingml/2006/picture">
                <pic:pic>
                  <pic:nvPicPr>
                    <pic:cNvPr descr="image/Screenshot%20from%202025-05-13%2019-36-3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16</w:t>
      </w:r>
    </w:p>
    <w:p>
      <w:pPr>
        <w:pStyle w:val="BodyText"/>
      </w:pPr>
      <w:r>
        <w:t xml:space="preserve">Ура, я завершила курс!</w:t>
      </w:r>
    </w:p>
    <w:p>
      <w:pPr>
        <w:pStyle w:val="CaptionedFigure"/>
      </w:pPr>
      <w:r>
        <w:drawing>
          <wp:inline>
            <wp:extent cx="5334000" cy="2729605"/>
            <wp:effectExtent b="0" l="0" r="0" t="0"/>
            <wp:docPr descr="Задание 17" title="" id="70" name="Picture"/>
            <a:graphic>
              <a:graphicData uri="http://schemas.openxmlformats.org/drawingml/2006/picture">
                <pic:pic>
                  <pic:nvPicPr>
                    <pic:cNvPr descr="image/Screenshot%20from%202025-05-13%2019-36-5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17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Все задания третьей части выполнены. Курс завершён.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кибербезопасности</dc:title>
  <dc:creator>Ведьмина Александра Сергеевна</dc:creator>
  <dc:language>ru-RU</dc:language>
  <cp:keywords/>
  <dcterms:created xsi:type="dcterms:W3CDTF">2025-05-15T15:22:56Z</dcterms:created>
  <dcterms:modified xsi:type="dcterms:W3CDTF">2025-05-15T15:22:56Z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