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Project Design Phase-II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Data Flow Diagram &amp; User Stories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4500"/>
        <w:gridCol w:w="3503"/>
      </w:tblGrid>
      <w:tr>
        <w:trPr>
          <w:trHeight w:val="1" w:hRule="atLeast"/>
          <w:jc w:val="center"/>
        </w:trPr>
        <w:tc>
          <w:tcPr>
            <w:tcW w:w="4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35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27.03.2026</w:t>
            </w:r>
          </w:p>
        </w:tc>
      </w:tr>
      <w:tr>
        <w:trPr>
          <w:trHeight w:val="1" w:hRule="atLeast"/>
          <w:jc w:val="center"/>
        </w:trPr>
        <w:tc>
          <w:tcPr>
            <w:tcW w:w="4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2"/>
                <w:shd w:fill="auto" w:val="clear"/>
              </w:rPr>
              <w:t xml:space="preserve">Team ID</w:t>
            </w:r>
          </w:p>
        </w:tc>
        <w:tc>
          <w:tcPr>
            <w:tcW w:w="35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69bf8031c1eab70902258949</w:t>
            </w:r>
          </w:p>
        </w:tc>
      </w:tr>
      <w:tr>
        <w:trPr>
          <w:trHeight w:val="1" w:hRule="atLeast"/>
          <w:jc w:val="center"/>
        </w:trPr>
        <w:tc>
          <w:tcPr>
            <w:tcW w:w="4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2"/>
                <w:shd w:fill="auto" w:val="clear"/>
              </w:rPr>
              <w:t xml:space="preserve">Project Name</w:t>
            </w:r>
          </w:p>
        </w:tc>
        <w:tc>
          <w:tcPr>
            <w:tcW w:w="35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Enforcing Mandatory Fields Using UI Policies and Migrating Changes with Update Sets</w:t>
            </w:r>
          </w:p>
        </w:tc>
      </w:tr>
      <w:tr>
        <w:trPr>
          <w:trHeight w:val="1" w:hRule="atLeast"/>
          <w:jc w:val="center"/>
        </w:trPr>
        <w:tc>
          <w:tcPr>
            <w:tcW w:w="4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2"/>
                <w:shd w:fill="auto" w:val="clear"/>
              </w:rPr>
              <w:t xml:space="preserve">Maximum Marks</w:t>
            </w:r>
          </w:p>
        </w:tc>
        <w:tc>
          <w:tcPr>
            <w:tcW w:w="35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1. User Stories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User stories help define the "who, what, and why" of the requirement.</w:t>
      </w:r>
    </w:p>
    <w:tbl>
      <w:tblPr/>
      <w:tblGrid>
        <w:gridCol w:w="702"/>
        <w:gridCol w:w="1120"/>
        <w:gridCol w:w="3605"/>
        <w:gridCol w:w="3709"/>
      </w:tblGrid>
      <w:tr>
        <w:trPr>
          <w:trHeight w:val="1" w:hRule="atLeast"/>
          <w:jc w:val="left"/>
        </w:trPr>
        <w:tc>
          <w:tcPr>
            <w:tcW w:w="7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ID</w:t>
            </w:r>
          </w:p>
        </w:tc>
        <w:tc>
          <w:tcPr>
            <w:tcW w:w="1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Role</w:t>
            </w:r>
          </w:p>
        </w:tc>
        <w:tc>
          <w:tcPr>
            <w:tcW w:w="36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Requirement</w:t>
            </w:r>
          </w:p>
        </w:tc>
        <w:tc>
          <w:tcPr>
            <w:tcW w:w="37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Acceptance Criteria</w:t>
            </w:r>
          </w:p>
        </w:tc>
      </w:tr>
      <w:tr>
        <w:trPr>
          <w:trHeight w:val="1" w:hRule="atLeast"/>
          <w:jc w:val="left"/>
        </w:trPr>
        <w:tc>
          <w:tcPr>
            <w:tcW w:w="7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US.01</w:t>
            </w:r>
          </w:p>
        </w:tc>
        <w:tc>
          <w:tcPr>
            <w:tcW w:w="1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IT Agent</w:t>
            </w:r>
          </w:p>
        </w:tc>
        <w:tc>
          <w:tcPr>
            <w:tcW w:w="36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 want the "Resolution Notes" to be mandatory when an Incident is resolved.</w:t>
            </w:r>
          </w:p>
        </w:tc>
        <w:tc>
          <w:tcPr>
            <w:tcW w:w="37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Field becomes mandatory only when state changes to "Resolved."</w:t>
            </w:r>
          </w:p>
        </w:tc>
      </w:tr>
      <w:tr>
        <w:trPr>
          <w:trHeight w:val="1" w:hRule="atLeast"/>
          <w:jc w:val="left"/>
        </w:trPr>
        <w:tc>
          <w:tcPr>
            <w:tcW w:w="7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US.02</w:t>
            </w:r>
          </w:p>
        </w:tc>
        <w:tc>
          <w:tcPr>
            <w:tcW w:w="1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Developer</w:t>
            </w:r>
          </w:p>
        </w:tc>
        <w:tc>
          <w:tcPr>
            <w:tcW w:w="36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 want to enforce field requirements via UI Policy rather than Client Script.</w:t>
            </w:r>
          </w:p>
        </w:tc>
        <w:tc>
          <w:tcPr>
            <w:tcW w:w="37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Logic runs on the client-side without complex coding; UI Policy Actions are used.</w:t>
            </w:r>
          </w:p>
        </w:tc>
      </w:tr>
      <w:tr>
        <w:trPr>
          <w:trHeight w:val="1" w:hRule="atLeast"/>
          <w:jc w:val="left"/>
        </w:trPr>
        <w:tc>
          <w:tcPr>
            <w:tcW w:w="7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US.03</w:t>
            </w:r>
          </w:p>
        </w:tc>
        <w:tc>
          <w:tcPr>
            <w:tcW w:w="1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Admin</w:t>
            </w:r>
          </w:p>
        </w:tc>
        <w:tc>
          <w:tcPr>
            <w:tcW w:w="36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 want to capture these UI changes in an Update Set for migration.</w:t>
            </w:r>
          </w:p>
        </w:tc>
        <w:tc>
          <w:tcPr>
            <w:tcW w:w="37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All UI Policies and Policy Actions are tracked in the current Update Set.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2. Data Flow Diagram (DFD)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 following DFD illustrates how a UI Policy interacts with the user's browser and how those configurations move through the system landscape via Update Sets.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The Flow Explained:</w:t>
      </w:r>
    </w:p>
    <w:p>
      <w:pPr>
        <w:numPr>
          <w:ilvl w:val="0"/>
          <w:numId w:val="2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Trigger: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The user changes a value on the form (e.g., State moves to "Resolved").</w:t>
      </w:r>
    </w:p>
    <w:p>
      <w:pPr>
        <w:numPr>
          <w:ilvl w:val="0"/>
          <w:numId w:val="2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Evaluation: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The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UI Policy engine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in the browser checks the condition locally without a server call.</w:t>
      </w:r>
    </w:p>
    <w:p>
      <w:pPr>
        <w:numPr>
          <w:ilvl w:val="0"/>
          <w:numId w:val="2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Execution: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If the condition is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true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the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UI Policy Action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is triggered.</w:t>
      </w:r>
    </w:p>
    <w:p>
      <w:pPr>
        <w:numPr>
          <w:ilvl w:val="0"/>
          <w:numId w:val="2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UI Modification: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The DOM is updated to display the mandatory asterisk (*).</w:t>
      </w:r>
    </w:p>
    <w:p>
      <w:pPr>
        <w:numPr>
          <w:ilvl w:val="0"/>
          <w:numId w:val="2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Capture: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As the Admin configures this, the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Update Set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records the XML definition of the Policy.</w:t>
      </w:r>
    </w:p>
    <w:p>
      <w:pPr>
        <w:numPr>
          <w:ilvl w:val="0"/>
          <w:numId w:val="2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Migration: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The Update Set is closed and moved from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Dev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QA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Prod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00" w:after="10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[User Opens Form]</w:t>
      </w:r>
    </w:p>
    <w:p>
      <w:pPr>
        <w:spacing w:before="100" w:after="10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↓</w:t>
      </w:r>
    </w:p>
    <w:p>
      <w:pPr>
        <w:spacing w:before="100" w:after="10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[Form Loads in UI]</w:t>
      </w:r>
    </w:p>
    <w:p>
      <w:pPr>
        <w:spacing w:before="100" w:after="10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↓</w:t>
      </w:r>
    </w:p>
    <w:p>
      <w:pPr>
        <w:spacing w:before="100" w:after="10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[UI Policy Triggered]</w:t>
      </w:r>
    </w:p>
    <w:p>
      <w:pPr>
        <w:spacing w:before="100" w:after="10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↓</w:t>
      </w:r>
    </w:p>
    <w:p>
      <w:pPr>
        <w:spacing w:before="100" w:after="10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[Condition Checked]</w:t>
      </w:r>
    </w:p>
    <w:p>
      <w:pPr>
        <w:spacing w:before="100" w:after="10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├──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If TRUE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[Set Field Mandatory]</w:t>
      </w:r>
    </w:p>
    <w:p>
      <w:pPr>
        <w:spacing w:before="100" w:after="10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↓</w:t>
      </w:r>
    </w:p>
    <w:p>
      <w:pPr>
        <w:spacing w:before="100" w:after="10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[User Must Fill Field]</w:t>
      </w:r>
    </w:p>
    <w:p>
      <w:pPr>
        <w:spacing w:before="100" w:after="10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↓</w:t>
      </w:r>
    </w:p>
    <w:p>
      <w:pPr>
        <w:spacing w:before="100" w:after="10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[Form Submitted]</w:t>
      </w:r>
    </w:p>
    <w:p>
      <w:pPr>
        <w:spacing w:before="100" w:after="10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</w:p>
    <w:p>
      <w:pPr>
        <w:spacing w:before="100" w:after="10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└──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If FALSE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[Field Not Mandatory]</w:t>
      </w:r>
    </w:p>
    <w:p>
      <w:pPr>
        <w:spacing w:before="100" w:after="10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↓</w:t>
      </w:r>
    </w:p>
    <w:p>
      <w:pPr>
        <w:spacing w:before="100" w:after="10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[Form Submitted]</w:t>
      </w:r>
    </w:p>
    <w:p>
      <w:pPr>
        <w:spacing w:before="100" w:after="10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↓</w:t>
      </w:r>
    </w:p>
    <w:p>
      <w:pPr>
        <w:spacing w:before="100" w:after="10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[Changes Saved in Instance]</w:t>
      </w:r>
    </w:p>
    <w:p>
      <w:pPr>
        <w:spacing w:before="100" w:after="10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↓</w:t>
      </w:r>
    </w:p>
    <w:p>
      <w:pPr>
        <w:spacing w:before="100" w:after="10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[Create/Update Update Set]</w:t>
      </w:r>
    </w:p>
    <w:p>
      <w:pPr>
        <w:spacing w:before="100" w:after="10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↓</w:t>
      </w:r>
    </w:p>
    <w:p>
      <w:pPr>
        <w:spacing w:before="100" w:after="10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[Capture UI Policy Changes]</w:t>
      </w:r>
    </w:p>
    <w:p>
      <w:pPr>
        <w:spacing w:before="100" w:after="10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↓</w:t>
      </w:r>
    </w:p>
    <w:p>
      <w:pPr>
        <w:spacing w:before="100" w:after="10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[Move Update Set to Target Instance]</w:t>
      </w:r>
    </w:p>
    <w:p>
      <w:pPr>
        <w:spacing w:before="100" w:after="10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↓</w:t>
      </w:r>
    </w:p>
    <w:p>
      <w:pPr>
        <w:spacing w:before="100" w:after="10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[Preview &amp; Resolve Conflicts]</w:t>
      </w:r>
    </w:p>
    <w:p>
      <w:pPr>
        <w:spacing w:before="100" w:after="10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↓</w:t>
      </w:r>
    </w:p>
    <w:p>
      <w:pPr>
        <w:spacing w:before="100" w:after="10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[Commit Update Set]</w:t>
      </w:r>
    </w:p>
    <w:p>
      <w:pPr>
        <w:spacing w:before="100" w:after="10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↓</w:t>
      </w:r>
    </w:p>
    <w:p>
      <w:pPr>
        <w:spacing w:before="100" w:after="10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[Changes Applied in Target Instance]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3. Implementation Steps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Part A: Enforcing Mandatory Fields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make a field mandatory based on a condition:</w:t>
      </w:r>
    </w:p>
    <w:p>
      <w:pPr>
        <w:numPr>
          <w:ilvl w:val="0"/>
          <w:numId w:val="3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Navigate to: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System UI &gt; UI Policies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3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Condition: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Set your trigger (e.g.,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[State] [is] [Resolved]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).</w:t>
      </w:r>
    </w:p>
    <w:p>
      <w:pPr>
        <w:numPr>
          <w:ilvl w:val="0"/>
          <w:numId w:val="3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Global/View: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Ensure "Global" is checked so it applies to all views.</w:t>
      </w:r>
    </w:p>
    <w:p>
      <w:pPr>
        <w:numPr>
          <w:ilvl w:val="0"/>
          <w:numId w:val="3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UI Policy Action: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Create a new record in the related list:</w:t>
      </w:r>
    </w:p>
    <w:p>
      <w:pPr>
        <w:numPr>
          <w:ilvl w:val="0"/>
          <w:numId w:val="30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Field name: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u_resolution_notes</w:t>
      </w:r>
    </w:p>
    <w:p>
      <w:pPr>
        <w:numPr>
          <w:ilvl w:val="0"/>
          <w:numId w:val="30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Mandatory: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True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Part B: Moving Changes with Update Sets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Since UI Policies are configuration data (stored in the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sys_ui_policy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table), they are automatically captured.</w:t>
      </w:r>
    </w:p>
    <w:p>
      <w:pPr>
        <w:numPr>
          <w:ilvl w:val="0"/>
          <w:numId w:val="3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Set the Scope: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Ensure you are in the correct Application Scope (e.g., Global or a scoped app).</w:t>
      </w:r>
    </w:p>
    <w:p>
      <w:pPr>
        <w:numPr>
          <w:ilvl w:val="0"/>
          <w:numId w:val="3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Create Set: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Go to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Local Update Sets &gt; New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 Name it (e.g.,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INC_Mandatory_Fields_v1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).</w:t>
      </w:r>
    </w:p>
    <w:p>
      <w:pPr>
        <w:numPr>
          <w:ilvl w:val="0"/>
          <w:numId w:val="3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Make "Current":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Click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Make This My Current Set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3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Configure: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Perform the UI Policy steps mentioned in Part A.</w:t>
      </w:r>
    </w:p>
    <w:p>
      <w:pPr>
        <w:numPr>
          <w:ilvl w:val="0"/>
          <w:numId w:val="3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Review: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Check the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Customer Updates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related list at the bottom of your Update Set to ensure your Policy and Actions are listed.</w:t>
      </w:r>
    </w:p>
    <w:p>
      <w:pPr>
        <w:numPr>
          <w:ilvl w:val="0"/>
          <w:numId w:val="3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Complete &amp; Export: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Set the state to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Complete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then use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Export to XML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or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Retrieve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from the target instance.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4. Best Practices</w:t>
      </w:r>
    </w:p>
    <w:p>
      <w:pPr>
        <w:numPr>
          <w:ilvl w:val="0"/>
          <w:numId w:val="3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UI Policies &gt; Client Scripts: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Always use a UI Policy for "Mandatory," "Read Only," or "Visible" requirements. It's faster and requires zero code.</w:t>
      </w:r>
    </w:p>
    <w:p>
      <w:pPr>
        <w:numPr>
          <w:ilvl w:val="0"/>
          <w:numId w:val="3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Reverse if False: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Ensure the "Reverse if false" checkbox is checked so the field becomes non-mandatory if the condition is no longer met.</w:t>
      </w:r>
    </w:p>
    <w:p>
      <w:pPr>
        <w:numPr>
          <w:ilvl w:val="0"/>
          <w:numId w:val="3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Naming Conventions: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Name your Update Sets clearly (e.g.,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STORY101_UIPolicy_Refactor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) to make troubleshooting easier in the production logs.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num w:numId="26">
    <w:abstractNumId w:val="18"/>
  </w:num>
  <w:num w:numId="30">
    <w:abstractNumId w:val="12"/>
  </w:num>
  <w:num w:numId="33">
    <w:abstractNumId w:val="6"/>
  </w:num>
  <w:num w:numId="3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