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6697" w:rsidRPr="00E96697" w:rsidRDefault="00E96697" w:rsidP="00D872FC">
      <w:pPr>
        <w:spacing w:after="0" w:line="240" w:lineRule="auto"/>
        <w:rPr>
          <w:b/>
        </w:rPr>
      </w:pPr>
      <w:r w:rsidRPr="00D872FC">
        <w:rPr>
          <w:b/>
          <w:highlight w:val="yellow"/>
        </w:rPr>
        <w:t>1. Natural and Artificial System of Classification</w:t>
      </w:r>
    </w:p>
    <w:p w:rsidR="00E96697" w:rsidRDefault="00E96697" w:rsidP="00E96697">
      <w:pPr>
        <w:pStyle w:val="ListParagraph"/>
        <w:numPr>
          <w:ilvl w:val="0"/>
          <w:numId w:val="1"/>
        </w:numPr>
      </w:pPr>
      <w:r>
        <w:t>Natural system classifies organisms based on many features like structure, genetics, and evolution.</w:t>
      </w:r>
    </w:p>
    <w:p w:rsidR="00E96697" w:rsidRDefault="00E96697" w:rsidP="00E96697">
      <w:pPr>
        <w:pStyle w:val="ListParagraph"/>
        <w:numPr>
          <w:ilvl w:val="0"/>
          <w:numId w:val="1"/>
        </w:numPr>
      </w:pPr>
      <w:r>
        <w:t>Artificial system uses only one or two features like size, shape, or habitat.</w:t>
      </w:r>
    </w:p>
    <w:p w:rsidR="00E96697" w:rsidRDefault="00E96697" w:rsidP="00E96697">
      <w:pPr>
        <w:pStyle w:val="ListParagraph"/>
        <w:numPr>
          <w:ilvl w:val="0"/>
          <w:numId w:val="1"/>
        </w:numPr>
      </w:pPr>
      <w:r>
        <w:t>Natural system is more accurate and scientific, while artificial system is simpler but less reliable.</w:t>
      </w:r>
    </w:p>
    <w:p w:rsidR="00E96697" w:rsidRPr="00E96697" w:rsidRDefault="00E96697" w:rsidP="00E96697">
      <w:pPr>
        <w:rPr>
          <w:b/>
        </w:rPr>
      </w:pPr>
      <w:r w:rsidRPr="00D872FC">
        <w:rPr>
          <w:b/>
          <w:highlight w:val="yellow"/>
        </w:rPr>
        <w:t>2. Parallelism and Convergence</w:t>
      </w:r>
    </w:p>
    <w:p w:rsidR="00E96697" w:rsidRDefault="00E96697" w:rsidP="00E96697">
      <w:pPr>
        <w:pStyle w:val="ListParagraph"/>
        <w:numPr>
          <w:ilvl w:val="0"/>
          <w:numId w:val="2"/>
        </w:numPr>
      </w:pPr>
      <w:r>
        <w:t>Parallelism is when closely related species evolve similar traits from a common ancestor.</w:t>
      </w:r>
    </w:p>
    <w:p w:rsidR="00E96697" w:rsidRDefault="00E96697" w:rsidP="00E96697">
      <w:pPr>
        <w:pStyle w:val="ListParagraph"/>
        <w:numPr>
          <w:ilvl w:val="0"/>
          <w:numId w:val="2"/>
        </w:numPr>
      </w:pPr>
      <w:r>
        <w:t>Convergence is when unrelated species evolve similar traits due to similar environments.</w:t>
      </w:r>
    </w:p>
    <w:p w:rsidR="00E96697" w:rsidRDefault="00E96697" w:rsidP="00E96697">
      <w:pPr>
        <w:pStyle w:val="ListParagraph"/>
        <w:numPr>
          <w:ilvl w:val="0"/>
          <w:numId w:val="2"/>
        </w:numPr>
      </w:pPr>
      <w:r>
        <w:t>In parallelism, evolution happens in the same direction; in convergence, it happens separately but looks similar.</w:t>
      </w:r>
    </w:p>
    <w:p w:rsidR="00E96697" w:rsidRPr="00E96697" w:rsidRDefault="00E96697" w:rsidP="00E96697">
      <w:pPr>
        <w:rPr>
          <w:b/>
        </w:rPr>
      </w:pPr>
      <w:r w:rsidRPr="00D872FC">
        <w:rPr>
          <w:b/>
          <w:highlight w:val="yellow"/>
        </w:rPr>
        <w:t>3. Homology and Analogy</w:t>
      </w:r>
    </w:p>
    <w:p w:rsidR="00E96697" w:rsidRDefault="00E96697" w:rsidP="00E96697">
      <w:pPr>
        <w:pStyle w:val="ListParagraph"/>
        <w:numPr>
          <w:ilvl w:val="0"/>
          <w:numId w:val="3"/>
        </w:numPr>
      </w:pPr>
      <w:r>
        <w:t>Homology means similar structure but different function, due to common ancestry.</w:t>
      </w:r>
    </w:p>
    <w:p w:rsidR="00E96697" w:rsidRDefault="00E96697" w:rsidP="00E96697">
      <w:pPr>
        <w:pStyle w:val="ListParagraph"/>
        <w:numPr>
          <w:ilvl w:val="0"/>
          <w:numId w:val="3"/>
        </w:numPr>
      </w:pPr>
      <w:r>
        <w:t>(Example: human arm and bat wing)</w:t>
      </w:r>
    </w:p>
    <w:p w:rsidR="00E96697" w:rsidRDefault="00E96697" w:rsidP="00E96697">
      <w:pPr>
        <w:pStyle w:val="ListParagraph"/>
        <w:numPr>
          <w:ilvl w:val="0"/>
          <w:numId w:val="3"/>
        </w:numPr>
      </w:pPr>
      <w:r>
        <w:t>Analogy means different structure but same function, not due to common origin.</w:t>
      </w:r>
    </w:p>
    <w:p w:rsidR="00822C74" w:rsidRDefault="00E96697" w:rsidP="00E96697">
      <w:pPr>
        <w:pStyle w:val="ListParagraph"/>
        <w:numPr>
          <w:ilvl w:val="0"/>
          <w:numId w:val="3"/>
        </w:numPr>
      </w:pPr>
      <w:r>
        <w:t>(Example: bird wing and insect wing)</w:t>
      </w:r>
    </w:p>
    <w:p w:rsidR="00421E1E" w:rsidRDefault="00421E1E" w:rsidP="00421E1E"/>
    <w:p w:rsidR="00421E1E" w:rsidRDefault="00421E1E" w:rsidP="00421E1E"/>
    <w:p w:rsidR="00C22EA7" w:rsidRPr="00C22EA7" w:rsidRDefault="00421E1E" w:rsidP="00C22EA7">
      <w:pPr>
        <w:rPr>
          <w:sz w:val="32"/>
        </w:rPr>
      </w:pPr>
      <w:r w:rsidRPr="00C22EA7">
        <w:rPr>
          <w:sz w:val="32"/>
          <w:highlight w:val="green"/>
        </w:rPr>
        <w:t>Long Question</w:t>
      </w:r>
    </w:p>
    <w:p w:rsidR="00C22EA7" w:rsidRPr="00C22EA7" w:rsidRDefault="00C22EA7" w:rsidP="00C22EA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2EA7">
        <w:rPr>
          <w:rFonts w:ascii="Times New Roman" w:eastAsia="Times New Roman" w:hAnsi="Times New Roman" w:cs="Times New Roman"/>
          <w:b/>
          <w:bCs/>
          <w:sz w:val="27"/>
          <w:szCs w:val="27"/>
          <w:highlight w:val="yellow"/>
          <w:lang w:eastAsia="en-IN"/>
        </w:rPr>
        <w:t>Q1. What is Henbane? Describe the basic steps involved in its preparation and its functions.</w:t>
      </w:r>
    </w:p>
    <w:p w:rsidR="00C22EA7" w:rsidRPr="00C22EA7" w:rsidRDefault="00C22EA7" w:rsidP="00C22EA7">
      <w:p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b/>
          <w:bCs/>
          <w:sz w:val="24"/>
          <w:szCs w:val="24"/>
          <w:lang w:eastAsia="en-IN"/>
        </w:rPr>
        <w:t>1. What is Henbane?</w:t>
      </w:r>
    </w:p>
    <w:p w:rsidR="00C22EA7" w:rsidRPr="00C22EA7" w:rsidRDefault="00C22EA7" w:rsidP="00C22EA7">
      <w:p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 xml:space="preserve">Henbane is a </w:t>
      </w:r>
      <w:r w:rsidRPr="00C22EA7">
        <w:rPr>
          <w:rFonts w:ascii="Times New Roman" w:eastAsia="Times New Roman" w:hAnsi="Times New Roman" w:cs="Times New Roman"/>
          <w:b/>
          <w:bCs/>
          <w:sz w:val="24"/>
          <w:szCs w:val="24"/>
          <w:lang w:eastAsia="en-IN"/>
        </w:rPr>
        <w:t>medicinal plant</w:t>
      </w:r>
      <w:r w:rsidRPr="00C22EA7">
        <w:rPr>
          <w:rFonts w:ascii="Times New Roman" w:eastAsia="Times New Roman" w:hAnsi="Times New Roman" w:cs="Times New Roman"/>
          <w:sz w:val="24"/>
          <w:szCs w:val="24"/>
          <w:lang w:eastAsia="en-IN"/>
        </w:rPr>
        <w:t xml:space="preserve"> that belongs to the genus </w:t>
      </w:r>
      <w:r w:rsidRPr="00C22EA7">
        <w:rPr>
          <w:rFonts w:ascii="Times New Roman" w:eastAsia="Times New Roman" w:hAnsi="Times New Roman" w:cs="Times New Roman"/>
          <w:i/>
          <w:iCs/>
          <w:sz w:val="24"/>
          <w:szCs w:val="24"/>
          <w:lang w:eastAsia="en-IN"/>
        </w:rPr>
        <w:t>Hyoscyamus</w:t>
      </w:r>
      <w:r w:rsidRPr="00C22EA7">
        <w:rPr>
          <w:rFonts w:ascii="Times New Roman" w:eastAsia="Times New Roman" w:hAnsi="Times New Roman" w:cs="Times New Roman"/>
          <w:sz w:val="24"/>
          <w:szCs w:val="24"/>
          <w:lang w:eastAsia="en-IN"/>
        </w:rPr>
        <w:t xml:space="preserve"> in the </w:t>
      </w:r>
      <w:r w:rsidRPr="00C22EA7">
        <w:rPr>
          <w:rFonts w:ascii="Times New Roman" w:eastAsia="Times New Roman" w:hAnsi="Times New Roman" w:cs="Times New Roman"/>
          <w:b/>
          <w:bCs/>
          <w:sz w:val="24"/>
          <w:szCs w:val="24"/>
          <w:lang w:eastAsia="en-IN"/>
        </w:rPr>
        <w:t>Solanaceae family</w:t>
      </w:r>
      <w:r w:rsidRPr="00C22EA7">
        <w:rPr>
          <w:rFonts w:ascii="Times New Roman" w:eastAsia="Times New Roman" w:hAnsi="Times New Roman" w:cs="Times New Roman"/>
          <w:sz w:val="24"/>
          <w:szCs w:val="24"/>
          <w:lang w:eastAsia="en-IN"/>
        </w:rPr>
        <w:t xml:space="preserve">. The most commonly known species is </w:t>
      </w:r>
      <w:r w:rsidRPr="00C22EA7">
        <w:rPr>
          <w:rFonts w:ascii="Times New Roman" w:eastAsia="Times New Roman" w:hAnsi="Times New Roman" w:cs="Times New Roman"/>
          <w:i/>
          <w:iCs/>
          <w:sz w:val="24"/>
          <w:szCs w:val="24"/>
          <w:lang w:eastAsia="en-IN"/>
        </w:rPr>
        <w:t>Hyoscyamus niger</w:t>
      </w:r>
      <w:r w:rsidRPr="00C22EA7">
        <w:rPr>
          <w:rFonts w:ascii="Times New Roman" w:eastAsia="Times New Roman" w:hAnsi="Times New Roman" w:cs="Times New Roman"/>
          <w:sz w:val="24"/>
          <w:szCs w:val="24"/>
          <w:lang w:eastAsia="en-IN"/>
        </w:rPr>
        <w:t xml:space="preserve">, also called </w:t>
      </w:r>
      <w:r w:rsidRPr="00C22EA7">
        <w:rPr>
          <w:rFonts w:ascii="Times New Roman" w:eastAsia="Times New Roman" w:hAnsi="Times New Roman" w:cs="Times New Roman"/>
          <w:b/>
          <w:bCs/>
          <w:sz w:val="24"/>
          <w:szCs w:val="24"/>
          <w:lang w:eastAsia="en-IN"/>
        </w:rPr>
        <w:t>Common Henbane</w:t>
      </w:r>
      <w:r w:rsidRPr="00C22EA7">
        <w:rPr>
          <w:rFonts w:ascii="Times New Roman" w:eastAsia="Times New Roman" w:hAnsi="Times New Roman" w:cs="Times New Roman"/>
          <w:sz w:val="24"/>
          <w:szCs w:val="24"/>
          <w:lang w:eastAsia="en-IN"/>
        </w:rPr>
        <w:t>. It is found in Europe, Asia, and North Africa.</w:t>
      </w:r>
    </w:p>
    <w:p w:rsidR="00C22EA7" w:rsidRPr="00C22EA7" w:rsidRDefault="00C22EA7" w:rsidP="00C22EA7">
      <w:p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 xml:space="preserve">This plant is known for producing </w:t>
      </w:r>
      <w:r w:rsidRPr="00C22EA7">
        <w:rPr>
          <w:rFonts w:ascii="Times New Roman" w:eastAsia="Times New Roman" w:hAnsi="Times New Roman" w:cs="Times New Roman"/>
          <w:b/>
          <w:bCs/>
          <w:sz w:val="24"/>
          <w:szCs w:val="24"/>
          <w:lang w:eastAsia="en-IN"/>
        </w:rPr>
        <w:t>important medicinal compounds</w:t>
      </w:r>
      <w:r w:rsidRPr="00C22EA7">
        <w:rPr>
          <w:rFonts w:ascii="Times New Roman" w:eastAsia="Times New Roman" w:hAnsi="Times New Roman" w:cs="Times New Roman"/>
          <w:sz w:val="24"/>
          <w:szCs w:val="24"/>
          <w:lang w:eastAsia="en-IN"/>
        </w:rPr>
        <w:t xml:space="preserve">, especially </w:t>
      </w:r>
      <w:r w:rsidRPr="00C22EA7">
        <w:rPr>
          <w:rFonts w:ascii="Times New Roman" w:eastAsia="Times New Roman" w:hAnsi="Times New Roman" w:cs="Times New Roman"/>
          <w:b/>
          <w:bCs/>
          <w:sz w:val="24"/>
          <w:szCs w:val="24"/>
          <w:lang w:eastAsia="en-IN"/>
        </w:rPr>
        <w:t>tropane alkaloids</w:t>
      </w:r>
      <w:r w:rsidRPr="00C22EA7">
        <w:rPr>
          <w:rFonts w:ascii="Times New Roman" w:eastAsia="Times New Roman" w:hAnsi="Times New Roman" w:cs="Times New Roman"/>
          <w:sz w:val="24"/>
          <w:szCs w:val="24"/>
          <w:lang w:eastAsia="en-IN"/>
        </w:rPr>
        <w:t xml:space="preserve"> such as:</w:t>
      </w:r>
    </w:p>
    <w:p w:rsidR="00C22EA7" w:rsidRPr="00C22EA7" w:rsidRDefault="00C22EA7" w:rsidP="00C22EA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b/>
          <w:bCs/>
          <w:sz w:val="24"/>
          <w:szCs w:val="24"/>
          <w:lang w:eastAsia="en-IN"/>
        </w:rPr>
        <w:t>Hyoscyamine</w:t>
      </w:r>
    </w:p>
    <w:p w:rsidR="00C22EA7" w:rsidRPr="00C22EA7" w:rsidRDefault="00C22EA7" w:rsidP="00C22EA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b/>
          <w:bCs/>
          <w:sz w:val="24"/>
          <w:szCs w:val="24"/>
          <w:lang w:eastAsia="en-IN"/>
        </w:rPr>
        <w:t>Scopolamine</w:t>
      </w:r>
    </w:p>
    <w:p w:rsidR="00C22EA7" w:rsidRPr="00C22EA7" w:rsidRDefault="00C22EA7" w:rsidP="00C22EA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b/>
          <w:bCs/>
          <w:sz w:val="24"/>
          <w:szCs w:val="24"/>
          <w:lang w:eastAsia="en-IN"/>
        </w:rPr>
        <w:t>Atropine</w:t>
      </w:r>
    </w:p>
    <w:p w:rsidR="00C22EA7" w:rsidRPr="00C22EA7" w:rsidRDefault="00C22EA7" w:rsidP="00D872FC">
      <w:pPr>
        <w:spacing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 xml:space="preserve">These chemicals act on the nervous system and have been used for centuries in both </w:t>
      </w:r>
      <w:r w:rsidRPr="00C22EA7">
        <w:rPr>
          <w:rFonts w:ascii="Times New Roman" w:eastAsia="Times New Roman" w:hAnsi="Times New Roman" w:cs="Times New Roman"/>
          <w:b/>
          <w:bCs/>
          <w:sz w:val="24"/>
          <w:szCs w:val="24"/>
          <w:lang w:eastAsia="en-IN"/>
        </w:rPr>
        <w:t>traditional</w:t>
      </w:r>
      <w:r w:rsidRPr="00C22EA7">
        <w:rPr>
          <w:rFonts w:ascii="Times New Roman" w:eastAsia="Times New Roman" w:hAnsi="Times New Roman" w:cs="Times New Roman"/>
          <w:sz w:val="24"/>
          <w:szCs w:val="24"/>
          <w:lang w:eastAsia="en-IN"/>
        </w:rPr>
        <w:t xml:space="preserve"> and </w:t>
      </w:r>
      <w:r w:rsidRPr="00C22EA7">
        <w:rPr>
          <w:rFonts w:ascii="Times New Roman" w:eastAsia="Times New Roman" w:hAnsi="Times New Roman" w:cs="Times New Roman"/>
          <w:b/>
          <w:bCs/>
          <w:sz w:val="24"/>
          <w:szCs w:val="24"/>
          <w:lang w:eastAsia="en-IN"/>
        </w:rPr>
        <w:t>modern medicine</w:t>
      </w:r>
      <w:r w:rsidRPr="00C22EA7">
        <w:rPr>
          <w:rFonts w:ascii="Times New Roman" w:eastAsia="Times New Roman" w:hAnsi="Times New Roman" w:cs="Times New Roman"/>
          <w:sz w:val="24"/>
          <w:szCs w:val="24"/>
          <w:lang w:eastAsia="en-IN"/>
        </w:rPr>
        <w:t>.</w:t>
      </w:r>
    </w:p>
    <w:p w:rsidR="00C22EA7" w:rsidRPr="00C22EA7" w:rsidRDefault="00C22EA7" w:rsidP="00D872FC">
      <w:p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 xml:space="preserve">However, Henbane is also </w:t>
      </w:r>
      <w:r w:rsidRPr="00C22EA7">
        <w:rPr>
          <w:rFonts w:ascii="Times New Roman" w:eastAsia="Times New Roman" w:hAnsi="Times New Roman" w:cs="Times New Roman"/>
          <w:b/>
          <w:bCs/>
          <w:sz w:val="24"/>
          <w:szCs w:val="24"/>
          <w:lang w:eastAsia="en-IN"/>
        </w:rPr>
        <w:t>poisonous</w:t>
      </w:r>
      <w:r w:rsidRPr="00C22EA7">
        <w:rPr>
          <w:rFonts w:ascii="Times New Roman" w:eastAsia="Times New Roman" w:hAnsi="Times New Roman" w:cs="Times New Roman"/>
          <w:sz w:val="24"/>
          <w:szCs w:val="24"/>
          <w:lang w:eastAsia="en-IN"/>
        </w:rPr>
        <w:t xml:space="preserve"> if not used properly, so it is handled with care under expert supervision.</w:t>
      </w:r>
    </w:p>
    <w:p w:rsidR="00C22EA7" w:rsidRPr="00C22EA7" w:rsidRDefault="00C22EA7" w:rsidP="00C22EA7">
      <w:p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b/>
          <w:bCs/>
          <w:sz w:val="24"/>
          <w:szCs w:val="24"/>
          <w:lang w:eastAsia="en-IN"/>
        </w:rPr>
        <w:t>2. Basic Steps in Henbane Preparation</w:t>
      </w:r>
    </w:p>
    <w:p w:rsidR="00C22EA7" w:rsidRPr="00C22EA7" w:rsidRDefault="00C22EA7" w:rsidP="00C22EA7">
      <w:p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lastRenderedPageBreak/>
        <w:t>To extract useful medicinal compounds from Henbane, it must go through specific steps. These include:</w:t>
      </w:r>
    </w:p>
    <w:p w:rsidR="00C22EA7" w:rsidRPr="00C22EA7" w:rsidRDefault="00C22EA7" w:rsidP="00C22EA7">
      <w:p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b/>
          <w:bCs/>
          <w:sz w:val="24"/>
          <w:szCs w:val="24"/>
          <w:lang w:eastAsia="en-IN"/>
        </w:rPr>
        <w:t>a. Cultivation:</w:t>
      </w:r>
    </w:p>
    <w:p w:rsidR="00C22EA7" w:rsidRPr="00C22EA7" w:rsidRDefault="00C22EA7" w:rsidP="00C22EA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 xml:space="preserve">Henbane is grown in </w:t>
      </w:r>
      <w:r w:rsidRPr="00C22EA7">
        <w:rPr>
          <w:rFonts w:ascii="Times New Roman" w:eastAsia="Times New Roman" w:hAnsi="Times New Roman" w:cs="Times New Roman"/>
          <w:b/>
          <w:bCs/>
          <w:sz w:val="24"/>
          <w:szCs w:val="24"/>
          <w:lang w:eastAsia="en-IN"/>
        </w:rPr>
        <w:t>dry, sunny climates</w:t>
      </w:r>
      <w:r w:rsidRPr="00C22EA7">
        <w:rPr>
          <w:rFonts w:ascii="Times New Roman" w:eastAsia="Times New Roman" w:hAnsi="Times New Roman" w:cs="Times New Roman"/>
          <w:sz w:val="24"/>
          <w:szCs w:val="24"/>
          <w:lang w:eastAsia="en-IN"/>
        </w:rPr>
        <w:t xml:space="preserve"> with well-drained soil.</w:t>
      </w:r>
    </w:p>
    <w:p w:rsidR="00C22EA7" w:rsidRPr="00C22EA7" w:rsidRDefault="00C22EA7" w:rsidP="00C22EA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 xml:space="preserve">It grows best in </w:t>
      </w:r>
      <w:r w:rsidRPr="00C22EA7">
        <w:rPr>
          <w:rFonts w:ascii="Times New Roman" w:eastAsia="Times New Roman" w:hAnsi="Times New Roman" w:cs="Times New Roman"/>
          <w:b/>
          <w:bCs/>
          <w:sz w:val="24"/>
          <w:szCs w:val="24"/>
          <w:lang w:eastAsia="en-IN"/>
        </w:rPr>
        <w:t>temperate and Mediterranean</w:t>
      </w:r>
      <w:r w:rsidRPr="00C22EA7">
        <w:rPr>
          <w:rFonts w:ascii="Times New Roman" w:eastAsia="Times New Roman" w:hAnsi="Times New Roman" w:cs="Times New Roman"/>
          <w:sz w:val="24"/>
          <w:szCs w:val="24"/>
          <w:lang w:eastAsia="en-IN"/>
        </w:rPr>
        <w:t xml:space="preserve"> zones.</w:t>
      </w:r>
    </w:p>
    <w:p w:rsidR="00C22EA7" w:rsidRPr="00C22EA7" w:rsidRDefault="00C22EA7" w:rsidP="00C22EA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Requires moderate water and regular care during early growth stages.</w:t>
      </w:r>
    </w:p>
    <w:p w:rsidR="00C22EA7" w:rsidRPr="00C22EA7" w:rsidRDefault="00C22EA7" w:rsidP="00C22EA7">
      <w:p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b/>
          <w:bCs/>
          <w:sz w:val="24"/>
          <w:szCs w:val="24"/>
          <w:lang w:eastAsia="en-IN"/>
        </w:rPr>
        <w:t>b. Harvesting:</w:t>
      </w:r>
    </w:p>
    <w:p w:rsidR="00C22EA7" w:rsidRPr="00C22EA7" w:rsidRDefault="00C22EA7" w:rsidP="00C22EA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 xml:space="preserve">The </w:t>
      </w:r>
      <w:r w:rsidRPr="00C22EA7">
        <w:rPr>
          <w:rFonts w:ascii="Times New Roman" w:eastAsia="Times New Roman" w:hAnsi="Times New Roman" w:cs="Times New Roman"/>
          <w:b/>
          <w:bCs/>
          <w:sz w:val="24"/>
          <w:szCs w:val="24"/>
          <w:lang w:eastAsia="en-IN"/>
        </w:rPr>
        <w:t>leaves, flowers, and seeds</w:t>
      </w:r>
      <w:r w:rsidRPr="00C22EA7">
        <w:rPr>
          <w:rFonts w:ascii="Times New Roman" w:eastAsia="Times New Roman" w:hAnsi="Times New Roman" w:cs="Times New Roman"/>
          <w:sz w:val="24"/>
          <w:szCs w:val="24"/>
          <w:lang w:eastAsia="en-IN"/>
        </w:rPr>
        <w:t xml:space="preserve"> are collected, mostly during </w:t>
      </w:r>
      <w:r w:rsidRPr="00C22EA7">
        <w:rPr>
          <w:rFonts w:ascii="Times New Roman" w:eastAsia="Times New Roman" w:hAnsi="Times New Roman" w:cs="Times New Roman"/>
          <w:b/>
          <w:bCs/>
          <w:sz w:val="24"/>
          <w:szCs w:val="24"/>
          <w:lang w:eastAsia="en-IN"/>
        </w:rPr>
        <w:t>flowering season</w:t>
      </w:r>
      <w:r w:rsidRPr="00C22EA7">
        <w:rPr>
          <w:rFonts w:ascii="Times New Roman" w:eastAsia="Times New Roman" w:hAnsi="Times New Roman" w:cs="Times New Roman"/>
          <w:sz w:val="24"/>
          <w:szCs w:val="24"/>
          <w:lang w:eastAsia="en-IN"/>
        </w:rPr>
        <w:t>.</w:t>
      </w:r>
    </w:p>
    <w:p w:rsidR="00C22EA7" w:rsidRPr="00C22EA7" w:rsidRDefault="00C22EA7" w:rsidP="00C22EA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This is when alkaloid content is highest, making the plant most valuable for medicine.</w:t>
      </w:r>
    </w:p>
    <w:p w:rsidR="00C22EA7" w:rsidRPr="00C22EA7" w:rsidRDefault="00C22EA7" w:rsidP="00C22EA7">
      <w:p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b/>
          <w:bCs/>
          <w:sz w:val="24"/>
          <w:szCs w:val="24"/>
          <w:lang w:eastAsia="en-IN"/>
        </w:rPr>
        <w:t>c. Drying:</w:t>
      </w:r>
    </w:p>
    <w:p w:rsidR="00C22EA7" w:rsidRPr="00C22EA7" w:rsidRDefault="00C22EA7" w:rsidP="00C22EA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 xml:space="preserve">Plant parts are </w:t>
      </w:r>
      <w:r w:rsidRPr="00C22EA7">
        <w:rPr>
          <w:rFonts w:ascii="Times New Roman" w:eastAsia="Times New Roman" w:hAnsi="Times New Roman" w:cs="Times New Roman"/>
          <w:b/>
          <w:bCs/>
          <w:sz w:val="24"/>
          <w:szCs w:val="24"/>
          <w:lang w:eastAsia="en-IN"/>
        </w:rPr>
        <w:t>shade-dried</w:t>
      </w:r>
      <w:r w:rsidRPr="00C22EA7">
        <w:rPr>
          <w:rFonts w:ascii="Times New Roman" w:eastAsia="Times New Roman" w:hAnsi="Times New Roman" w:cs="Times New Roman"/>
          <w:sz w:val="24"/>
          <w:szCs w:val="24"/>
          <w:lang w:eastAsia="en-IN"/>
        </w:rPr>
        <w:t xml:space="preserve"> in a cool, airy place.</w:t>
      </w:r>
    </w:p>
    <w:p w:rsidR="00C22EA7" w:rsidRPr="00C22EA7" w:rsidRDefault="00C22EA7" w:rsidP="00C22EA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This helps in preserving the medicinal compounds without breaking them down.</w:t>
      </w:r>
    </w:p>
    <w:p w:rsidR="00C22EA7" w:rsidRPr="00C22EA7" w:rsidRDefault="00C22EA7" w:rsidP="00C22EA7">
      <w:p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b/>
          <w:bCs/>
          <w:sz w:val="24"/>
          <w:szCs w:val="24"/>
          <w:lang w:eastAsia="en-IN"/>
        </w:rPr>
        <w:t>d. Extraction:</w:t>
      </w:r>
    </w:p>
    <w:p w:rsidR="00C22EA7" w:rsidRPr="00C22EA7" w:rsidRDefault="00C22EA7" w:rsidP="00C22EA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 xml:space="preserve">Dried material is processed using </w:t>
      </w:r>
      <w:r w:rsidRPr="00C22EA7">
        <w:rPr>
          <w:rFonts w:ascii="Times New Roman" w:eastAsia="Times New Roman" w:hAnsi="Times New Roman" w:cs="Times New Roman"/>
          <w:b/>
          <w:bCs/>
          <w:sz w:val="24"/>
          <w:szCs w:val="24"/>
          <w:lang w:eastAsia="en-IN"/>
        </w:rPr>
        <w:t>solvent extraction</w:t>
      </w:r>
      <w:r w:rsidRPr="00C22EA7">
        <w:rPr>
          <w:rFonts w:ascii="Times New Roman" w:eastAsia="Times New Roman" w:hAnsi="Times New Roman" w:cs="Times New Roman"/>
          <w:sz w:val="24"/>
          <w:szCs w:val="24"/>
          <w:lang w:eastAsia="en-IN"/>
        </w:rPr>
        <w:t xml:space="preserve"> techniques (like using ethanol).</w:t>
      </w:r>
    </w:p>
    <w:p w:rsidR="00C22EA7" w:rsidRPr="00C22EA7" w:rsidRDefault="00C22EA7" w:rsidP="00C22EA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 xml:space="preserve">Alkaloids like </w:t>
      </w:r>
      <w:r w:rsidRPr="00C22EA7">
        <w:rPr>
          <w:rFonts w:ascii="Times New Roman" w:eastAsia="Times New Roman" w:hAnsi="Times New Roman" w:cs="Times New Roman"/>
          <w:b/>
          <w:bCs/>
          <w:sz w:val="24"/>
          <w:szCs w:val="24"/>
          <w:lang w:eastAsia="en-IN"/>
        </w:rPr>
        <w:t>scopolamine</w:t>
      </w:r>
      <w:r w:rsidRPr="00C22EA7">
        <w:rPr>
          <w:rFonts w:ascii="Times New Roman" w:eastAsia="Times New Roman" w:hAnsi="Times New Roman" w:cs="Times New Roman"/>
          <w:sz w:val="24"/>
          <w:szCs w:val="24"/>
          <w:lang w:eastAsia="en-IN"/>
        </w:rPr>
        <w:t xml:space="preserve"> and </w:t>
      </w:r>
      <w:r w:rsidRPr="00C22EA7">
        <w:rPr>
          <w:rFonts w:ascii="Times New Roman" w:eastAsia="Times New Roman" w:hAnsi="Times New Roman" w:cs="Times New Roman"/>
          <w:b/>
          <w:bCs/>
          <w:sz w:val="24"/>
          <w:szCs w:val="24"/>
          <w:lang w:eastAsia="en-IN"/>
        </w:rPr>
        <w:t>hyoscyamine</w:t>
      </w:r>
      <w:r w:rsidRPr="00C22EA7">
        <w:rPr>
          <w:rFonts w:ascii="Times New Roman" w:eastAsia="Times New Roman" w:hAnsi="Times New Roman" w:cs="Times New Roman"/>
          <w:sz w:val="24"/>
          <w:szCs w:val="24"/>
          <w:lang w:eastAsia="en-IN"/>
        </w:rPr>
        <w:t xml:space="preserve"> are extracted carefully.</w:t>
      </w:r>
    </w:p>
    <w:p w:rsidR="00C22EA7" w:rsidRPr="00C22EA7" w:rsidRDefault="00C22EA7" w:rsidP="00C22EA7">
      <w:p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b/>
          <w:bCs/>
          <w:sz w:val="24"/>
          <w:szCs w:val="24"/>
          <w:lang w:eastAsia="en-IN"/>
        </w:rPr>
        <w:t>e. Purification:</w:t>
      </w:r>
    </w:p>
    <w:p w:rsidR="00C22EA7" w:rsidRPr="00C22EA7" w:rsidRDefault="00C22EA7" w:rsidP="00C22EA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 xml:space="preserve">The extract is </w:t>
      </w:r>
      <w:r w:rsidRPr="00C22EA7">
        <w:rPr>
          <w:rFonts w:ascii="Times New Roman" w:eastAsia="Times New Roman" w:hAnsi="Times New Roman" w:cs="Times New Roman"/>
          <w:b/>
          <w:bCs/>
          <w:sz w:val="24"/>
          <w:szCs w:val="24"/>
          <w:lang w:eastAsia="en-IN"/>
        </w:rPr>
        <w:t>filtered and purified</w:t>
      </w:r>
      <w:r w:rsidRPr="00C22EA7">
        <w:rPr>
          <w:rFonts w:ascii="Times New Roman" w:eastAsia="Times New Roman" w:hAnsi="Times New Roman" w:cs="Times New Roman"/>
          <w:sz w:val="24"/>
          <w:szCs w:val="24"/>
          <w:lang w:eastAsia="en-IN"/>
        </w:rPr>
        <w:t xml:space="preserve"> in laboratories.</w:t>
      </w:r>
    </w:p>
    <w:p w:rsidR="00C22EA7" w:rsidRPr="00C22EA7" w:rsidRDefault="00C22EA7" w:rsidP="00D872F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Specific compounds are separated depending on the use (e.g., making medicines for nausea or spasms).</w:t>
      </w:r>
    </w:p>
    <w:p w:rsidR="00C22EA7" w:rsidRPr="00C22EA7" w:rsidRDefault="00C22EA7" w:rsidP="00C22EA7">
      <w:p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b/>
          <w:bCs/>
          <w:sz w:val="24"/>
          <w:szCs w:val="24"/>
          <w:lang w:eastAsia="en-IN"/>
        </w:rPr>
        <w:t>3. Functions and Uses of Henbane</w:t>
      </w:r>
    </w:p>
    <w:p w:rsidR="00C22EA7" w:rsidRPr="00C22EA7" w:rsidRDefault="00C22EA7" w:rsidP="00C22EA7">
      <w:p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b/>
          <w:bCs/>
          <w:sz w:val="24"/>
          <w:szCs w:val="24"/>
          <w:lang w:eastAsia="en-IN"/>
        </w:rPr>
        <w:t>a. Medical Uses:</w:t>
      </w:r>
    </w:p>
    <w:p w:rsidR="00C22EA7" w:rsidRPr="00C22EA7" w:rsidRDefault="00C22EA7" w:rsidP="00C22EA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b/>
          <w:bCs/>
          <w:sz w:val="24"/>
          <w:szCs w:val="24"/>
          <w:lang w:eastAsia="en-IN"/>
        </w:rPr>
        <w:t>Scopolamine</w:t>
      </w:r>
      <w:r w:rsidRPr="00C22EA7">
        <w:rPr>
          <w:rFonts w:ascii="Times New Roman" w:eastAsia="Times New Roman" w:hAnsi="Times New Roman" w:cs="Times New Roman"/>
          <w:sz w:val="24"/>
          <w:szCs w:val="24"/>
          <w:lang w:eastAsia="en-IN"/>
        </w:rPr>
        <w:t xml:space="preserve"> is used to treat </w:t>
      </w:r>
      <w:r w:rsidRPr="00C22EA7">
        <w:rPr>
          <w:rFonts w:ascii="Times New Roman" w:eastAsia="Times New Roman" w:hAnsi="Times New Roman" w:cs="Times New Roman"/>
          <w:b/>
          <w:bCs/>
          <w:sz w:val="24"/>
          <w:szCs w:val="24"/>
          <w:lang w:eastAsia="en-IN"/>
        </w:rPr>
        <w:t>motion sickness</w:t>
      </w:r>
      <w:r w:rsidRPr="00C22EA7">
        <w:rPr>
          <w:rFonts w:ascii="Times New Roman" w:eastAsia="Times New Roman" w:hAnsi="Times New Roman" w:cs="Times New Roman"/>
          <w:sz w:val="24"/>
          <w:szCs w:val="24"/>
          <w:lang w:eastAsia="en-IN"/>
        </w:rPr>
        <w:t xml:space="preserve">, </w:t>
      </w:r>
      <w:r w:rsidRPr="00C22EA7">
        <w:rPr>
          <w:rFonts w:ascii="Times New Roman" w:eastAsia="Times New Roman" w:hAnsi="Times New Roman" w:cs="Times New Roman"/>
          <w:b/>
          <w:bCs/>
          <w:sz w:val="24"/>
          <w:szCs w:val="24"/>
          <w:lang w:eastAsia="en-IN"/>
        </w:rPr>
        <w:t>nausea</w:t>
      </w:r>
      <w:r w:rsidRPr="00C22EA7">
        <w:rPr>
          <w:rFonts w:ascii="Times New Roman" w:eastAsia="Times New Roman" w:hAnsi="Times New Roman" w:cs="Times New Roman"/>
          <w:sz w:val="24"/>
          <w:szCs w:val="24"/>
          <w:lang w:eastAsia="en-IN"/>
        </w:rPr>
        <w:t xml:space="preserve">, and </w:t>
      </w:r>
      <w:r w:rsidRPr="00C22EA7">
        <w:rPr>
          <w:rFonts w:ascii="Times New Roman" w:eastAsia="Times New Roman" w:hAnsi="Times New Roman" w:cs="Times New Roman"/>
          <w:b/>
          <w:bCs/>
          <w:sz w:val="24"/>
          <w:szCs w:val="24"/>
          <w:lang w:eastAsia="en-IN"/>
        </w:rPr>
        <w:t>post-operative dizziness</w:t>
      </w:r>
      <w:r w:rsidRPr="00C22EA7">
        <w:rPr>
          <w:rFonts w:ascii="Times New Roman" w:eastAsia="Times New Roman" w:hAnsi="Times New Roman" w:cs="Times New Roman"/>
          <w:sz w:val="24"/>
          <w:szCs w:val="24"/>
          <w:lang w:eastAsia="en-IN"/>
        </w:rPr>
        <w:t>.</w:t>
      </w:r>
    </w:p>
    <w:p w:rsidR="00C22EA7" w:rsidRPr="00C22EA7" w:rsidRDefault="00C22EA7" w:rsidP="00C22EA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b/>
          <w:bCs/>
          <w:sz w:val="24"/>
          <w:szCs w:val="24"/>
          <w:lang w:eastAsia="en-IN"/>
        </w:rPr>
        <w:t>Hyoscyamine</w:t>
      </w:r>
      <w:r w:rsidRPr="00C22EA7">
        <w:rPr>
          <w:rFonts w:ascii="Times New Roman" w:eastAsia="Times New Roman" w:hAnsi="Times New Roman" w:cs="Times New Roman"/>
          <w:sz w:val="24"/>
          <w:szCs w:val="24"/>
          <w:lang w:eastAsia="en-IN"/>
        </w:rPr>
        <w:t xml:space="preserve"> is helpful in </w:t>
      </w:r>
      <w:r w:rsidRPr="00C22EA7">
        <w:rPr>
          <w:rFonts w:ascii="Times New Roman" w:eastAsia="Times New Roman" w:hAnsi="Times New Roman" w:cs="Times New Roman"/>
          <w:b/>
          <w:bCs/>
          <w:sz w:val="24"/>
          <w:szCs w:val="24"/>
          <w:lang w:eastAsia="en-IN"/>
        </w:rPr>
        <w:t>relieving muscle spasms</w:t>
      </w:r>
      <w:r w:rsidRPr="00C22EA7">
        <w:rPr>
          <w:rFonts w:ascii="Times New Roman" w:eastAsia="Times New Roman" w:hAnsi="Times New Roman" w:cs="Times New Roman"/>
          <w:sz w:val="24"/>
          <w:szCs w:val="24"/>
          <w:lang w:eastAsia="en-IN"/>
        </w:rPr>
        <w:t>, especially in the digestive tract.</w:t>
      </w:r>
    </w:p>
    <w:p w:rsidR="00C22EA7" w:rsidRPr="00C22EA7" w:rsidRDefault="00C22EA7" w:rsidP="00C22EA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b/>
          <w:bCs/>
          <w:sz w:val="24"/>
          <w:szCs w:val="24"/>
          <w:lang w:eastAsia="en-IN"/>
        </w:rPr>
        <w:t>Atropine</w:t>
      </w:r>
      <w:r w:rsidRPr="00C22EA7">
        <w:rPr>
          <w:rFonts w:ascii="Times New Roman" w:eastAsia="Times New Roman" w:hAnsi="Times New Roman" w:cs="Times New Roman"/>
          <w:sz w:val="24"/>
          <w:szCs w:val="24"/>
          <w:lang w:eastAsia="en-IN"/>
        </w:rPr>
        <w:t xml:space="preserve"> can be used as a remedy in </w:t>
      </w:r>
      <w:r w:rsidRPr="00C22EA7">
        <w:rPr>
          <w:rFonts w:ascii="Times New Roman" w:eastAsia="Times New Roman" w:hAnsi="Times New Roman" w:cs="Times New Roman"/>
          <w:b/>
          <w:bCs/>
          <w:sz w:val="24"/>
          <w:szCs w:val="24"/>
          <w:lang w:eastAsia="en-IN"/>
        </w:rPr>
        <w:t>nerve agent poisoning</w:t>
      </w:r>
      <w:r w:rsidRPr="00C22EA7">
        <w:rPr>
          <w:rFonts w:ascii="Times New Roman" w:eastAsia="Times New Roman" w:hAnsi="Times New Roman" w:cs="Times New Roman"/>
          <w:sz w:val="24"/>
          <w:szCs w:val="24"/>
          <w:lang w:eastAsia="en-IN"/>
        </w:rPr>
        <w:t xml:space="preserve"> and to </w:t>
      </w:r>
      <w:r w:rsidRPr="00C22EA7">
        <w:rPr>
          <w:rFonts w:ascii="Times New Roman" w:eastAsia="Times New Roman" w:hAnsi="Times New Roman" w:cs="Times New Roman"/>
          <w:b/>
          <w:bCs/>
          <w:sz w:val="24"/>
          <w:szCs w:val="24"/>
          <w:lang w:eastAsia="en-IN"/>
        </w:rPr>
        <w:t>dilate pupils</w:t>
      </w:r>
      <w:r w:rsidRPr="00C22EA7">
        <w:rPr>
          <w:rFonts w:ascii="Times New Roman" w:eastAsia="Times New Roman" w:hAnsi="Times New Roman" w:cs="Times New Roman"/>
          <w:sz w:val="24"/>
          <w:szCs w:val="24"/>
          <w:lang w:eastAsia="en-IN"/>
        </w:rPr>
        <w:t xml:space="preserve"> during eye exams.</w:t>
      </w:r>
    </w:p>
    <w:p w:rsidR="00C22EA7" w:rsidRPr="00C22EA7" w:rsidRDefault="00C22EA7" w:rsidP="00C22EA7">
      <w:p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b/>
          <w:bCs/>
          <w:sz w:val="24"/>
          <w:szCs w:val="24"/>
          <w:lang w:eastAsia="en-IN"/>
        </w:rPr>
        <w:t>b. Traditional Uses:</w:t>
      </w:r>
    </w:p>
    <w:p w:rsidR="00C22EA7" w:rsidRPr="00C22EA7" w:rsidRDefault="00C22EA7" w:rsidP="00C22EA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 xml:space="preserve">In ancient medicine, Henbane was used as a </w:t>
      </w:r>
      <w:r w:rsidRPr="00C22EA7">
        <w:rPr>
          <w:rFonts w:ascii="Times New Roman" w:eastAsia="Times New Roman" w:hAnsi="Times New Roman" w:cs="Times New Roman"/>
          <w:b/>
          <w:bCs/>
          <w:sz w:val="24"/>
          <w:szCs w:val="24"/>
          <w:lang w:eastAsia="en-IN"/>
        </w:rPr>
        <w:t>pain reliever</w:t>
      </w:r>
      <w:r w:rsidRPr="00C22EA7">
        <w:rPr>
          <w:rFonts w:ascii="Times New Roman" w:eastAsia="Times New Roman" w:hAnsi="Times New Roman" w:cs="Times New Roman"/>
          <w:sz w:val="24"/>
          <w:szCs w:val="24"/>
          <w:lang w:eastAsia="en-IN"/>
        </w:rPr>
        <w:t xml:space="preserve"> and </w:t>
      </w:r>
      <w:r w:rsidRPr="00C22EA7">
        <w:rPr>
          <w:rFonts w:ascii="Times New Roman" w:eastAsia="Times New Roman" w:hAnsi="Times New Roman" w:cs="Times New Roman"/>
          <w:b/>
          <w:bCs/>
          <w:sz w:val="24"/>
          <w:szCs w:val="24"/>
          <w:lang w:eastAsia="en-IN"/>
        </w:rPr>
        <w:t>sedative</w:t>
      </w:r>
      <w:r w:rsidRPr="00C22EA7">
        <w:rPr>
          <w:rFonts w:ascii="Times New Roman" w:eastAsia="Times New Roman" w:hAnsi="Times New Roman" w:cs="Times New Roman"/>
          <w:sz w:val="24"/>
          <w:szCs w:val="24"/>
          <w:lang w:eastAsia="en-IN"/>
        </w:rPr>
        <w:t>.</w:t>
      </w:r>
    </w:p>
    <w:p w:rsidR="00C22EA7" w:rsidRPr="00C22EA7" w:rsidRDefault="00C22EA7" w:rsidP="00C22EA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Sometimes used in rituals, but with great caution due to its toxic nature.</w:t>
      </w:r>
    </w:p>
    <w:p w:rsidR="00C22EA7" w:rsidRPr="00C22EA7" w:rsidRDefault="00C22EA7" w:rsidP="00C22EA7">
      <w:p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b/>
          <w:bCs/>
          <w:sz w:val="24"/>
          <w:szCs w:val="24"/>
          <w:lang w:eastAsia="en-IN"/>
        </w:rPr>
        <w:t>c. Toxicity:</w:t>
      </w:r>
    </w:p>
    <w:p w:rsidR="00C22EA7" w:rsidRPr="00C22EA7" w:rsidRDefault="00C22EA7" w:rsidP="00C22EA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 xml:space="preserve">Overuse can cause </w:t>
      </w:r>
      <w:r w:rsidRPr="00C22EA7">
        <w:rPr>
          <w:rFonts w:ascii="Times New Roman" w:eastAsia="Times New Roman" w:hAnsi="Times New Roman" w:cs="Times New Roman"/>
          <w:b/>
          <w:bCs/>
          <w:sz w:val="24"/>
          <w:szCs w:val="24"/>
          <w:lang w:eastAsia="en-IN"/>
        </w:rPr>
        <w:t>hallucinations, confusion, dry mouth, and even death</w:t>
      </w:r>
      <w:r w:rsidRPr="00C22EA7">
        <w:rPr>
          <w:rFonts w:ascii="Times New Roman" w:eastAsia="Times New Roman" w:hAnsi="Times New Roman" w:cs="Times New Roman"/>
          <w:sz w:val="24"/>
          <w:szCs w:val="24"/>
          <w:lang w:eastAsia="en-IN"/>
        </w:rPr>
        <w:t>.</w:t>
      </w:r>
    </w:p>
    <w:p w:rsidR="00C22EA7" w:rsidRPr="00C22EA7" w:rsidRDefault="00C22EA7" w:rsidP="00D872F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 xml:space="preserve">That’s why Henbane is a </w:t>
      </w:r>
      <w:r w:rsidRPr="00C22EA7">
        <w:rPr>
          <w:rFonts w:ascii="Times New Roman" w:eastAsia="Times New Roman" w:hAnsi="Times New Roman" w:cs="Times New Roman"/>
          <w:b/>
          <w:bCs/>
          <w:sz w:val="24"/>
          <w:szCs w:val="24"/>
          <w:lang w:eastAsia="en-IN"/>
        </w:rPr>
        <w:t>controlled plant</w:t>
      </w:r>
      <w:r w:rsidRPr="00C22EA7">
        <w:rPr>
          <w:rFonts w:ascii="Times New Roman" w:eastAsia="Times New Roman" w:hAnsi="Times New Roman" w:cs="Times New Roman"/>
          <w:sz w:val="24"/>
          <w:szCs w:val="24"/>
          <w:lang w:eastAsia="en-IN"/>
        </w:rPr>
        <w:t xml:space="preserve"> in many countries.</w:t>
      </w:r>
    </w:p>
    <w:p w:rsidR="00AF71C5" w:rsidRDefault="00AF71C5" w:rsidP="00C22EA7">
      <w:pPr>
        <w:spacing w:before="100" w:beforeAutospacing="1" w:after="100" w:afterAutospacing="1" w:line="240" w:lineRule="auto"/>
        <w:rPr>
          <w:rFonts w:ascii="Times New Roman" w:eastAsia="Times New Roman" w:hAnsi="Times New Roman" w:cs="Times New Roman"/>
          <w:b/>
          <w:bCs/>
          <w:sz w:val="24"/>
          <w:szCs w:val="24"/>
          <w:lang w:eastAsia="en-IN"/>
        </w:rPr>
      </w:pPr>
    </w:p>
    <w:p w:rsidR="00C22EA7" w:rsidRPr="00C22EA7" w:rsidRDefault="00C22EA7" w:rsidP="00C22EA7">
      <w:p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b/>
          <w:bCs/>
          <w:sz w:val="24"/>
          <w:szCs w:val="24"/>
          <w:lang w:eastAsia="en-IN"/>
        </w:rPr>
        <w:lastRenderedPageBreak/>
        <w:t>4. Diagram:</w:t>
      </w:r>
      <w:r w:rsidR="00D872FC">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59264" behindDoc="0" locked="0" layoutInCell="1" allowOverlap="1">
                <wp:simplePos x="0" y="0"/>
                <wp:positionH relativeFrom="column">
                  <wp:posOffset>812800</wp:posOffset>
                </wp:positionH>
                <wp:positionV relativeFrom="paragraph">
                  <wp:posOffset>269240</wp:posOffset>
                </wp:positionV>
                <wp:extent cx="3321050" cy="1911350"/>
                <wp:effectExtent l="0" t="0" r="0" b="0"/>
                <wp:wrapNone/>
                <wp:docPr id="6" name="Rounded Rectangle 6"/>
                <wp:cNvGraphicFramePr/>
                <a:graphic xmlns:a="http://schemas.openxmlformats.org/drawingml/2006/main">
                  <a:graphicData uri="http://schemas.microsoft.com/office/word/2010/wordprocessingShape">
                    <wps:wsp>
                      <wps:cNvSpPr/>
                      <wps:spPr>
                        <a:xfrm>
                          <a:off x="0" y="0"/>
                          <a:ext cx="3321050" cy="1911350"/>
                        </a:xfrm>
                        <a:prstGeom prst="roundRect">
                          <a:avLst/>
                        </a:prstGeom>
                        <a:noFill/>
                        <a:ln>
                          <a:noFill/>
                        </a:ln>
                      </wps:spPr>
                      <wps:style>
                        <a:lnRef idx="2">
                          <a:schemeClr val="accent1"/>
                        </a:lnRef>
                        <a:fillRef idx="1">
                          <a:schemeClr val="lt1"/>
                        </a:fillRef>
                        <a:effectRef idx="0">
                          <a:schemeClr val="accent1"/>
                        </a:effectRef>
                        <a:fontRef idx="minor">
                          <a:schemeClr val="dk1"/>
                        </a:fontRef>
                      </wps:style>
                      <wps:txbx>
                        <w:txbxContent>
                          <w:p w:rsidR="00D872FC" w:rsidRDefault="00D872FC" w:rsidP="00D872FC">
                            <w:pPr>
                              <w:jc w:val="center"/>
                            </w:pPr>
                            <w:r>
                              <w:rPr>
                                <w:noProof/>
                                <w:lang w:eastAsia="en-IN"/>
                              </w:rPr>
                              <w:drawing>
                                <wp:inline distT="0" distB="0" distL="0" distR="0" wp14:anchorId="4EFB91E7" wp14:editId="38302D9A">
                                  <wp:extent cx="1308100" cy="162052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08100" cy="16205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6" o:spid="_x0000_s1026" style="position:absolute;margin-left:64pt;margin-top:21.2pt;width:261.5pt;height:150.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T2lfwIAAE4FAAAOAAAAZHJzL2Uyb0RvYy54bWysVMlu2zAQvRfoPxC8N7KcpYkQOTASpCgQ&#10;JEaSImeaIm2hFIcd0pbcr++QkpWlPhW9SLO82Wd4edU1hm0V+hpsyfOjCWfKSqhquyr5j+fbL+ec&#10;+SBsJQxYVfKd8vxq9vnTZesKNYU1mEohIyfWF60r+ToEV2SZl2vVCH8ETllSasBGBGJxlVUoWvLe&#10;mGw6mZxlLWDlEKTynqQ3vZLPkn+tlQwPWnsVmCk55RbSF9N3Gb/Z7FIUKxRuXcshDfEPWTSithR0&#10;dHUjgmAbrP9y1dQSwYMORxKaDLSupUo1UDX55EM1T2vhVKqFmuPd2Cb//9zK++0CWV2V/IwzKxoa&#10;0SNsbKUq9kjNE3ZlFDuLbWqdLwj95BY4cJ7IWHOnsYl/qoZ1qbW7sbWqC0yS8Ph4mk9OaQKSdPlF&#10;nh8TQ36yV3OHPnxT0LBIlBxjGjGH1FexvfOhx+9xMaSF29oYkovC2HcCchwlWUy7TzRRYWdUj35U&#10;muqm1KYpQNo4dW2QbQXtipBS2ZAPKRpL6GimKdpomB8yNKPRgI1mKm3iaDg5ZPg+4miRooINo3FT&#10;W8BDDqqf+3R1j99X39ccyw/dshuGt4RqR5NH6E/CO3lbU9/vhA8LgXQDNCu66/BAH22gLTkMFGdr&#10;wN+H5BFPq0lazlq6qZL7XxuBijPz3dLSXuQnJ/EIE3Ny+nVKDL7VLN9q7Ka5BhpFTi+Ik4mM+GD2&#10;pEZoXuj85zEqqYSVFLvkMuCeuQ79rdMDItV8nmB0eE6EO/vkZHQeGxxX6rl7EeiG5Qu0t/ewvz9R&#10;fFi/HhstLcw3AXSddjO2uO/r0Ho62rTiwwMTX4W3fEK9PoOzPwAAAP//AwBQSwMEFAAGAAgAAAAh&#10;AL4Dn/rfAAAACgEAAA8AAABkcnMvZG93bnJldi54bWxMj8FOwzAQRO9I/IO1lbhRp2moShqnQkgc&#10;QaJFSNw2setEjdfBdtvA17Oc4Dizo9k31XZygzibEHtPChbzDISh1uuerIK3/dPtGkRMSBoHT0bB&#10;l4mwra+vKiy1v9CrOe+SFVxCsUQFXUpjKWVsO+Mwzv1oiG8HHxwmlsFKHfDC5W6QeZatpMOe+EOH&#10;o3nsTHvcnZwC+3mwU3o5Yv7duPeP0aX7IJ+VuplNDxsQyUzpLwy/+IwONTM1/kQ6ioF1vuYtSUGR&#10;FyA4sLpbsNEoWBbLAmRdyf8T6h8AAAD//wMAUEsBAi0AFAAGAAgAAAAhALaDOJL+AAAA4QEAABMA&#10;AAAAAAAAAAAAAAAAAAAAAFtDb250ZW50X1R5cGVzXS54bWxQSwECLQAUAAYACAAAACEAOP0h/9YA&#10;AACUAQAACwAAAAAAAAAAAAAAAAAvAQAAX3JlbHMvLnJlbHNQSwECLQAUAAYACAAAACEAFEU9pX8C&#10;AABOBQAADgAAAAAAAAAAAAAAAAAuAgAAZHJzL2Uyb0RvYy54bWxQSwECLQAUAAYACAAAACEAvgOf&#10;+t8AAAAKAQAADwAAAAAAAAAAAAAAAADZBAAAZHJzL2Rvd25yZXYueG1sUEsFBgAAAAAEAAQA8wAA&#10;AOUFAAAAAA==&#10;" filled="f" stroked="f" strokeweight="1pt">
                <v:stroke joinstyle="miter"/>
                <v:textbox>
                  <w:txbxContent>
                    <w:p w:rsidR="00D872FC" w:rsidRDefault="00D872FC" w:rsidP="00D872FC">
                      <w:pPr>
                        <w:jc w:val="center"/>
                      </w:pPr>
                      <w:r>
                        <w:rPr>
                          <w:noProof/>
                          <w:lang w:eastAsia="en-IN"/>
                        </w:rPr>
                        <w:drawing>
                          <wp:inline distT="0" distB="0" distL="0" distR="0" wp14:anchorId="4EFB91E7" wp14:editId="38302D9A">
                            <wp:extent cx="1308100" cy="162052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08100" cy="1620520"/>
                                    </a:xfrm>
                                    <a:prstGeom prst="rect">
                                      <a:avLst/>
                                    </a:prstGeom>
                                  </pic:spPr>
                                </pic:pic>
                              </a:graphicData>
                            </a:graphic>
                          </wp:inline>
                        </w:drawing>
                      </w:r>
                    </w:p>
                  </w:txbxContent>
                </v:textbox>
              </v:roundrect>
            </w:pict>
          </mc:Fallback>
        </mc:AlternateContent>
      </w:r>
    </w:p>
    <w:p w:rsidR="00D872FC" w:rsidRDefault="00D872FC" w:rsidP="00C22EA7">
      <w:pPr>
        <w:spacing w:before="100" w:beforeAutospacing="1" w:after="100" w:afterAutospacing="1" w:line="240" w:lineRule="auto"/>
        <w:rPr>
          <w:rFonts w:ascii="Segoe UI Symbol" w:eastAsia="Times New Roman" w:hAnsi="Segoe UI Symbol" w:cs="Segoe UI Symbol"/>
          <w:sz w:val="24"/>
          <w:szCs w:val="24"/>
          <w:lang w:eastAsia="en-IN"/>
        </w:rPr>
      </w:pPr>
    </w:p>
    <w:p w:rsidR="00D872FC" w:rsidRDefault="00D872FC" w:rsidP="00C22EA7">
      <w:pPr>
        <w:spacing w:before="100" w:beforeAutospacing="1" w:after="100" w:afterAutospacing="1" w:line="240" w:lineRule="auto"/>
        <w:rPr>
          <w:rFonts w:ascii="Segoe UI Symbol" w:eastAsia="Times New Roman" w:hAnsi="Segoe UI Symbol" w:cs="Segoe UI Symbol"/>
          <w:sz w:val="24"/>
          <w:szCs w:val="24"/>
          <w:lang w:eastAsia="en-IN"/>
        </w:rPr>
      </w:pPr>
    </w:p>
    <w:p w:rsidR="00D872FC" w:rsidRDefault="00D872FC" w:rsidP="00C22EA7">
      <w:pPr>
        <w:spacing w:before="100" w:beforeAutospacing="1" w:after="100" w:afterAutospacing="1" w:line="240" w:lineRule="auto"/>
        <w:rPr>
          <w:rFonts w:ascii="Segoe UI Symbol" w:eastAsia="Times New Roman" w:hAnsi="Segoe UI Symbol" w:cs="Segoe UI Symbol"/>
          <w:sz w:val="24"/>
          <w:szCs w:val="24"/>
          <w:lang w:eastAsia="en-IN"/>
        </w:rPr>
      </w:pPr>
    </w:p>
    <w:p w:rsidR="00D872FC" w:rsidRDefault="00D872FC" w:rsidP="00C22EA7">
      <w:pPr>
        <w:spacing w:before="100" w:beforeAutospacing="1" w:after="100" w:afterAutospacing="1" w:line="240" w:lineRule="auto"/>
        <w:rPr>
          <w:rFonts w:ascii="Segoe UI Symbol" w:eastAsia="Times New Roman" w:hAnsi="Segoe UI Symbol" w:cs="Segoe UI Symbol"/>
          <w:sz w:val="24"/>
          <w:szCs w:val="24"/>
          <w:lang w:eastAsia="en-IN"/>
        </w:rPr>
      </w:pPr>
    </w:p>
    <w:p w:rsidR="00D872FC" w:rsidRDefault="00D872FC" w:rsidP="00C22EA7">
      <w:pPr>
        <w:spacing w:before="100" w:beforeAutospacing="1" w:after="100" w:afterAutospacing="1" w:line="240" w:lineRule="auto"/>
        <w:rPr>
          <w:rFonts w:ascii="Segoe UI Symbol" w:eastAsia="Times New Roman" w:hAnsi="Segoe UI Symbol" w:cs="Segoe UI Symbol"/>
          <w:sz w:val="24"/>
          <w:szCs w:val="24"/>
          <w:lang w:eastAsia="en-IN"/>
        </w:rPr>
      </w:pPr>
    </w:p>
    <w:p w:rsidR="00C22EA7" w:rsidRPr="00C22EA7" w:rsidRDefault="00C22EA7" w:rsidP="00C22EA7">
      <w:p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b/>
          <w:bCs/>
          <w:sz w:val="24"/>
          <w:szCs w:val="24"/>
          <w:lang w:eastAsia="en-IN"/>
        </w:rPr>
        <w:t>Conclusion:</w:t>
      </w:r>
    </w:p>
    <w:p w:rsidR="00B45F48" w:rsidRDefault="00C22EA7" w:rsidP="00B45F48">
      <w:pPr>
        <w:spacing w:before="100" w:beforeAutospacing="1" w:after="100" w:afterAutospacing="1" w:line="240" w:lineRule="auto"/>
        <w:rPr>
          <w:rFonts w:ascii="Times New Roman" w:eastAsia="Times New Roman" w:hAnsi="Times New Roman" w:cs="Times New Roman"/>
          <w:sz w:val="24"/>
          <w:szCs w:val="24"/>
          <w:lang w:eastAsia="en-IN"/>
        </w:rPr>
      </w:pPr>
      <w:r w:rsidRPr="00C22EA7">
        <w:rPr>
          <w:rFonts w:ascii="Times New Roman" w:eastAsia="Times New Roman" w:hAnsi="Times New Roman" w:cs="Times New Roman"/>
          <w:sz w:val="24"/>
          <w:szCs w:val="24"/>
          <w:lang w:eastAsia="en-IN"/>
        </w:rPr>
        <w:t>Henbane is a powerful medicinal plant with strong effects on the nervous system. While it offers many medical benefits through its alkaloids, it must be prepared and used very carefully. The steps from cultivation to extraction are done under scientific supervision to avoid toxicity and to maximize health benefits.</w:t>
      </w:r>
    </w:p>
    <w:p w:rsidR="0082323B" w:rsidRPr="00B45F48" w:rsidRDefault="0082323B" w:rsidP="00B45F48">
      <w:pPr>
        <w:spacing w:before="100" w:beforeAutospacing="1" w:after="100" w:afterAutospacing="1" w:line="240" w:lineRule="auto"/>
        <w:rPr>
          <w:rFonts w:ascii="Times New Roman" w:eastAsia="Times New Roman" w:hAnsi="Times New Roman" w:cs="Times New Roman"/>
          <w:sz w:val="24"/>
          <w:szCs w:val="24"/>
          <w:lang w:eastAsia="en-IN"/>
        </w:rPr>
      </w:pPr>
    </w:p>
    <w:p w:rsidR="00B45F48" w:rsidRPr="00B45F48" w:rsidRDefault="00B45F48" w:rsidP="00B45F48">
      <w:p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b/>
          <w:bCs/>
          <w:sz w:val="24"/>
          <w:szCs w:val="24"/>
          <w:highlight w:val="yellow"/>
          <w:lang w:eastAsia="en-IN"/>
        </w:rPr>
        <w:t>Q2. What is Taxonomic Key? Describe Features of Single Access and Multi Access Key.</w:t>
      </w:r>
    </w:p>
    <w:p w:rsidR="00B45F48" w:rsidRPr="00B45F48" w:rsidRDefault="00B45F48" w:rsidP="00B45F48">
      <w:p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sz w:val="24"/>
          <w:szCs w:val="24"/>
          <w:lang w:eastAsia="en-IN"/>
        </w:rPr>
        <w:t>Taxonomic keys are scientific tools used to identify and classify organisms such as plants, animals, and microorganisms based on their physical and structural characteristics. They help biologists and taxonomists to determine the correct scientific name and group of an unknown species by comparing it with known species. These keys are especially useful in biological research, environmental studies, and fieldwork where quick identification is needed.</w:t>
      </w:r>
    </w:p>
    <w:p w:rsidR="00B45F48" w:rsidRPr="00B45F48" w:rsidRDefault="00B45F48" w:rsidP="00B45F48">
      <w:p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sz w:val="24"/>
          <w:szCs w:val="24"/>
          <w:lang w:eastAsia="en-IN"/>
        </w:rPr>
        <w:t xml:space="preserve">Taxonomic keys are based on the principle of </w:t>
      </w:r>
      <w:r w:rsidRPr="00B45F48">
        <w:rPr>
          <w:rFonts w:ascii="Times New Roman" w:eastAsia="Times New Roman" w:hAnsi="Times New Roman" w:cs="Times New Roman"/>
          <w:b/>
          <w:bCs/>
          <w:sz w:val="24"/>
          <w:szCs w:val="24"/>
          <w:lang w:eastAsia="en-IN"/>
        </w:rPr>
        <w:t>elimination</w:t>
      </w:r>
      <w:r w:rsidRPr="00B45F48">
        <w:rPr>
          <w:rFonts w:ascii="Times New Roman" w:eastAsia="Times New Roman" w:hAnsi="Times New Roman" w:cs="Times New Roman"/>
          <w:sz w:val="24"/>
          <w:szCs w:val="24"/>
          <w:lang w:eastAsia="en-IN"/>
        </w:rPr>
        <w:t>. At each step, a user is presented with two or more contrasting statements or features (like “leaves are broad” vs. “leaves are narrow”). Depending on which one matches the organism being studied, the user follows the direction provided until the final identification is reached.</w:t>
      </w:r>
    </w:p>
    <w:p w:rsidR="00B45F48" w:rsidRPr="00B45F48" w:rsidRDefault="00B45F48" w:rsidP="00B45F48">
      <w:p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sz w:val="24"/>
          <w:szCs w:val="24"/>
          <w:lang w:eastAsia="en-IN"/>
        </w:rPr>
        <w:t xml:space="preserve">There are mainly two types of taxonomic keys: </w:t>
      </w:r>
      <w:r w:rsidRPr="00B45F48">
        <w:rPr>
          <w:rFonts w:ascii="Times New Roman" w:eastAsia="Times New Roman" w:hAnsi="Times New Roman" w:cs="Times New Roman"/>
          <w:b/>
          <w:bCs/>
          <w:sz w:val="24"/>
          <w:szCs w:val="24"/>
          <w:lang w:eastAsia="en-IN"/>
        </w:rPr>
        <w:t>Single Access Key</w:t>
      </w:r>
      <w:r w:rsidRPr="00B45F48">
        <w:rPr>
          <w:rFonts w:ascii="Times New Roman" w:eastAsia="Times New Roman" w:hAnsi="Times New Roman" w:cs="Times New Roman"/>
          <w:sz w:val="24"/>
          <w:szCs w:val="24"/>
          <w:lang w:eastAsia="en-IN"/>
        </w:rPr>
        <w:t xml:space="preserve"> and </w:t>
      </w:r>
      <w:r w:rsidRPr="00B45F48">
        <w:rPr>
          <w:rFonts w:ascii="Times New Roman" w:eastAsia="Times New Roman" w:hAnsi="Times New Roman" w:cs="Times New Roman"/>
          <w:b/>
          <w:bCs/>
          <w:sz w:val="24"/>
          <w:szCs w:val="24"/>
          <w:lang w:eastAsia="en-IN"/>
        </w:rPr>
        <w:t>Multi Access Key</w:t>
      </w:r>
      <w:r w:rsidRPr="00B45F48">
        <w:rPr>
          <w:rFonts w:ascii="Times New Roman" w:eastAsia="Times New Roman" w:hAnsi="Times New Roman" w:cs="Times New Roman"/>
          <w:sz w:val="24"/>
          <w:szCs w:val="24"/>
          <w:lang w:eastAsia="en-IN"/>
        </w:rPr>
        <w:t>.</w:t>
      </w:r>
    </w:p>
    <w:p w:rsidR="00B45F48" w:rsidRPr="00B45F48" w:rsidRDefault="00B45F48" w:rsidP="00B45F48">
      <w:p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b/>
          <w:bCs/>
          <w:sz w:val="24"/>
          <w:szCs w:val="24"/>
          <w:lang w:eastAsia="en-IN"/>
        </w:rPr>
        <w:t>Single Access Key</w:t>
      </w:r>
      <w:r w:rsidRPr="00B45F48">
        <w:rPr>
          <w:rFonts w:ascii="Times New Roman" w:eastAsia="Times New Roman" w:hAnsi="Times New Roman" w:cs="Times New Roman"/>
          <w:sz w:val="24"/>
          <w:szCs w:val="24"/>
          <w:lang w:eastAsia="en-IN"/>
        </w:rPr>
        <w:br/>
        <w:t>This is the most traditional and commonly used type. It works by following a fixed series of choices in a specific order. Each step provides a couplet—two contrasting statements. The user must select one statement that best matches the characteristics of the organism, which then directs them to the next step, and this continues until a final identification is made.</w:t>
      </w:r>
    </w:p>
    <w:p w:rsidR="00B45F48" w:rsidRPr="00B45F48" w:rsidRDefault="00B45F48" w:rsidP="00B45F48">
      <w:p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sz w:val="24"/>
          <w:szCs w:val="24"/>
          <w:lang w:eastAsia="en-IN"/>
        </w:rPr>
        <w:t>There are two main formats of single access keys:</w:t>
      </w:r>
    </w:p>
    <w:p w:rsidR="00B45F48" w:rsidRPr="00B45F48" w:rsidRDefault="00B45F48" w:rsidP="00B45F4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b/>
          <w:bCs/>
          <w:sz w:val="24"/>
          <w:szCs w:val="24"/>
          <w:lang w:eastAsia="en-IN"/>
        </w:rPr>
        <w:t>Indented key</w:t>
      </w:r>
      <w:r w:rsidRPr="00B45F48">
        <w:rPr>
          <w:rFonts w:ascii="Times New Roman" w:eastAsia="Times New Roman" w:hAnsi="Times New Roman" w:cs="Times New Roman"/>
          <w:sz w:val="24"/>
          <w:szCs w:val="24"/>
          <w:lang w:eastAsia="en-IN"/>
        </w:rPr>
        <w:t xml:space="preserve"> – the options are written with increasing indentation levels to show progress.</w:t>
      </w:r>
    </w:p>
    <w:p w:rsidR="00B45F48" w:rsidRPr="00B45F48" w:rsidRDefault="00B45F48" w:rsidP="00B45F4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b/>
          <w:bCs/>
          <w:sz w:val="24"/>
          <w:szCs w:val="24"/>
          <w:lang w:eastAsia="en-IN"/>
        </w:rPr>
        <w:t>Bracketed key</w:t>
      </w:r>
      <w:r w:rsidRPr="00B45F48">
        <w:rPr>
          <w:rFonts w:ascii="Times New Roman" w:eastAsia="Times New Roman" w:hAnsi="Times New Roman" w:cs="Times New Roman"/>
          <w:sz w:val="24"/>
          <w:szCs w:val="24"/>
          <w:lang w:eastAsia="en-IN"/>
        </w:rPr>
        <w:t xml:space="preserve"> – each option is numbered and directs you to another number to continue.</w:t>
      </w:r>
    </w:p>
    <w:p w:rsidR="00B45F48" w:rsidRPr="00B45F48" w:rsidRDefault="00B45F48" w:rsidP="00B45F48">
      <w:p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b/>
          <w:bCs/>
          <w:sz w:val="24"/>
          <w:szCs w:val="24"/>
          <w:lang w:eastAsia="en-IN"/>
        </w:rPr>
        <w:lastRenderedPageBreak/>
        <w:t>Features of Single Access Key:</w:t>
      </w:r>
    </w:p>
    <w:p w:rsidR="00B45F48" w:rsidRPr="00B45F48" w:rsidRDefault="00B45F48" w:rsidP="00B45F4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sz w:val="24"/>
          <w:szCs w:val="24"/>
          <w:lang w:eastAsia="en-IN"/>
        </w:rPr>
        <w:t>Follows a fixed and linear path from start to finish.</w:t>
      </w:r>
    </w:p>
    <w:p w:rsidR="00B45F48" w:rsidRPr="00B45F48" w:rsidRDefault="00B45F48" w:rsidP="00B45F4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sz w:val="24"/>
          <w:szCs w:val="24"/>
          <w:lang w:eastAsia="en-IN"/>
        </w:rPr>
        <w:t>Simple and easy to use for beginners.</w:t>
      </w:r>
    </w:p>
    <w:p w:rsidR="00B45F48" w:rsidRPr="00B45F48" w:rsidRDefault="00B45F48" w:rsidP="00B45F4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sz w:val="24"/>
          <w:szCs w:val="24"/>
          <w:lang w:eastAsia="en-IN"/>
        </w:rPr>
        <w:t>Useful when complete features of the specimen are available.</w:t>
      </w:r>
    </w:p>
    <w:p w:rsidR="00B45F48" w:rsidRPr="00B45F48" w:rsidRDefault="00B45F48" w:rsidP="00B45F4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sz w:val="24"/>
          <w:szCs w:val="24"/>
          <w:lang w:eastAsia="en-IN"/>
        </w:rPr>
        <w:t>Common in printed books and field guides.</w:t>
      </w:r>
    </w:p>
    <w:p w:rsidR="00B45F48" w:rsidRPr="00B45F48" w:rsidRDefault="00B45F48" w:rsidP="00B45F4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sz w:val="24"/>
          <w:szCs w:val="24"/>
          <w:lang w:eastAsia="en-IN"/>
        </w:rPr>
        <w:t>Limited flexibility—cannot skip steps or go back easily.</w:t>
      </w:r>
    </w:p>
    <w:p w:rsidR="00B45F48" w:rsidRPr="00B45F48" w:rsidRDefault="00B45F48" w:rsidP="00B45F48">
      <w:p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b/>
          <w:bCs/>
          <w:sz w:val="24"/>
          <w:szCs w:val="24"/>
          <w:lang w:eastAsia="en-IN"/>
        </w:rPr>
        <w:t>Multi Access Key</w:t>
      </w:r>
      <w:r w:rsidRPr="00B45F48">
        <w:rPr>
          <w:rFonts w:ascii="Times New Roman" w:eastAsia="Times New Roman" w:hAnsi="Times New Roman" w:cs="Times New Roman"/>
          <w:sz w:val="24"/>
          <w:szCs w:val="24"/>
          <w:lang w:eastAsia="en-IN"/>
        </w:rPr>
        <w:br/>
        <w:t>Unlike single access keys, multi access keys do not follow a fixed order. The user can choose any observable characteristic at any time. These keys are usually available in digital form or software and use a process of elimination to narrow down the identity of the organism.</w:t>
      </w:r>
    </w:p>
    <w:p w:rsidR="00B45F48" w:rsidRPr="00B45F48" w:rsidRDefault="00B45F48" w:rsidP="00B45F48">
      <w:p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b/>
          <w:bCs/>
          <w:sz w:val="24"/>
          <w:szCs w:val="24"/>
          <w:lang w:eastAsia="en-IN"/>
        </w:rPr>
        <w:t>Features of Multi Access Key:</w:t>
      </w:r>
    </w:p>
    <w:p w:rsidR="00B45F48" w:rsidRPr="00B45F48" w:rsidRDefault="00B45F48" w:rsidP="00B45F4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sz w:val="24"/>
          <w:szCs w:val="24"/>
          <w:lang w:eastAsia="en-IN"/>
        </w:rPr>
        <w:t>User can start with any available characteristic.</w:t>
      </w:r>
    </w:p>
    <w:p w:rsidR="00B45F48" w:rsidRPr="00B45F48" w:rsidRDefault="00B45F48" w:rsidP="00B45F4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sz w:val="24"/>
          <w:szCs w:val="24"/>
          <w:lang w:eastAsia="en-IN"/>
        </w:rPr>
        <w:t>Very helpful when the specimen is damaged or some features are missing.</w:t>
      </w:r>
    </w:p>
    <w:p w:rsidR="00B45F48" w:rsidRPr="00B45F48" w:rsidRDefault="00B45F48" w:rsidP="00B45F4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sz w:val="24"/>
          <w:szCs w:val="24"/>
          <w:lang w:eastAsia="en-IN"/>
        </w:rPr>
        <w:t>More flexible and faster for experienced users.</w:t>
      </w:r>
    </w:p>
    <w:p w:rsidR="00B45F48" w:rsidRPr="00B45F48" w:rsidRDefault="00B45F48" w:rsidP="00B45F4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sz w:val="24"/>
          <w:szCs w:val="24"/>
          <w:lang w:eastAsia="en-IN"/>
        </w:rPr>
        <w:t>Ideal for computer-based identification.</w:t>
      </w:r>
    </w:p>
    <w:p w:rsidR="00B45F48" w:rsidRPr="00B45F48" w:rsidRDefault="00B45F48" w:rsidP="00B45F4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sz w:val="24"/>
          <w:szCs w:val="24"/>
          <w:lang w:eastAsia="en-IN"/>
        </w:rPr>
        <w:t>Can handle large data and complex groups more efficiently.</w:t>
      </w:r>
    </w:p>
    <w:p w:rsidR="004A1678" w:rsidRDefault="00B45F48" w:rsidP="00EF2012">
      <w:pPr>
        <w:spacing w:before="100" w:beforeAutospacing="1" w:after="100" w:afterAutospacing="1" w:line="240" w:lineRule="auto"/>
        <w:rPr>
          <w:rFonts w:ascii="Times New Roman" w:eastAsia="Times New Roman" w:hAnsi="Times New Roman" w:cs="Times New Roman"/>
          <w:sz w:val="24"/>
          <w:szCs w:val="24"/>
          <w:lang w:eastAsia="en-IN"/>
        </w:rPr>
      </w:pPr>
      <w:r w:rsidRPr="00B45F48">
        <w:rPr>
          <w:rFonts w:ascii="Times New Roman" w:eastAsia="Times New Roman" w:hAnsi="Times New Roman" w:cs="Times New Roman"/>
          <w:b/>
          <w:bCs/>
          <w:sz w:val="24"/>
          <w:szCs w:val="24"/>
          <w:lang w:eastAsia="en-IN"/>
        </w:rPr>
        <w:t>Conclusion</w:t>
      </w:r>
      <w:r w:rsidRPr="00B45F48">
        <w:rPr>
          <w:rFonts w:ascii="Times New Roman" w:eastAsia="Times New Roman" w:hAnsi="Times New Roman" w:cs="Times New Roman"/>
          <w:sz w:val="24"/>
          <w:szCs w:val="24"/>
          <w:lang w:eastAsia="en-IN"/>
        </w:rPr>
        <w:br/>
        <w:t>Taxonomic keys are essential tools for accurate identification of living organisms. Single access keys are easy to use and good for beginners, especially in fieldwork. Multi access keys are more advanced and flexible, useful when dealing with incomplete specimens or large datasets. Both play a key role in biological classification and biodiversity research.</w:t>
      </w:r>
    </w:p>
    <w:p w:rsidR="00EF2012" w:rsidRPr="004A1678" w:rsidRDefault="00EF2012" w:rsidP="00EF2012">
      <w:pPr>
        <w:spacing w:before="100" w:beforeAutospacing="1" w:after="100" w:afterAutospacing="1" w:line="240" w:lineRule="auto"/>
        <w:rPr>
          <w:rFonts w:ascii="Times New Roman" w:eastAsia="Times New Roman" w:hAnsi="Times New Roman" w:cs="Times New Roman"/>
          <w:sz w:val="24"/>
          <w:szCs w:val="24"/>
          <w:lang w:eastAsia="en-IN"/>
        </w:rPr>
      </w:pPr>
    </w:p>
    <w:p w:rsidR="004A1678" w:rsidRPr="004A1678" w:rsidRDefault="004A1678" w:rsidP="004A1678">
      <w:p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b/>
          <w:bCs/>
          <w:sz w:val="24"/>
          <w:szCs w:val="24"/>
          <w:highlight w:val="yellow"/>
          <w:lang w:eastAsia="en-IN"/>
        </w:rPr>
        <w:t>Q3. Describe briefly about Taxonomic Hierarchy with Examples</w:t>
      </w:r>
    </w:p>
    <w:p w:rsidR="004A1678" w:rsidRPr="004A1678" w:rsidRDefault="004A1678" w:rsidP="004A1678">
      <w:p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sz w:val="24"/>
          <w:szCs w:val="24"/>
          <w:lang w:eastAsia="en-IN"/>
        </w:rPr>
        <w:t xml:space="preserve">Taxonomic hierarchy is the system of organizing and classifying living organisms in a step-by-step arrangement from </w:t>
      </w:r>
      <w:r w:rsidRPr="004A1678">
        <w:rPr>
          <w:rFonts w:ascii="Times New Roman" w:eastAsia="Times New Roman" w:hAnsi="Times New Roman" w:cs="Times New Roman"/>
          <w:b/>
          <w:bCs/>
          <w:sz w:val="24"/>
          <w:szCs w:val="24"/>
          <w:lang w:eastAsia="en-IN"/>
        </w:rPr>
        <w:t>broadest group to most specific</w:t>
      </w:r>
      <w:r w:rsidRPr="004A1678">
        <w:rPr>
          <w:rFonts w:ascii="Times New Roman" w:eastAsia="Times New Roman" w:hAnsi="Times New Roman" w:cs="Times New Roman"/>
          <w:sz w:val="24"/>
          <w:szCs w:val="24"/>
          <w:lang w:eastAsia="en-IN"/>
        </w:rPr>
        <w:t>. It is like a staircase, where each step represents a rank or level in classification. This hierarchy helps scientists to understand relationships between different organisms and to name them in a standard way.</w:t>
      </w:r>
    </w:p>
    <w:p w:rsidR="004A1678" w:rsidRPr="004A1678" w:rsidRDefault="004A1678" w:rsidP="004A1678">
      <w:p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sz w:val="24"/>
          <w:szCs w:val="24"/>
          <w:lang w:eastAsia="en-IN"/>
        </w:rPr>
        <w:t xml:space="preserve">This system was first introduced by </w:t>
      </w:r>
      <w:r w:rsidRPr="004A1678">
        <w:rPr>
          <w:rFonts w:ascii="Times New Roman" w:eastAsia="Times New Roman" w:hAnsi="Times New Roman" w:cs="Times New Roman"/>
          <w:b/>
          <w:bCs/>
          <w:sz w:val="24"/>
          <w:szCs w:val="24"/>
          <w:lang w:eastAsia="en-IN"/>
        </w:rPr>
        <w:t>Carl Linnaeus</w:t>
      </w:r>
      <w:r w:rsidRPr="004A1678">
        <w:rPr>
          <w:rFonts w:ascii="Times New Roman" w:eastAsia="Times New Roman" w:hAnsi="Times New Roman" w:cs="Times New Roman"/>
          <w:sz w:val="24"/>
          <w:szCs w:val="24"/>
          <w:lang w:eastAsia="en-IN"/>
        </w:rPr>
        <w:t xml:space="preserve">, the father of modern taxonomy. The idea is to group organisms based on </w:t>
      </w:r>
      <w:r w:rsidRPr="004A1678">
        <w:rPr>
          <w:rFonts w:ascii="Times New Roman" w:eastAsia="Times New Roman" w:hAnsi="Times New Roman" w:cs="Times New Roman"/>
          <w:b/>
          <w:bCs/>
          <w:sz w:val="24"/>
          <w:szCs w:val="24"/>
          <w:lang w:eastAsia="en-IN"/>
        </w:rPr>
        <w:t>similar characteristics</w:t>
      </w:r>
      <w:r w:rsidRPr="004A1678">
        <w:rPr>
          <w:rFonts w:ascii="Times New Roman" w:eastAsia="Times New Roman" w:hAnsi="Times New Roman" w:cs="Times New Roman"/>
          <w:sz w:val="24"/>
          <w:szCs w:val="24"/>
          <w:lang w:eastAsia="en-IN"/>
        </w:rPr>
        <w:t>, so that similar organisms stay in the same group, and different ones are placed in different groups.</w:t>
      </w:r>
    </w:p>
    <w:p w:rsidR="004A1678" w:rsidRPr="004A1678" w:rsidRDefault="004A1678" w:rsidP="004A1678">
      <w:p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sz w:val="24"/>
          <w:szCs w:val="24"/>
          <w:lang w:eastAsia="en-IN"/>
        </w:rPr>
        <w:t xml:space="preserve">The </w:t>
      </w:r>
      <w:r w:rsidRPr="004A1678">
        <w:rPr>
          <w:rFonts w:ascii="Times New Roman" w:eastAsia="Times New Roman" w:hAnsi="Times New Roman" w:cs="Times New Roman"/>
          <w:b/>
          <w:bCs/>
          <w:sz w:val="24"/>
          <w:szCs w:val="24"/>
          <w:lang w:eastAsia="en-IN"/>
        </w:rPr>
        <w:t>main levels (ranks)</w:t>
      </w:r>
      <w:r w:rsidRPr="004A1678">
        <w:rPr>
          <w:rFonts w:ascii="Times New Roman" w:eastAsia="Times New Roman" w:hAnsi="Times New Roman" w:cs="Times New Roman"/>
          <w:sz w:val="24"/>
          <w:szCs w:val="24"/>
          <w:lang w:eastAsia="en-IN"/>
        </w:rPr>
        <w:t xml:space="preserve"> of the taxonomic hierarchy from highest to lowest are:</w:t>
      </w:r>
    </w:p>
    <w:p w:rsidR="004A1678" w:rsidRPr="004A1678" w:rsidRDefault="004A1678" w:rsidP="004A16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b/>
          <w:bCs/>
          <w:sz w:val="24"/>
          <w:szCs w:val="24"/>
          <w:lang w:eastAsia="en-IN"/>
        </w:rPr>
        <w:t>Kingdom</w:t>
      </w:r>
    </w:p>
    <w:p w:rsidR="004A1678" w:rsidRPr="004A1678" w:rsidRDefault="004A1678" w:rsidP="004A16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b/>
          <w:bCs/>
          <w:sz w:val="24"/>
          <w:szCs w:val="24"/>
          <w:lang w:eastAsia="en-IN"/>
        </w:rPr>
        <w:t>Phylum</w:t>
      </w:r>
      <w:r w:rsidRPr="004A1678">
        <w:rPr>
          <w:rFonts w:ascii="Times New Roman" w:eastAsia="Times New Roman" w:hAnsi="Times New Roman" w:cs="Times New Roman"/>
          <w:sz w:val="24"/>
          <w:szCs w:val="24"/>
          <w:lang w:eastAsia="en-IN"/>
        </w:rPr>
        <w:t xml:space="preserve"> (in animals) / </w:t>
      </w:r>
      <w:r w:rsidRPr="004A1678">
        <w:rPr>
          <w:rFonts w:ascii="Times New Roman" w:eastAsia="Times New Roman" w:hAnsi="Times New Roman" w:cs="Times New Roman"/>
          <w:b/>
          <w:bCs/>
          <w:sz w:val="24"/>
          <w:szCs w:val="24"/>
          <w:lang w:eastAsia="en-IN"/>
        </w:rPr>
        <w:t>Division</w:t>
      </w:r>
      <w:r w:rsidRPr="004A1678">
        <w:rPr>
          <w:rFonts w:ascii="Times New Roman" w:eastAsia="Times New Roman" w:hAnsi="Times New Roman" w:cs="Times New Roman"/>
          <w:sz w:val="24"/>
          <w:szCs w:val="24"/>
          <w:lang w:eastAsia="en-IN"/>
        </w:rPr>
        <w:t xml:space="preserve"> (in plants)</w:t>
      </w:r>
    </w:p>
    <w:p w:rsidR="004A1678" w:rsidRPr="004A1678" w:rsidRDefault="004A1678" w:rsidP="004A16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b/>
          <w:bCs/>
          <w:sz w:val="24"/>
          <w:szCs w:val="24"/>
          <w:lang w:eastAsia="en-IN"/>
        </w:rPr>
        <w:t>Class</w:t>
      </w:r>
    </w:p>
    <w:p w:rsidR="004A1678" w:rsidRPr="004A1678" w:rsidRDefault="004A1678" w:rsidP="004A16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b/>
          <w:bCs/>
          <w:sz w:val="24"/>
          <w:szCs w:val="24"/>
          <w:lang w:eastAsia="en-IN"/>
        </w:rPr>
        <w:t>Order</w:t>
      </w:r>
    </w:p>
    <w:p w:rsidR="004A1678" w:rsidRPr="004A1678" w:rsidRDefault="004A1678" w:rsidP="004A16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b/>
          <w:bCs/>
          <w:sz w:val="24"/>
          <w:szCs w:val="24"/>
          <w:lang w:eastAsia="en-IN"/>
        </w:rPr>
        <w:t>Family</w:t>
      </w:r>
    </w:p>
    <w:p w:rsidR="004A1678" w:rsidRPr="004A1678" w:rsidRDefault="004A1678" w:rsidP="004A16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b/>
          <w:bCs/>
          <w:sz w:val="24"/>
          <w:szCs w:val="24"/>
          <w:lang w:eastAsia="en-IN"/>
        </w:rPr>
        <w:t>Genus</w:t>
      </w:r>
    </w:p>
    <w:p w:rsidR="004A1678" w:rsidRPr="004A1678" w:rsidRDefault="004A1678" w:rsidP="004A16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b/>
          <w:bCs/>
          <w:sz w:val="24"/>
          <w:szCs w:val="24"/>
          <w:lang w:eastAsia="en-IN"/>
        </w:rPr>
        <w:t>Species</w:t>
      </w:r>
    </w:p>
    <w:p w:rsidR="004A1678" w:rsidRPr="004A1678" w:rsidRDefault="004A1678" w:rsidP="004A1678">
      <w:p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sz w:val="24"/>
          <w:szCs w:val="24"/>
          <w:lang w:eastAsia="en-IN"/>
        </w:rPr>
        <w:lastRenderedPageBreak/>
        <w:t>A helpful way to remember this order is:</w:t>
      </w:r>
      <w:r w:rsidRPr="004A1678">
        <w:rPr>
          <w:rFonts w:ascii="Times New Roman" w:eastAsia="Times New Roman" w:hAnsi="Times New Roman" w:cs="Times New Roman"/>
          <w:sz w:val="24"/>
          <w:szCs w:val="24"/>
          <w:lang w:eastAsia="en-IN"/>
        </w:rPr>
        <w:br/>
      </w:r>
      <w:r w:rsidRPr="004A1678">
        <w:rPr>
          <w:rFonts w:ascii="Times New Roman" w:eastAsia="Times New Roman" w:hAnsi="Times New Roman" w:cs="Times New Roman"/>
          <w:b/>
          <w:bCs/>
          <w:sz w:val="24"/>
          <w:szCs w:val="24"/>
          <w:lang w:eastAsia="en-IN"/>
        </w:rPr>
        <w:t>"King Philip Came Over For Good Soup"</w:t>
      </w:r>
    </w:p>
    <w:p w:rsidR="004A1678" w:rsidRPr="004A1678" w:rsidRDefault="004A1678" w:rsidP="004A1678">
      <w:p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sz w:val="24"/>
          <w:szCs w:val="24"/>
          <w:lang w:eastAsia="en-IN"/>
        </w:rPr>
        <w:t>Let’s understand each level briefly:</w:t>
      </w:r>
    </w:p>
    <w:p w:rsidR="004A1678" w:rsidRPr="004A1678" w:rsidRDefault="004A1678" w:rsidP="004A167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b/>
          <w:bCs/>
          <w:sz w:val="24"/>
          <w:szCs w:val="24"/>
          <w:lang w:eastAsia="en-IN"/>
        </w:rPr>
        <w:t>Kingdom</w:t>
      </w:r>
      <w:r w:rsidRPr="004A1678">
        <w:rPr>
          <w:rFonts w:ascii="Times New Roman" w:eastAsia="Times New Roman" w:hAnsi="Times New Roman" w:cs="Times New Roman"/>
          <w:sz w:val="24"/>
          <w:szCs w:val="24"/>
          <w:lang w:eastAsia="en-IN"/>
        </w:rPr>
        <w:t xml:space="preserve"> – It is the broadest level. All living things are divided into large groups like Animalia (animals), Plantae (plants), Fungi, etc.</w:t>
      </w:r>
    </w:p>
    <w:p w:rsidR="004A1678" w:rsidRPr="004A1678" w:rsidRDefault="004A1678" w:rsidP="004A167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b/>
          <w:bCs/>
          <w:sz w:val="24"/>
          <w:szCs w:val="24"/>
          <w:lang w:eastAsia="en-IN"/>
        </w:rPr>
        <w:t>Phylum/Division</w:t>
      </w:r>
      <w:r w:rsidRPr="004A1678">
        <w:rPr>
          <w:rFonts w:ascii="Times New Roman" w:eastAsia="Times New Roman" w:hAnsi="Times New Roman" w:cs="Times New Roman"/>
          <w:sz w:val="24"/>
          <w:szCs w:val="24"/>
          <w:lang w:eastAsia="en-IN"/>
        </w:rPr>
        <w:t xml:space="preserve"> – Organisms in a kingdom are further grouped based on general body plans. For example, Chordata is the phylum for animals with a backbone.</w:t>
      </w:r>
    </w:p>
    <w:p w:rsidR="004A1678" w:rsidRPr="004A1678" w:rsidRDefault="004A1678" w:rsidP="004A167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b/>
          <w:bCs/>
          <w:sz w:val="24"/>
          <w:szCs w:val="24"/>
          <w:lang w:eastAsia="en-IN"/>
        </w:rPr>
        <w:t>Class</w:t>
      </w:r>
      <w:r w:rsidRPr="004A1678">
        <w:rPr>
          <w:rFonts w:ascii="Times New Roman" w:eastAsia="Times New Roman" w:hAnsi="Times New Roman" w:cs="Times New Roman"/>
          <w:sz w:val="24"/>
          <w:szCs w:val="24"/>
          <w:lang w:eastAsia="en-IN"/>
        </w:rPr>
        <w:t xml:space="preserve"> – Within a phylum, organisms with more similar features are grouped. For example, Mammalia (mammals) is a class under Phylum Chordata.</w:t>
      </w:r>
    </w:p>
    <w:p w:rsidR="004A1678" w:rsidRPr="004A1678" w:rsidRDefault="004A1678" w:rsidP="004A167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b/>
          <w:bCs/>
          <w:sz w:val="24"/>
          <w:szCs w:val="24"/>
          <w:lang w:eastAsia="en-IN"/>
        </w:rPr>
        <w:t>Order</w:t>
      </w:r>
      <w:r w:rsidRPr="004A1678">
        <w:rPr>
          <w:rFonts w:ascii="Times New Roman" w:eastAsia="Times New Roman" w:hAnsi="Times New Roman" w:cs="Times New Roman"/>
          <w:sz w:val="24"/>
          <w:szCs w:val="24"/>
          <w:lang w:eastAsia="en-IN"/>
        </w:rPr>
        <w:t xml:space="preserve"> – Groups organisms with even more specific similarities. For example, Carnivora (meat-eating animals) is an order under Class Mammalia.</w:t>
      </w:r>
    </w:p>
    <w:p w:rsidR="004A1678" w:rsidRPr="004A1678" w:rsidRDefault="004A1678" w:rsidP="004A167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b/>
          <w:bCs/>
          <w:sz w:val="24"/>
          <w:szCs w:val="24"/>
          <w:lang w:eastAsia="en-IN"/>
        </w:rPr>
        <w:t>Family</w:t>
      </w:r>
      <w:r w:rsidRPr="004A1678">
        <w:rPr>
          <w:rFonts w:ascii="Times New Roman" w:eastAsia="Times New Roman" w:hAnsi="Times New Roman" w:cs="Times New Roman"/>
          <w:sz w:val="24"/>
          <w:szCs w:val="24"/>
          <w:lang w:eastAsia="en-IN"/>
        </w:rPr>
        <w:t xml:space="preserve"> – A smaller group under order. Example: Felidae (cat family) is under Order Carnivora.</w:t>
      </w:r>
    </w:p>
    <w:p w:rsidR="004A1678" w:rsidRPr="004A1678" w:rsidRDefault="004A1678" w:rsidP="004A167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b/>
          <w:bCs/>
          <w:sz w:val="24"/>
          <w:szCs w:val="24"/>
          <w:lang w:eastAsia="en-IN"/>
        </w:rPr>
        <w:t>Genus</w:t>
      </w:r>
      <w:r w:rsidRPr="004A1678">
        <w:rPr>
          <w:rFonts w:ascii="Times New Roman" w:eastAsia="Times New Roman" w:hAnsi="Times New Roman" w:cs="Times New Roman"/>
          <w:sz w:val="24"/>
          <w:szCs w:val="24"/>
          <w:lang w:eastAsia="en-IN"/>
        </w:rPr>
        <w:t xml:space="preserve"> – Groups very closely related organisms. Example: Panthera (includes lion, tiger, etc.)</w:t>
      </w:r>
    </w:p>
    <w:p w:rsidR="004A1678" w:rsidRPr="004A1678" w:rsidRDefault="004A1678" w:rsidP="004A167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b/>
          <w:bCs/>
          <w:sz w:val="24"/>
          <w:szCs w:val="24"/>
          <w:lang w:eastAsia="en-IN"/>
        </w:rPr>
        <w:t>Species</w:t>
      </w:r>
      <w:r w:rsidRPr="004A1678">
        <w:rPr>
          <w:rFonts w:ascii="Times New Roman" w:eastAsia="Times New Roman" w:hAnsi="Times New Roman" w:cs="Times New Roman"/>
          <w:sz w:val="24"/>
          <w:szCs w:val="24"/>
          <w:lang w:eastAsia="en-IN"/>
        </w:rPr>
        <w:t xml:space="preserve"> – The most specific level. Organisms that can reproduce and produce fertile offspring. Example: </w:t>
      </w:r>
      <w:r w:rsidRPr="004A1678">
        <w:rPr>
          <w:rFonts w:ascii="Times New Roman" w:eastAsia="Times New Roman" w:hAnsi="Times New Roman" w:cs="Times New Roman"/>
          <w:i/>
          <w:iCs/>
          <w:sz w:val="24"/>
          <w:szCs w:val="24"/>
          <w:lang w:eastAsia="en-IN"/>
        </w:rPr>
        <w:t>Panthera leo</w:t>
      </w:r>
      <w:r w:rsidRPr="004A1678">
        <w:rPr>
          <w:rFonts w:ascii="Times New Roman" w:eastAsia="Times New Roman" w:hAnsi="Times New Roman" w:cs="Times New Roman"/>
          <w:sz w:val="24"/>
          <w:szCs w:val="24"/>
          <w:lang w:eastAsia="en-IN"/>
        </w:rPr>
        <w:t xml:space="preserve"> (lion) and </w:t>
      </w:r>
      <w:r w:rsidRPr="004A1678">
        <w:rPr>
          <w:rFonts w:ascii="Times New Roman" w:eastAsia="Times New Roman" w:hAnsi="Times New Roman" w:cs="Times New Roman"/>
          <w:i/>
          <w:iCs/>
          <w:sz w:val="24"/>
          <w:szCs w:val="24"/>
          <w:lang w:eastAsia="en-IN"/>
        </w:rPr>
        <w:t>Panthera tigris</w:t>
      </w:r>
      <w:r w:rsidRPr="004A1678">
        <w:rPr>
          <w:rFonts w:ascii="Times New Roman" w:eastAsia="Times New Roman" w:hAnsi="Times New Roman" w:cs="Times New Roman"/>
          <w:sz w:val="24"/>
          <w:szCs w:val="24"/>
          <w:lang w:eastAsia="en-IN"/>
        </w:rPr>
        <w:t xml:space="preserve"> (tiger).</w:t>
      </w:r>
    </w:p>
    <w:p w:rsidR="004A1678" w:rsidRPr="004A1678" w:rsidRDefault="004A1678" w:rsidP="004A1678">
      <w:p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b/>
          <w:bCs/>
          <w:sz w:val="24"/>
          <w:szCs w:val="24"/>
          <w:lang w:eastAsia="en-IN"/>
        </w:rPr>
        <w:t>Example:</w:t>
      </w:r>
      <w:r w:rsidRPr="004A1678">
        <w:rPr>
          <w:rFonts w:ascii="Times New Roman" w:eastAsia="Times New Roman" w:hAnsi="Times New Roman" w:cs="Times New Roman"/>
          <w:sz w:val="24"/>
          <w:szCs w:val="24"/>
          <w:lang w:eastAsia="en-IN"/>
        </w:rPr>
        <w:br/>
        <w:t xml:space="preserve">Let’s take the classification of a </w:t>
      </w:r>
      <w:r w:rsidRPr="004A1678">
        <w:rPr>
          <w:rFonts w:ascii="Times New Roman" w:eastAsia="Times New Roman" w:hAnsi="Times New Roman" w:cs="Times New Roman"/>
          <w:b/>
          <w:bCs/>
          <w:sz w:val="24"/>
          <w:szCs w:val="24"/>
          <w:lang w:eastAsia="en-IN"/>
        </w:rPr>
        <w:t>lion</w:t>
      </w:r>
      <w:r w:rsidRPr="004A1678">
        <w:rPr>
          <w:rFonts w:ascii="Times New Roman" w:eastAsia="Times New Roman" w:hAnsi="Times New Roman" w:cs="Times New Roman"/>
          <w:sz w:val="24"/>
          <w:szCs w:val="24"/>
          <w:lang w:eastAsia="en-IN"/>
        </w:rPr>
        <w:t xml:space="preserve"> (</w:t>
      </w:r>
      <w:r w:rsidRPr="004A1678">
        <w:rPr>
          <w:rFonts w:ascii="Times New Roman" w:eastAsia="Times New Roman" w:hAnsi="Times New Roman" w:cs="Times New Roman"/>
          <w:i/>
          <w:iCs/>
          <w:sz w:val="24"/>
          <w:szCs w:val="24"/>
          <w:lang w:eastAsia="en-IN"/>
        </w:rPr>
        <w:t>Panthera leo</w:t>
      </w:r>
      <w:r w:rsidRPr="004A1678">
        <w:rPr>
          <w:rFonts w:ascii="Times New Roman" w:eastAsia="Times New Roman" w:hAnsi="Times New Roman" w:cs="Times New Roman"/>
          <w:sz w:val="24"/>
          <w:szCs w:val="24"/>
          <w:lang w:eastAsia="en-IN"/>
        </w:rPr>
        <w:t>):</w:t>
      </w:r>
    </w:p>
    <w:p w:rsidR="004A1678" w:rsidRPr="004A1678" w:rsidRDefault="004A1678" w:rsidP="004A167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sz w:val="24"/>
          <w:szCs w:val="24"/>
          <w:lang w:eastAsia="en-IN"/>
        </w:rPr>
        <w:t>Kingdom – Animalia</w:t>
      </w:r>
    </w:p>
    <w:p w:rsidR="004A1678" w:rsidRPr="004A1678" w:rsidRDefault="004A1678" w:rsidP="004A167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sz w:val="24"/>
          <w:szCs w:val="24"/>
          <w:lang w:eastAsia="en-IN"/>
        </w:rPr>
        <w:t>Phylum – Chordata</w:t>
      </w:r>
    </w:p>
    <w:p w:rsidR="004A1678" w:rsidRPr="004A1678" w:rsidRDefault="004A1678" w:rsidP="004A167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sz w:val="24"/>
          <w:szCs w:val="24"/>
          <w:lang w:eastAsia="en-IN"/>
        </w:rPr>
        <w:t>Class – Mammalia</w:t>
      </w:r>
    </w:p>
    <w:p w:rsidR="004A1678" w:rsidRPr="004A1678" w:rsidRDefault="004A1678" w:rsidP="004A167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sz w:val="24"/>
          <w:szCs w:val="24"/>
          <w:lang w:eastAsia="en-IN"/>
        </w:rPr>
        <w:t>Order – Carnivora</w:t>
      </w:r>
    </w:p>
    <w:p w:rsidR="004A1678" w:rsidRPr="004A1678" w:rsidRDefault="004A1678" w:rsidP="004A167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sz w:val="24"/>
          <w:szCs w:val="24"/>
          <w:lang w:eastAsia="en-IN"/>
        </w:rPr>
        <w:t>Family – Felidae</w:t>
      </w:r>
    </w:p>
    <w:p w:rsidR="004A1678" w:rsidRPr="004A1678" w:rsidRDefault="004A1678" w:rsidP="004A167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sz w:val="24"/>
          <w:szCs w:val="24"/>
          <w:lang w:eastAsia="en-IN"/>
        </w:rPr>
        <w:t>Genus – Panthera</w:t>
      </w:r>
    </w:p>
    <w:p w:rsidR="004A1678" w:rsidRPr="004A1678" w:rsidRDefault="004A1678" w:rsidP="004A167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sz w:val="24"/>
          <w:szCs w:val="24"/>
          <w:lang w:eastAsia="en-IN"/>
        </w:rPr>
        <w:t>Species – leo</w:t>
      </w:r>
    </w:p>
    <w:p w:rsidR="004A1678" w:rsidRPr="004A1678" w:rsidRDefault="004A1678" w:rsidP="004A1678">
      <w:pPr>
        <w:spacing w:before="100" w:beforeAutospacing="1" w:after="100" w:afterAutospacing="1" w:line="240" w:lineRule="auto"/>
        <w:rPr>
          <w:rFonts w:ascii="Times New Roman" w:eastAsia="Times New Roman" w:hAnsi="Times New Roman" w:cs="Times New Roman"/>
          <w:sz w:val="24"/>
          <w:szCs w:val="24"/>
          <w:lang w:eastAsia="en-IN"/>
        </w:rPr>
      </w:pPr>
      <w:r w:rsidRPr="004A1678">
        <w:rPr>
          <w:rFonts w:ascii="Times New Roman" w:eastAsia="Times New Roman" w:hAnsi="Times New Roman" w:cs="Times New Roman"/>
          <w:b/>
          <w:bCs/>
          <w:sz w:val="24"/>
          <w:szCs w:val="24"/>
          <w:lang w:eastAsia="en-IN"/>
        </w:rPr>
        <w:t>Conclusion:</w:t>
      </w:r>
      <w:r w:rsidRPr="004A1678">
        <w:rPr>
          <w:rFonts w:ascii="Times New Roman" w:eastAsia="Times New Roman" w:hAnsi="Times New Roman" w:cs="Times New Roman"/>
          <w:sz w:val="24"/>
          <w:szCs w:val="24"/>
          <w:lang w:eastAsia="en-IN"/>
        </w:rPr>
        <w:br/>
        <w:t>Taxonomic hierarchy provides a clear and systematic way to classify all living organisms. It helps scientists to study biodiversity, understand evolutionary relationships, and communicate clearly using a standard naming system. Each step in the hierarchy narrows down the group, finally reaching a single species with unique features.</w:t>
      </w:r>
    </w:p>
    <w:p w:rsidR="001C1C76" w:rsidRDefault="001C1C76" w:rsidP="001C1C76">
      <w:pPr>
        <w:pStyle w:val="NormalWeb"/>
      </w:pPr>
      <w:r w:rsidRPr="001C1C76">
        <w:rPr>
          <w:rStyle w:val="Strong"/>
          <w:highlight w:val="yellow"/>
        </w:rPr>
        <w:t>Q4. Describe Principles of Priority and Its Limitations</w:t>
      </w:r>
    </w:p>
    <w:p w:rsidR="001C1C76" w:rsidRDefault="001C1C76" w:rsidP="001C1C76">
      <w:pPr>
        <w:pStyle w:val="NormalWeb"/>
      </w:pPr>
      <w:r>
        <w:t xml:space="preserve">The </w:t>
      </w:r>
      <w:r>
        <w:rPr>
          <w:rStyle w:val="Strong"/>
        </w:rPr>
        <w:t>Principle of Priority</w:t>
      </w:r>
      <w:r>
        <w:t xml:space="preserve"> is a basic rule used in </w:t>
      </w:r>
      <w:r>
        <w:rPr>
          <w:rStyle w:val="Strong"/>
        </w:rPr>
        <w:t>biological nomenclature</w:t>
      </w:r>
      <w:r>
        <w:t xml:space="preserve"> (naming of organisms). It is part of the </w:t>
      </w:r>
      <w:r>
        <w:rPr>
          <w:rStyle w:val="Strong"/>
        </w:rPr>
        <w:t>International Code of Nomenclature (ICN)</w:t>
      </w:r>
      <w:r>
        <w:t xml:space="preserve"> and </w:t>
      </w:r>
      <w:r>
        <w:rPr>
          <w:rStyle w:val="Strong"/>
        </w:rPr>
        <w:t>International Code of Zoological Nomenclature (ICZN)</w:t>
      </w:r>
      <w:r>
        <w:t>.</w:t>
      </w:r>
    </w:p>
    <w:p w:rsidR="001C1C76" w:rsidRDefault="001C1C76" w:rsidP="001C1C76">
      <w:pPr>
        <w:pStyle w:val="NormalWeb"/>
      </w:pPr>
      <w:r>
        <w:t xml:space="preserve">This principle ensures that each organism has only </w:t>
      </w:r>
      <w:r>
        <w:rPr>
          <w:rStyle w:val="Strong"/>
        </w:rPr>
        <w:t>one correct scientific name</w:t>
      </w:r>
      <w:r>
        <w:t xml:space="preserve">. According to this rule, the </w:t>
      </w:r>
      <w:r>
        <w:rPr>
          <w:rStyle w:val="Strong"/>
        </w:rPr>
        <w:t>first validly published name</w:t>
      </w:r>
      <w:r>
        <w:t xml:space="preserve"> of an organism is the one that should be used. If two or more names are given to the same organism, the name that was published first gets </w:t>
      </w:r>
      <w:r>
        <w:rPr>
          <w:rStyle w:val="Strong"/>
        </w:rPr>
        <w:t>priority</w:t>
      </w:r>
      <w:r>
        <w:t xml:space="preserve">, and all others are treated as </w:t>
      </w:r>
      <w:r>
        <w:rPr>
          <w:rStyle w:val="Strong"/>
        </w:rPr>
        <w:t>synonyms</w:t>
      </w:r>
      <w:r>
        <w:t xml:space="preserve"> (rejected names).</w:t>
      </w:r>
    </w:p>
    <w:p w:rsidR="001C1C76" w:rsidRDefault="001C1C76" w:rsidP="001C1C76">
      <w:pPr>
        <w:pStyle w:val="Heading3"/>
      </w:pPr>
      <w:r>
        <w:t>Meaning and Application:</w:t>
      </w:r>
    </w:p>
    <w:p w:rsidR="001C1C76" w:rsidRDefault="001C1C76" w:rsidP="001C1C76">
      <w:pPr>
        <w:pStyle w:val="NormalWeb"/>
      </w:pPr>
      <w:r>
        <w:lastRenderedPageBreak/>
        <w:t xml:space="preserve">If a scientist describes a plant in 1800 and names it </w:t>
      </w:r>
      <w:r>
        <w:rPr>
          <w:rStyle w:val="Emphasis"/>
        </w:rPr>
        <w:t>Plantus alba</w:t>
      </w:r>
      <w:r>
        <w:t xml:space="preserve">, and later another scientist describes the same plant in 1820 and calls it </w:t>
      </w:r>
      <w:r>
        <w:rPr>
          <w:rStyle w:val="Emphasis"/>
        </w:rPr>
        <w:t>Plantus whitei</w:t>
      </w:r>
      <w:r>
        <w:t xml:space="preserve">, the name </w:t>
      </w:r>
      <w:r>
        <w:rPr>
          <w:rStyle w:val="Emphasis"/>
        </w:rPr>
        <w:t>Plantus alba</w:t>
      </w:r>
      <w:r>
        <w:t xml:space="preserve"> will be considered the </w:t>
      </w:r>
      <w:r>
        <w:rPr>
          <w:rStyle w:val="Strong"/>
        </w:rPr>
        <w:t>correct (valid) name</w:t>
      </w:r>
      <w:r>
        <w:t xml:space="preserve"> because it was published first. This helps maintain </w:t>
      </w:r>
      <w:r>
        <w:rPr>
          <w:rStyle w:val="Strong"/>
        </w:rPr>
        <w:t>stability and uniformity</w:t>
      </w:r>
      <w:r>
        <w:t xml:space="preserve"> in the naming system.</w:t>
      </w:r>
    </w:p>
    <w:p w:rsidR="001C1C76" w:rsidRDefault="001C1C76" w:rsidP="001C1C76">
      <w:pPr>
        <w:pStyle w:val="Heading3"/>
      </w:pPr>
      <w:r>
        <w:t>Importance of the Principle of Priority:</w:t>
      </w:r>
    </w:p>
    <w:p w:rsidR="001C1C76" w:rsidRDefault="001C1C76" w:rsidP="001C1C76">
      <w:pPr>
        <w:pStyle w:val="NormalWeb"/>
        <w:numPr>
          <w:ilvl w:val="0"/>
          <w:numId w:val="19"/>
        </w:numPr>
      </w:pPr>
      <w:r>
        <w:t>Avoids confusion caused by multiple names for the same species.</w:t>
      </w:r>
    </w:p>
    <w:p w:rsidR="001C1C76" w:rsidRDefault="001C1C76" w:rsidP="001C1C76">
      <w:pPr>
        <w:pStyle w:val="NormalWeb"/>
        <w:numPr>
          <w:ilvl w:val="0"/>
          <w:numId w:val="19"/>
        </w:numPr>
      </w:pPr>
      <w:r>
        <w:t>Maintains consistency in scientific communication.</w:t>
      </w:r>
    </w:p>
    <w:p w:rsidR="001C1C76" w:rsidRDefault="001C1C76" w:rsidP="001C1C76">
      <w:pPr>
        <w:pStyle w:val="NormalWeb"/>
        <w:numPr>
          <w:ilvl w:val="0"/>
          <w:numId w:val="19"/>
        </w:numPr>
      </w:pPr>
      <w:r>
        <w:t>Recognizes the earliest contribution to science.</w:t>
      </w:r>
    </w:p>
    <w:p w:rsidR="001C1C76" w:rsidRDefault="001C1C76" w:rsidP="001C1C76">
      <w:pPr>
        <w:pStyle w:val="Heading3"/>
      </w:pPr>
      <w:r>
        <w:t>Conditions for Validity:</w:t>
      </w:r>
    </w:p>
    <w:p w:rsidR="001C1C76" w:rsidRDefault="001C1C76" w:rsidP="001C1C76">
      <w:pPr>
        <w:pStyle w:val="NormalWeb"/>
        <w:numPr>
          <w:ilvl w:val="0"/>
          <w:numId w:val="20"/>
        </w:numPr>
      </w:pPr>
      <w:r>
        <w:t xml:space="preserve">The name must be </w:t>
      </w:r>
      <w:r>
        <w:rPr>
          <w:rStyle w:val="Strong"/>
        </w:rPr>
        <w:t>published in a recognized scientific publication</w:t>
      </w:r>
      <w:r>
        <w:t>.</w:t>
      </w:r>
    </w:p>
    <w:p w:rsidR="001C1C76" w:rsidRDefault="001C1C76" w:rsidP="001C1C76">
      <w:pPr>
        <w:pStyle w:val="NormalWeb"/>
        <w:numPr>
          <w:ilvl w:val="0"/>
          <w:numId w:val="20"/>
        </w:numPr>
      </w:pPr>
      <w:r>
        <w:t xml:space="preserve">It should be </w:t>
      </w:r>
      <w:r>
        <w:rPr>
          <w:rStyle w:val="Strong"/>
        </w:rPr>
        <w:t>properly described</w:t>
      </w:r>
      <w:r>
        <w:t xml:space="preserve"> following scientific rules.</w:t>
      </w:r>
    </w:p>
    <w:p w:rsidR="001C1C76" w:rsidRDefault="001C1C76" w:rsidP="001C1C76">
      <w:pPr>
        <w:pStyle w:val="NormalWeb"/>
        <w:numPr>
          <w:ilvl w:val="0"/>
          <w:numId w:val="20"/>
        </w:numPr>
      </w:pPr>
      <w:r>
        <w:t xml:space="preserve">It must be written in </w:t>
      </w:r>
      <w:r>
        <w:rPr>
          <w:rStyle w:val="Strong"/>
        </w:rPr>
        <w:t>Latin or Latinized form</w:t>
      </w:r>
      <w:r>
        <w:t>.</w:t>
      </w:r>
    </w:p>
    <w:p w:rsidR="001C1C76" w:rsidRDefault="001C1C76" w:rsidP="001C1C76">
      <w:pPr>
        <w:pStyle w:val="NormalWeb"/>
        <w:numPr>
          <w:ilvl w:val="0"/>
          <w:numId w:val="20"/>
        </w:numPr>
      </w:pPr>
      <w:r>
        <w:t>It must follow the binomial nomenclature system (Genus + species).</w:t>
      </w:r>
    </w:p>
    <w:p w:rsidR="001C1C76" w:rsidRDefault="001C1C76" w:rsidP="001C1C76">
      <w:pPr>
        <w:pStyle w:val="Heading3"/>
      </w:pPr>
      <w:r>
        <w:t>Limitations of the Principle of Priority:</w:t>
      </w:r>
    </w:p>
    <w:p w:rsidR="001C1C76" w:rsidRDefault="001C1C76" w:rsidP="001C1C76">
      <w:pPr>
        <w:pStyle w:val="NormalWeb"/>
        <w:numPr>
          <w:ilvl w:val="0"/>
          <w:numId w:val="21"/>
        </w:numPr>
      </w:pPr>
      <w:r>
        <w:rPr>
          <w:rStyle w:val="Strong"/>
        </w:rPr>
        <w:t>Earlier names may be unknown or forgotten</w:t>
      </w:r>
      <w:r>
        <w:br/>
        <w:t>Sometimes older names are discovered after the new name becomes popular. Changing the name back may create confusion.</w:t>
      </w:r>
    </w:p>
    <w:p w:rsidR="001C1C76" w:rsidRDefault="001C1C76" w:rsidP="001C1C76">
      <w:pPr>
        <w:pStyle w:val="NormalWeb"/>
        <w:numPr>
          <w:ilvl w:val="0"/>
          <w:numId w:val="21"/>
        </w:numPr>
      </w:pPr>
      <w:r>
        <w:rPr>
          <w:rStyle w:val="Strong"/>
        </w:rPr>
        <w:t>Stability issues</w:t>
      </w:r>
      <w:r>
        <w:br/>
        <w:t>If a name is changed just because an older name is found, it can create problems for researchers who have been using the newer name.</w:t>
      </w:r>
    </w:p>
    <w:p w:rsidR="001C1C76" w:rsidRDefault="001C1C76" w:rsidP="001C1C76">
      <w:pPr>
        <w:pStyle w:val="NormalWeb"/>
        <w:numPr>
          <w:ilvl w:val="0"/>
          <w:numId w:val="21"/>
        </w:numPr>
      </w:pPr>
      <w:r>
        <w:rPr>
          <w:rStyle w:val="Strong"/>
        </w:rPr>
        <w:t>Homonyms</w:t>
      </w:r>
      <w:r>
        <w:br/>
        <w:t>Sometimes the same name might be used for two different organisms in separate groups. This creates confusion and violates naming rules.</w:t>
      </w:r>
    </w:p>
    <w:p w:rsidR="001C1C76" w:rsidRDefault="001C1C76" w:rsidP="001C1C76">
      <w:pPr>
        <w:pStyle w:val="NormalWeb"/>
        <w:numPr>
          <w:ilvl w:val="0"/>
          <w:numId w:val="21"/>
        </w:numPr>
      </w:pPr>
      <w:r>
        <w:rPr>
          <w:rStyle w:val="Strong"/>
        </w:rPr>
        <w:t>Conserved Names</w:t>
      </w:r>
      <w:r>
        <w:br/>
        <w:t xml:space="preserve">To avoid instability, some widely used names are allowed to be kept even if they are not the oldest. These are called </w:t>
      </w:r>
      <w:r>
        <w:rPr>
          <w:rStyle w:val="Strong"/>
        </w:rPr>
        <w:t>conserved names</w:t>
      </w:r>
      <w:r>
        <w:t>, and they are exceptions to the rule.</w:t>
      </w:r>
    </w:p>
    <w:p w:rsidR="001C1C76" w:rsidRDefault="001C1C76" w:rsidP="001C1C76">
      <w:pPr>
        <w:pStyle w:val="NormalWeb"/>
        <w:numPr>
          <w:ilvl w:val="0"/>
          <w:numId w:val="21"/>
        </w:numPr>
      </w:pPr>
      <w:r>
        <w:rPr>
          <w:rStyle w:val="Strong"/>
        </w:rPr>
        <w:t>Incorrect original description</w:t>
      </w:r>
      <w:r>
        <w:br/>
        <w:t>If the first published name is based on a mistake or poor description, it may be rejected even if it was the earliest.</w:t>
      </w:r>
    </w:p>
    <w:p w:rsidR="001C1C76" w:rsidRDefault="001C1C76" w:rsidP="001C1C76">
      <w:pPr>
        <w:pStyle w:val="NormalWeb"/>
        <w:numPr>
          <w:ilvl w:val="0"/>
          <w:numId w:val="21"/>
        </w:numPr>
      </w:pPr>
      <w:r>
        <w:rPr>
          <w:rStyle w:val="Strong"/>
        </w:rPr>
        <w:t>Language barrier and accessibility</w:t>
      </w:r>
      <w:r>
        <w:br/>
        <w:t>Older names published in rare or foreign journals may be difficult to find or understand.</w:t>
      </w:r>
    </w:p>
    <w:p w:rsidR="001C1C76" w:rsidRDefault="001C1C76" w:rsidP="001C1C76">
      <w:pPr>
        <w:pStyle w:val="Heading3"/>
      </w:pPr>
      <w:r>
        <w:t>Conclusion:</w:t>
      </w:r>
    </w:p>
    <w:p w:rsidR="001C1C76" w:rsidRDefault="001C1C76" w:rsidP="001C1C76">
      <w:pPr>
        <w:pStyle w:val="NormalWeb"/>
      </w:pPr>
      <w:r>
        <w:t xml:space="preserve">The Principle of Priority is important in biological naming to avoid duplication and confusion. However, in some cases, its strict use can cause more problems than solutions. That is why exceptions (like conserved names) and modern rules have been created to ensure both </w:t>
      </w:r>
      <w:r>
        <w:rPr>
          <w:rStyle w:val="Strong"/>
        </w:rPr>
        <w:t>accuracy and stability</w:t>
      </w:r>
      <w:r>
        <w:t xml:space="preserve"> in taxonomy.</w:t>
      </w:r>
    </w:p>
    <w:p w:rsidR="00AF71C5" w:rsidRDefault="00AF71C5" w:rsidP="00A72619">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rsidR="00A72619" w:rsidRPr="00A72619" w:rsidRDefault="00A72619" w:rsidP="00A72619">
      <w:pPr>
        <w:spacing w:before="100" w:beforeAutospacing="1" w:after="100" w:afterAutospacing="1" w:line="240" w:lineRule="auto"/>
        <w:rPr>
          <w:rFonts w:ascii="Times New Roman" w:eastAsia="Times New Roman" w:hAnsi="Times New Roman" w:cs="Times New Roman"/>
          <w:sz w:val="24"/>
          <w:szCs w:val="24"/>
          <w:lang w:eastAsia="en-IN"/>
        </w:rPr>
      </w:pPr>
      <w:r w:rsidRPr="00A72619">
        <w:rPr>
          <w:rFonts w:ascii="Times New Roman" w:eastAsia="Times New Roman" w:hAnsi="Times New Roman" w:cs="Times New Roman"/>
          <w:b/>
          <w:bCs/>
          <w:sz w:val="24"/>
          <w:szCs w:val="24"/>
          <w:highlight w:val="yellow"/>
          <w:lang w:eastAsia="en-IN"/>
        </w:rPr>
        <w:lastRenderedPageBreak/>
        <w:t>Q5. Discuss Role of Molecular Data, Cytological Study, and Phytochemistry in Plant Systematics</w:t>
      </w:r>
      <w:r w:rsidRPr="00A72619">
        <w:rPr>
          <w:rFonts w:ascii="Times New Roman" w:eastAsia="Times New Roman" w:hAnsi="Times New Roman" w:cs="Times New Roman"/>
          <w:sz w:val="24"/>
          <w:szCs w:val="24"/>
          <w:lang w:eastAsia="en-IN"/>
        </w:rPr>
        <w:br/>
        <w:t>Plant systematics is the science of identifying, classifying, and understanding evolutionary relationships among plant species. In modern taxonomy, apart from external features (like leaves and flowers), scientists use molecular data, cytological studies, and phytochemistry to classify plants more accurately.</w:t>
      </w:r>
    </w:p>
    <w:p w:rsidR="00A72619" w:rsidRPr="00A72619" w:rsidRDefault="00A72619" w:rsidP="00A72619">
      <w:pPr>
        <w:spacing w:before="100" w:beforeAutospacing="1" w:after="100" w:afterAutospacing="1" w:line="240" w:lineRule="auto"/>
        <w:rPr>
          <w:rFonts w:ascii="Times New Roman" w:eastAsia="Times New Roman" w:hAnsi="Times New Roman" w:cs="Times New Roman"/>
          <w:sz w:val="24"/>
          <w:szCs w:val="24"/>
          <w:lang w:eastAsia="en-IN"/>
        </w:rPr>
      </w:pPr>
      <w:r w:rsidRPr="00A72619">
        <w:rPr>
          <w:rFonts w:ascii="Times New Roman" w:eastAsia="Times New Roman" w:hAnsi="Times New Roman" w:cs="Times New Roman"/>
          <w:b/>
          <w:bCs/>
          <w:sz w:val="24"/>
          <w:szCs w:val="24"/>
          <w:lang w:eastAsia="en-IN"/>
        </w:rPr>
        <w:t>1. Molecular Data:</w:t>
      </w:r>
      <w:r w:rsidRPr="00A72619">
        <w:rPr>
          <w:rFonts w:ascii="Times New Roman" w:eastAsia="Times New Roman" w:hAnsi="Times New Roman" w:cs="Times New Roman"/>
          <w:sz w:val="24"/>
          <w:szCs w:val="24"/>
          <w:lang w:eastAsia="en-IN"/>
        </w:rPr>
        <w:br/>
        <w:t>Molecular data involves studying DNA, RNA, and protein sequences. This helps compare the genes of different species to understand how closely they are related.</w:t>
      </w:r>
      <w:r w:rsidRPr="00A72619">
        <w:rPr>
          <w:rFonts w:ascii="Times New Roman" w:eastAsia="Times New Roman" w:hAnsi="Times New Roman" w:cs="Times New Roman"/>
          <w:sz w:val="24"/>
          <w:szCs w:val="24"/>
          <w:lang w:eastAsia="en-IN"/>
        </w:rPr>
        <w:br/>
        <w:t>Importance:</w:t>
      </w:r>
    </w:p>
    <w:p w:rsidR="00A72619" w:rsidRPr="00A72619" w:rsidRDefault="00A72619" w:rsidP="00A7261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72619">
        <w:rPr>
          <w:rFonts w:ascii="Times New Roman" w:eastAsia="Times New Roman" w:hAnsi="Times New Roman" w:cs="Times New Roman"/>
          <w:sz w:val="24"/>
          <w:szCs w:val="24"/>
          <w:lang w:eastAsia="en-IN"/>
        </w:rPr>
        <w:t>Identifies species that look similar but are genetically different.</w:t>
      </w:r>
    </w:p>
    <w:p w:rsidR="00A72619" w:rsidRPr="00A72619" w:rsidRDefault="00A72619" w:rsidP="00A7261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72619">
        <w:rPr>
          <w:rFonts w:ascii="Times New Roman" w:eastAsia="Times New Roman" w:hAnsi="Times New Roman" w:cs="Times New Roman"/>
          <w:sz w:val="24"/>
          <w:szCs w:val="24"/>
          <w:lang w:eastAsia="en-IN"/>
        </w:rPr>
        <w:t>Helps in creating phylogenetic trees (family trees based on evolution).</w:t>
      </w:r>
    </w:p>
    <w:p w:rsidR="00A72619" w:rsidRPr="00A72619" w:rsidRDefault="00A72619" w:rsidP="00A7261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72619">
        <w:rPr>
          <w:rFonts w:ascii="Times New Roman" w:eastAsia="Times New Roman" w:hAnsi="Times New Roman" w:cs="Times New Roman"/>
          <w:sz w:val="24"/>
          <w:szCs w:val="24"/>
          <w:lang w:eastAsia="en-IN"/>
        </w:rPr>
        <w:t>DNA barcoding helps identify plants quickly using short DNA sequences.</w:t>
      </w:r>
    </w:p>
    <w:p w:rsidR="00A72619" w:rsidRPr="00A72619" w:rsidRDefault="00A72619" w:rsidP="00A7261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72619">
        <w:rPr>
          <w:rFonts w:ascii="Times New Roman" w:eastAsia="Times New Roman" w:hAnsi="Times New Roman" w:cs="Times New Roman"/>
          <w:sz w:val="24"/>
          <w:szCs w:val="24"/>
          <w:lang w:eastAsia="en-IN"/>
        </w:rPr>
        <w:t>Solves confusion in classification.</w:t>
      </w:r>
      <w:r w:rsidRPr="00A72619">
        <w:rPr>
          <w:rFonts w:ascii="Times New Roman" w:eastAsia="Times New Roman" w:hAnsi="Times New Roman" w:cs="Times New Roman"/>
          <w:sz w:val="24"/>
          <w:szCs w:val="24"/>
          <w:lang w:eastAsia="en-IN"/>
        </w:rPr>
        <w:br/>
        <w:t>Example: DNA sequence comparison between tomato and brinjal shows they are closely related.</w:t>
      </w:r>
    </w:p>
    <w:p w:rsidR="00A72619" w:rsidRPr="00A72619" w:rsidRDefault="00A72619" w:rsidP="00A72619">
      <w:pPr>
        <w:spacing w:before="100" w:beforeAutospacing="1" w:after="100" w:afterAutospacing="1" w:line="240" w:lineRule="auto"/>
        <w:rPr>
          <w:rFonts w:ascii="Times New Roman" w:eastAsia="Times New Roman" w:hAnsi="Times New Roman" w:cs="Times New Roman"/>
          <w:sz w:val="24"/>
          <w:szCs w:val="24"/>
          <w:lang w:eastAsia="en-IN"/>
        </w:rPr>
      </w:pPr>
      <w:r w:rsidRPr="00A72619">
        <w:rPr>
          <w:rFonts w:ascii="Times New Roman" w:eastAsia="Times New Roman" w:hAnsi="Times New Roman" w:cs="Times New Roman"/>
          <w:b/>
          <w:bCs/>
          <w:sz w:val="24"/>
          <w:szCs w:val="24"/>
          <w:lang w:eastAsia="en-IN"/>
        </w:rPr>
        <w:t>2. Cytological Study:</w:t>
      </w:r>
      <w:r w:rsidRPr="00A72619">
        <w:rPr>
          <w:rFonts w:ascii="Times New Roman" w:eastAsia="Times New Roman" w:hAnsi="Times New Roman" w:cs="Times New Roman"/>
          <w:sz w:val="24"/>
          <w:szCs w:val="24"/>
          <w:lang w:eastAsia="en-IN"/>
        </w:rPr>
        <w:br/>
        <w:t>Cytology is the study of plant cells and chromosomes. It includes chromosome number, size, and structure.</w:t>
      </w:r>
      <w:r w:rsidRPr="00A72619">
        <w:rPr>
          <w:rFonts w:ascii="Times New Roman" w:eastAsia="Times New Roman" w:hAnsi="Times New Roman" w:cs="Times New Roman"/>
          <w:sz w:val="24"/>
          <w:szCs w:val="24"/>
          <w:lang w:eastAsia="en-IN"/>
        </w:rPr>
        <w:br/>
        <w:t>Importance:</w:t>
      </w:r>
    </w:p>
    <w:p w:rsidR="00A72619" w:rsidRPr="00A72619" w:rsidRDefault="00A72619" w:rsidP="00A7261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72619">
        <w:rPr>
          <w:rFonts w:ascii="Times New Roman" w:eastAsia="Times New Roman" w:hAnsi="Times New Roman" w:cs="Times New Roman"/>
          <w:sz w:val="24"/>
          <w:szCs w:val="24"/>
          <w:lang w:eastAsia="en-IN"/>
        </w:rPr>
        <w:t>Helps detect polyploidy (extra chromosome sets), which is common in plants.</w:t>
      </w:r>
    </w:p>
    <w:p w:rsidR="00A72619" w:rsidRPr="00A72619" w:rsidRDefault="00A72619" w:rsidP="00A7261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72619">
        <w:rPr>
          <w:rFonts w:ascii="Times New Roman" w:eastAsia="Times New Roman" w:hAnsi="Times New Roman" w:cs="Times New Roman"/>
          <w:sz w:val="24"/>
          <w:szCs w:val="24"/>
          <w:lang w:eastAsia="en-IN"/>
        </w:rPr>
        <w:t>Shows hybridization between species.</w:t>
      </w:r>
    </w:p>
    <w:p w:rsidR="00A72619" w:rsidRPr="00A72619" w:rsidRDefault="00A72619" w:rsidP="00A7261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72619">
        <w:rPr>
          <w:rFonts w:ascii="Times New Roman" w:eastAsia="Times New Roman" w:hAnsi="Times New Roman" w:cs="Times New Roman"/>
          <w:sz w:val="24"/>
          <w:szCs w:val="24"/>
          <w:lang w:eastAsia="en-IN"/>
        </w:rPr>
        <w:t>Helps in evolutionary studies.</w:t>
      </w:r>
      <w:r w:rsidRPr="00A72619">
        <w:rPr>
          <w:rFonts w:ascii="Times New Roman" w:eastAsia="Times New Roman" w:hAnsi="Times New Roman" w:cs="Times New Roman"/>
          <w:sz w:val="24"/>
          <w:szCs w:val="24"/>
          <w:lang w:eastAsia="en-IN"/>
        </w:rPr>
        <w:br/>
        <w:t>Example: Onion family (Allium) species have different chromosome numbers, helping in their classification.</w:t>
      </w:r>
    </w:p>
    <w:p w:rsidR="00A72619" w:rsidRPr="00A72619" w:rsidRDefault="00A72619" w:rsidP="00A72619">
      <w:pPr>
        <w:spacing w:before="100" w:beforeAutospacing="1" w:after="100" w:afterAutospacing="1" w:line="240" w:lineRule="auto"/>
        <w:rPr>
          <w:rFonts w:ascii="Times New Roman" w:eastAsia="Times New Roman" w:hAnsi="Times New Roman" w:cs="Times New Roman"/>
          <w:sz w:val="24"/>
          <w:szCs w:val="24"/>
          <w:lang w:eastAsia="en-IN"/>
        </w:rPr>
      </w:pPr>
      <w:r w:rsidRPr="00A72619">
        <w:rPr>
          <w:rFonts w:ascii="Times New Roman" w:eastAsia="Times New Roman" w:hAnsi="Times New Roman" w:cs="Times New Roman"/>
          <w:b/>
          <w:bCs/>
          <w:sz w:val="24"/>
          <w:szCs w:val="24"/>
          <w:lang w:eastAsia="en-IN"/>
        </w:rPr>
        <w:t>3. Phytochemistry:</w:t>
      </w:r>
      <w:r w:rsidRPr="00A72619">
        <w:rPr>
          <w:rFonts w:ascii="Times New Roman" w:eastAsia="Times New Roman" w:hAnsi="Times New Roman" w:cs="Times New Roman"/>
          <w:sz w:val="24"/>
          <w:szCs w:val="24"/>
          <w:lang w:eastAsia="en-IN"/>
        </w:rPr>
        <w:br/>
        <w:t>Phytochemistry studies plant chemicals like alkaloids, flavonoids, tannins, and essential oils.</w:t>
      </w:r>
      <w:r w:rsidRPr="00A72619">
        <w:rPr>
          <w:rFonts w:ascii="Times New Roman" w:eastAsia="Times New Roman" w:hAnsi="Times New Roman" w:cs="Times New Roman"/>
          <w:sz w:val="24"/>
          <w:szCs w:val="24"/>
          <w:lang w:eastAsia="en-IN"/>
        </w:rPr>
        <w:br/>
        <w:t>Importance:</w:t>
      </w:r>
    </w:p>
    <w:p w:rsidR="00A72619" w:rsidRPr="00A72619" w:rsidRDefault="00A72619" w:rsidP="00A7261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72619">
        <w:rPr>
          <w:rFonts w:ascii="Times New Roman" w:eastAsia="Times New Roman" w:hAnsi="Times New Roman" w:cs="Times New Roman"/>
          <w:sz w:val="24"/>
          <w:szCs w:val="24"/>
          <w:lang w:eastAsia="en-IN"/>
        </w:rPr>
        <w:t>Plants with similar chemicals are often related.</w:t>
      </w:r>
    </w:p>
    <w:p w:rsidR="00A72619" w:rsidRPr="00A72619" w:rsidRDefault="00A72619" w:rsidP="00A7261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72619">
        <w:rPr>
          <w:rFonts w:ascii="Times New Roman" w:eastAsia="Times New Roman" w:hAnsi="Times New Roman" w:cs="Times New Roman"/>
          <w:sz w:val="24"/>
          <w:szCs w:val="24"/>
          <w:lang w:eastAsia="en-IN"/>
        </w:rPr>
        <w:t>Useful in identifying medicinal plants.</w:t>
      </w:r>
    </w:p>
    <w:p w:rsidR="00A72619" w:rsidRPr="00A72619" w:rsidRDefault="00A72619" w:rsidP="00A7261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72619">
        <w:rPr>
          <w:rFonts w:ascii="Times New Roman" w:eastAsia="Times New Roman" w:hAnsi="Times New Roman" w:cs="Times New Roman"/>
          <w:sz w:val="24"/>
          <w:szCs w:val="24"/>
          <w:lang w:eastAsia="en-IN"/>
        </w:rPr>
        <w:t>Helps in chemotaxonomy – classification based on chemical data.</w:t>
      </w:r>
      <w:r w:rsidRPr="00A72619">
        <w:rPr>
          <w:rFonts w:ascii="Times New Roman" w:eastAsia="Times New Roman" w:hAnsi="Times New Roman" w:cs="Times New Roman"/>
          <w:sz w:val="24"/>
          <w:szCs w:val="24"/>
          <w:lang w:eastAsia="en-IN"/>
        </w:rPr>
        <w:br/>
        <w:t>Example: Different Mentha (mint) species produce different oils like menthol and carvone, helping in identification.</w:t>
      </w:r>
    </w:p>
    <w:p w:rsidR="009838AB" w:rsidRPr="009838AB" w:rsidRDefault="00A72619" w:rsidP="00AF71C5">
      <w:pPr>
        <w:spacing w:before="100" w:beforeAutospacing="1" w:after="100" w:afterAutospacing="1" w:line="240" w:lineRule="auto"/>
        <w:rPr>
          <w:rFonts w:ascii="Times New Roman" w:eastAsia="Times New Roman" w:hAnsi="Times New Roman" w:cs="Times New Roman"/>
          <w:sz w:val="24"/>
          <w:szCs w:val="24"/>
          <w:lang w:eastAsia="en-IN"/>
        </w:rPr>
      </w:pPr>
      <w:r w:rsidRPr="00A72619">
        <w:rPr>
          <w:rFonts w:ascii="Times New Roman" w:eastAsia="Times New Roman" w:hAnsi="Times New Roman" w:cs="Times New Roman"/>
          <w:b/>
          <w:bCs/>
          <w:sz w:val="24"/>
          <w:szCs w:val="24"/>
          <w:lang w:eastAsia="en-IN"/>
        </w:rPr>
        <w:t>Conclusion:</w:t>
      </w:r>
      <w:r w:rsidRPr="00A72619">
        <w:rPr>
          <w:rFonts w:ascii="Times New Roman" w:eastAsia="Times New Roman" w:hAnsi="Times New Roman" w:cs="Times New Roman"/>
          <w:sz w:val="24"/>
          <w:szCs w:val="24"/>
          <w:lang w:eastAsia="en-IN"/>
        </w:rPr>
        <w:br/>
        <w:t>Molecular data, cytology, and phytochemistry provide internal details that help in accurate and scientific classification. They support traditional methods and help understand plant evolution and relationships better.</w:t>
      </w:r>
    </w:p>
    <w:p w:rsidR="009838AB" w:rsidRPr="009838AB" w:rsidRDefault="009838AB" w:rsidP="009838AB">
      <w:pPr>
        <w:spacing w:before="100" w:beforeAutospacing="1" w:after="100" w:afterAutospacing="1" w:line="240" w:lineRule="auto"/>
        <w:rPr>
          <w:rFonts w:ascii="Times New Roman" w:eastAsia="Times New Roman" w:hAnsi="Times New Roman" w:cs="Times New Roman"/>
          <w:sz w:val="24"/>
          <w:szCs w:val="24"/>
          <w:lang w:eastAsia="en-IN"/>
        </w:rPr>
      </w:pPr>
      <w:r w:rsidRPr="00692EFE">
        <w:rPr>
          <w:rFonts w:ascii="Times New Roman" w:eastAsia="Times New Roman" w:hAnsi="Times New Roman" w:cs="Times New Roman"/>
          <w:b/>
          <w:bCs/>
          <w:sz w:val="24"/>
          <w:szCs w:val="24"/>
          <w:highlight w:val="yellow"/>
          <w:lang w:eastAsia="en-IN"/>
        </w:rPr>
        <w:t>Q6. Discuss Salient Features of Bentham and Hooker System of Classification</w:t>
      </w:r>
      <w:r w:rsidRPr="009838AB">
        <w:rPr>
          <w:rFonts w:ascii="Times New Roman" w:eastAsia="Times New Roman" w:hAnsi="Times New Roman" w:cs="Times New Roman"/>
          <w:sz w:val="24"/>
          <w:szCs w:val="24"/>
          <w:lang w:eastAsia="en-IN"/>
        </w:rPr>
        <w:br/>
        <w:t xml:space="preserve">The Bentham and Hooker system of classification is a </w:t>
      </w:r>
      <w:r w:rsidRPr="009838AB">
        <w:rPr>
          <w:rFonts w:ascii="Times New Roman" w:eastAsia="Times New Roman" w:hAnsi="Times New Roman" w:cs="Times New Roman"/>
          <w:b/>
          <w:bCs/>
          <w:sz w:val="24"/>
          <w:szCs w:val="24"/>
          <w:lang w:eastAsia="en-IN"/>
        </w:rPr>
        <w:t>natural system</w:t>
      </w:r>
      <w:r w:rsidRPr="009838AB">
        <w:rPr>
          <w:rFonts w:ascii="Times New Roman" w:eastAsia="Times New Roman" w:hAnsi="Times New Roman" w:cs="Times New Roman"/>
          <w:sz w:val="24"/>
          <w:szCs w:val="24"/>
          <w:lang w:eastAsia="en-IN"/>
        </w:rPr>
        <w:t xml:space="preserve"> of classifying seed plants. It was proposed by </w:t>
      </w:r>
      <w:r w:rsidRPr="009838AB">
        <w:rPr>
          <w:rFonts w:ascii="Times New Roman" w:eastAsia="Times New Roman" w:hAnsi="Times New Roman" w:cs="Times New Roman"/>
          <w:b/>
          <w:bCs/>
          <w:sz w:val="24"/>
          <w:szCs w:val="24"/>
          <w:lang w:eastAsia="en-IN"/>
        </w:rPr>
        <w:t>George Bentham</w:t>
      </w:r>
      <w:r w:rsidRPr="009838AB">
        <w:rPr>
          <w:rFonts w:ascii="Times New Roman" w:eastAsia="Times New Roman" w:hAnsi="Times New Roman" w:cs="Times New Roman"/>
          <w:sz w:val="24"/>
          <w:szCs w:val="24"/>
          <w:lang w:eastAsia="en-IN"/>
        </w:rPr>
        <w:t xml:space="preserve"> and </w:t>
      </w:r>
      <w:r w:rsidRPr="009838AB">
        <w:rPr>
          <w:rFonts w:ascii="Times New Roman" w:eastAsia="Times New Roman" w:hAnsi="Times New Roman" w:cs="Times New Roman"/>
          <w:b/>
          <w:bCs/>
          <w:sz w:val="24"/>
          <w:szCs w:val="24"/>
          <w:lang w:eastAsia="en-IN"/>
        </w:rPr>
        <w:t>Joseph Dalton Hooker</w:t>
      </w:r>
      <w:r w:rsidRPr="009838AB">
        <w:rPr>
          <w:rFonts w:ascii="Times New Roman" w:eastAsia="Times New Roman" w:hAnsi="Times New Roman" w:cs="Times New Roman"/>
          <w:sz w:val="24"/>
          <w:szCs w:val="24"/>
          <w:lang w:eastAsia="en-IN"/>
        </w:rPr>
        <w:t xml:space="preserve"> and published in their book </w:t>
      </w:r>
      <w:r w:rsidRPr="009838AB">
        <w:rPr>
          <w:rFonts w:ascii="Times New Roman" w:eastAsia="Times New Roman" w:hAnsi="Times New Roman" w:cs="Times New Roman"/>
          <w:b/>
          <w:bCs/>
          <w:sz w:val="24"/>
          <w:szCs w:val="24"/>
          <w:lang w:eastAsia="en-IN"/>
        </w:rPr>
        <w:t>“Genera Plantarum” (1862–1883)</w:t>
      </w:r>
      <w:r w:rsidRPr="009838AB">
        <w:rPr>
          <w:rFonts w:ascii="Times New Roman" w:eastAsia="Times New Roman" w:hAnsi="Times New Roman" w:cs="Times New Roman"/>
          <w:sz w:val="24"/>
          <w:szCs w:val="24"/>
          <w:lang w:eastAsia="en-IN"/>
        </w:rPr>
        <w:t>. It is one of the most practical and widely used classification systems for flowering plants.</w:t>
      </w:r>
    </w:p>
    <w:p w:rsidR="009838AB" w:rsidRPr="009838AB" w:rsidRDefault="009838AB" w:rsidP="009838AB">
      <w:p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sz w:val="24"/>
          <w:szCs w:val="24"/>
          <w:lang w:eastAsia="en-IN"/>
        </w:rPr>
        <w:lastRenderedPageBreak/>
        <w:t xml:space="preserve">This system classifies only </w:t>
      </w:r>
      <w:r w:rsidRPr="009838AB">
        <w:rPr>
          <w:rFonts w:ascii="Times New Roman" w:eastAsia="Times New Roman" w:hAnsi="Times New Roman" w:cs="Times New Roman"/>
          <w:b/>
          <w:bCs/>
          <w:sz w:val="24"/>
          <w:szCs w:val="24"/>
          <w:lang w:eastAsia="en-IN"/>
        </w:rPr>
        <w:t>seed-bearing plants (Phanerogams)</w:t>
      </w:r>
      <w:r w:rsidRPr="009838AB">
        <w:rPr>
          <w:rFonts w:ascii="Times New Roman" w:eastAsia="Times New Roman" w:hAnsi="Times New Roman" w:cs="Times New Roman"/>
          <w:sz w:val="24"/>
          <w:szCs w:val="24"/>
          <w:lang w:eastAsia="en-IN"/>
        </w:rPr>
        <w:t xml:space="preserve"> and excludes cryptogams (non-flowering plants like algae, fungi, mosses).</w:t>
      </w:r>
    </w:p>
    <w:p w:rsidR="009838AB" w:rsidRPr="009838AB" w:rsidRDefault="009838AB" w:rsidP="009838AB">
      <w:p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b/>
          <w:bCs/>
          <w:sz w:val="24"/>
          <w:szCs w:val="24"/>
          <w:lang w:eastAsia="en-IN"/>
        </w:rPr>
        <w:t>Salient Features of Bentham and Hooker System:</w:t>
      </w:r>
    </w:p>
    <w:p w:rsidR="009838AB" w:rsidRPr="009838AB" w:rsidRDefault="009838AB" w:rsidP="009838A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b/>
          <w:bCs/>
          <w:sz w:val="24"/>
          <w:szCs w:val="24"/>
          <w:lang w:eastAsia="en-IN"/>
        </w:rPr>
        <w:t>Natural System:</w:t>
      </w:r>
      <w:r w:rsidRPr="009838AB">
        <w:rPr>
          <w:rFonts w:ascii="Times New Roman" w:eastAsia="Times New Roman" w:hAnsi="Times New Roman" w:cs="Times New Roman"/>
          <w:sz w:val="24"/>
          <w:szCs w:val="24"/>
          <w:lang w:eastAsia="en-IN"/>
        </w:rPr>
        <w:br/>
        <w:t>It is based on natural relationships using characters like flower structure, ovary position, number of cotyledons, arrangement of stamens, etc., rather than only one character.</w:t>
      </w:r>
    </w:p>
    <w:p w:rsidR="009838AB" w:rsidRPr="009838AB" w:rsidRDefault="009838AB" w:rsidP="009838A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b/>
          <w:bCs/>
          <w:sz w:val="24"/>
          <w:szCs w:val="24"/>
          <w:lang w:eastAsia="en-IN"/>
        </w:rPr>
        <w:t>Practical Approach:</w:t>
      </w:r>
      <w:r w:rsidRPr="009838AB">
        <w:rPr>
          <w:rFonts w:ascii="Times New Roman" w:eastAsia="Times New Roman" w:hAnsi="Times New Roman" w:cs="Times New Roman"/>
          <w:sz w:val="24"/>
          <w:szCs w:val="24"/>
          <w:lang w:eastAsia="en-IN"/>
        </w:rPr>
        <w:br/>
        <w:t>It was mainly designed for the identification of plants in herbaria and is easy to use for naming and identifying flowering plants.</w:t>
      </w:r>
    </w:p>
    <w:p w:rsidR="009838AB" w:rsidRPr="009838AB" w:rsidRDefault="009838AB" w:rsidP="009838A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b/>
          <w:bCs/>
          <w:sz w:val="24"/>
          <w:szCs w:val="24"/>
          <w:lang w:eastAsia="en-IN"/>
        </w:rPr>
        <w:t>Division of Plants:</w:t>
      </w:r>
      <w:r w:rsidRPr="009838AB">
        <w:rPr>
          <w:rFonts w:ascii="Times New Roman" w:eastAsia="Times New Roman" w:hAnsi="Times New Roman" w:cs="Times New Roman"/>
          <w:sz w:val="24"/>
          <w:szCs w:val="24"/>
          <w:lang w:eastAsia="en-IN"/>
        </w:rPr>
        <w:br/>
        <w:t>Plants are divided into three major classes:</w:t>
      </w:r>
    </w:p>
    <w:p w:rsidR="009838AB" w:rsidRPr="009838AB" w:rsidRDefault="009838AB" w:rsidP="009838A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b/>
          <w:bCs/>
          <w:sz w:val="24"/>
          <w:szCs w:val="24"/>
          <w:lang w:eastAsia="en-IN"/>
        </w:rPr>
        <w:t>Dicotyledons:</w:t>
      </w:r>
      <w:r w:rsidRPr="009838AB">
        <w:rPr>
          <w:rFonts w:ascii="Times New Roman" w:eastAsia="Times New Roman" w:hAnsi="Times New Roman" w:cs="Times New Roman"/>
          <w:sz w:val="24"/>
          <w:szCs w:val="24"/>
          <w:lang w:eastAsia="en-IN"/>
        </w:rPr>
        <w:t xml:space="preserve"> Plants with two seed leaves (cotyledons).</w:t>
      </w:r>
    </w:p>
    <w:p w:rsidR="009838AB" w:rsidRPr="009838AB" w:rsidRDefault="009838AB" w:rsidP="009838A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b/>
          <w:bCs/>
          <w:sz w:val="24"/>
          <w:szCs w:val="24"/>
          <w:lang w:eastAsia="en-IN"/>
        </w:rPr>
        <w:t>Gymnosperms:</w:t>
      </w:r>
      <w:r w:rsidRPr="009838AB">
        <w:rPr>
          <w:rFonts w:ascii="Times New Roman" w:eastAsia="Times New Roman" w:hAnsi="Times New Roman" w:cs="Times New Roman"/>
          <w:sz w:val="24"/>
          <w:szCs w:val="24"/>
          <w:lang w:eastAsia="en-IN"/>
        </w:rPr>
        <w:t xml:space="preserve"> Plants with naked seeds.</w:t>
      </w:r>
    </w:p>
    <w:p w:rsidR="009838AB" w:rsidRPr="009838AB" w:rsidRDefault="009838AB" w:rsidP="009838A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b/>
          <w:bCs/>
          <w:sz w:val="24"/>
          <w:szCs w:val="24"/>
          <w:lang w:eastAsia="en-IN"/>
        </w:rPr>
        <w:t>Monocotyledons:</w:t>
      </w:r>
      <w:r w:rsidRPr="009838AB">
        <w:rPr>
          <w:rFonts w:ascii="Times New Roman" w:eastAsia="Times New Roman" w:hAnsi="Times New Roman" w:cs="Times New Roman"/>
          <w:sz w:val="24"/>
          <w:szCs w:val="24"/>
          <w:lang w:eastAsia="en-IN"/>
        </w:rPr>
        <w:t xml:space="preserve"> Plants with one cotyledon.</w:t>
      </w:r>
    </w:p>
    <w:p w:rsidR="009838AB" w:rsidRPr="009838AB" w:rsidRDefault="009838AB" w:rsidP="009838A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b/>
          <w:bCs/>
          <w:sz w:val="24"/>
          <w:szCs w:val="24"/>
          <w:lang w:eastAsia="en-IN"/>
        </w:rPr>
        <w:t>Detailed Dicot Classification:</w:t>
      </w:r>
      <w:r w:rsidRPr="009838AB">
        <w:rPr>
          <w:rFonts w:ascii="Times New Roman" w:eastAsia="Times New Roman" w:hAnsi="Times New Roman" w:cs="Times New Roman"/>
          <w:sz w:val="24"/>
          <w:szCs w:val="24"/>
          <w:lang w:eastAsia="en-IN"/>
        </w:rPr>
        <w:br/>
        <w:t>Dicots are further divided into:</w:t>
      </w:r>
    </w:p>
    <w:p w:rsidR="009838AB" w:rsidRPr="009838AB" w:rsidRDefault="009838AB" w:rsidP="009838A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b/>
          <w:bCs/>
          <w:sz w:val="24"/>
          <w:szCs w:val="24"/>
          <w:lang w:eastAsia="en-IN"/>
        </w:rPr>
        <w:t>Polypetalae:</w:t>
      </w:r>
      <w:r w:rsidRPr="009838AB">
        <w:rPr>
          <w:rFonts w:ascii="Times New Roman" w:eastAsia="Times New Roman" w:hAnsi="Times New Roman" w:cs="Times New Roman"/>
          <w:sz w:val="24"/>
          <w:szCs w:val="24"/>
          <w:lang w:eastAsia="en-IN"/>
        </w:rPr>
        <w:t xml:space="preserve"> Flowers with free petals.</w:t>
      </w:r>
    </w:p>
    <w:p w:rsidR="009838AB" w:rsidRPr="009838AB" w:rsidRDefault="009838AB" w:rsidP="009838A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b/>
          <w:bCs/>
          <w:sz w:val="24"/>
          <w:szCs w:val="24"/>
          <w:lang w:eastAsia="en-IN"/>
        </w:rPr>
        <w:t>Gamopetalae:</w:t>
      </w:r>
      <w:r w:rsidRPr="009838AB">
        <w:rPr>
          <w:rFonts w:ascii="Times New Roman" w:eastAsia="Times New Roman" w:hAnsi="Times New Roman" w:cs="Times New Roman"/>
          <w:sz w:val="24"/>
          <w:szCs w:val="24"/>
          <w:lang w:eastAsia="en-IN"/>
        </w:rPr>
        <w:t xml:space="preserve"> Flowers with fused petals.</w:t>
      </w:r>
    </w:p>
    <w:p w:rsidR="009838AB" w:rsidRPr="009838AB" w:rsidRDefault="009838AB" w:rsidP="009838A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b/>
          <w:bCs/>
          <w:sz w:val="24"/>
          <w:szCs w:val="24"/>
          <w:lang w:eastAsia="en-IN"/>
        </w:rPr>
        <w:t>Monochlamydeae:</w:t>
      </w:r>
      <w:r w:rsidRPr="009838AB">
        <w:rPr>
          <w:rFonts w:ascii="Times New Roman" w:eastAsia="Times New Roman" w:hAnsi="Times New Roman" w:cs="Times New Roman"/>
          <w:sz w:val="24"/>
          <w:szCs w:val="24"/>
          <w:lang w:eastAsia="en-IN"/>
        </w:rPr>
        <w:t xml:space="preserve"> Flowers with one whorl or no distinct calyx and corolla.</w:t>
      </w:r>
    </w:p>
    <w:p w:rsidR="009838AB" w:rsidRPr="009838AB" w:rsidRDefault="009838AB" w:rsidP="009838A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b/>
          <w:bCs/>
          <w:sz w:val="24"/>
          <w:szCs w:val="24"/>
          <w:lang w:eastAsia="en-IN"/>
        </w:rPr>
        <w:t>Arrangement Based on Complexity:</w:t>
      </w:r>
      <w:r w:rsidRPr="009838AB">
        <w:rPr>
          <w:rFonts w:ascii="Times New Roman" w:eastAsia="Times New Roman" w:hAnsi="Times New Roman" w:cs="Times New Roman"/>
          <w:sz w:val="24"/>
          <w:szCs w:val="24"/>
          <w:lang w:eastAsia="en-IN"/>
        </w:rPr>
        <w:br/>
        <w:t>Simple and less evolved plants are placed earlier, and advanced or complex plants are placed later in the system. It follows a progressive order.</w:t>
      </w:r>
    </w:p>
    <w:p w:rsidR="009838AB" w:rsidRPr="009838AB" w:rsidRDefault="009838AB" w:rsidP="009838A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b/>
          <w:bCs/>
          <w:sz w:val="24"/>
          <w:szCs w:val="24"/>
          <w:lang w:eastAsia="en-IN"/>
        </w:rPr>
        <w:t>Based on Morphology:</w:t>
      </w:r>
      <w:r w:rsidRPr="009838AB">
        <w:rPr>
          <w:rFonts w:ascii="Times New Roman" w:eastAsia="Times New Roman" w:hAnsi="Times New Roman" w:cs="Times New Roman"/>
          <w:sz w:val="24"/>
          <w:szCs w:val="24"/>
          <w:lang w:eastAsia="en-IN"/>
        </w:rPr>
        <w:br/>
        <w:t>Uses easily visible features such as leaf shape, flower structure, arrangement of reproductive parts, and seed types.</w:t>
      </w:r>
    </w:p>
    <w:p w:rsidR="009838AB" w:rsidRPr="009838AB" w:rsidRDefault="009838AB" w:rsidP="009838A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b/>
          <w:bCs/>
          <w:sz w:val="24"/>
          <w:szCs w:val="24"/>
          <w:lang w:eastAsia="en-IN"/>
        </w:rPr>
        <w:t>Use of Families:</w:t>
      </w:r>
      <w:r w:rsidRPr="009838AB">
        <w:rPr>
          <w:rFonts w:ascii="Times New Roman" w:eastAsia="Times New Roman" w:hAnsi="Times New Roman" w:cs="Times New Roman"/>
          <w:sz w:val="24"/>
          <w:szCs w:val="24"/>
          <w:lang w:eastAsia="en-IN"/>
        </w:rPr>
        <w:br/>
        <w:t>Plants are grouped into families based on shared natural characters. Families are placed under orders, which are grouped under classes.</w:t>
      </w:r>
    </w:p>
    <w:p w:rsidR="009838AB" w:rsidRPr="009838AB" w:rsidRDefault="009838AB" w:rsidP="009838A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b/>
          <w:bCs/>
          <w:sz w:val="24"/>
          <w:szCs w:val="24"/>
          <w:lang w:eastAsia="en-IN"/>
        </w:rPr>
        <w:t>Widely Accepted:</w:t>
      </w:r>
      <w:r w:rsidRPr="009838AB">
        <w:rPr>
          <w:rFonts w:ascii="Times New Roman" w:eastAsia="Times New Roman" w:hAnsi="Times New Roman" w:cs="Times New Roman"/>
          <w:sz w:val="24"/>
          <w:szCs w:val="24"/>
          <w:lang w:eastAsia="en-IN"/>
        </w:rPr>
        <w:br/>
        <w:t>This system was used in British India and many countries due to its simplicity and practical use in botany.</w:t>
      </w:r>
    </w:p>
    <w:p w:rsidR="009838AB" w:rsidRPr="009838AB" w:rsidRDefault="009838AB" w:rsidP="009838AB">
      <w:p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b/>
          <w:bCs/>
          <w:sz w:val="24"/>
          <w:szCs w:val="24"/>
          <w:lang w:eastAsia="en-IN"/>
        </w:rPr>
        <w:t>Limitations:</w:t>
      </w:r>
    </w:p>
    <w:p w:rsidR="009838AB" w:rsidRPr="009838AB" w:rsidRDefault="009838AB" w:rsidP="009838A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sz w:val="24"/>
          <w:szCs w:val="24"/>
          <w:lang w:eastAsia="en-IN"/>
        </w:rPr>
        <w:t>Gymnosperms are placed between dicots and monocots, which is not scientifically correct.</w:t>
      </w:r>
    </w:p>
    <w:p w:rsidR="009838AB" w:rsidRPr="009838AB" w:rsidRDefault="009838AB" w:rsidP="009838A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sz w:val="24"/>
          <w:szCs w:val="24"/>
          <w:lang w:eastAsia="en-IN"/>
        </w:rPr>
        <w:t>It does not reflect evolutionary relationships.</w:t>
      </w:r>
    </w:p>
    <w:p w:rsidR="009838AB" w:rsidRPr="009838AB" w:rsidRDefault="009838AB" w:rsidP="009838A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sz w:val="24"/>
          <w:szCs w:val="24"/>
          <w:lang w:eastAsia="en-IN"/>
        </w:rPr>
        <w:t>Based only on external features, not molecular or genetic data.</w:t>
      </w:r>
    </w:p>
    <w:p w:rsidR="00D872FC" w:rsidRDefault="009838AB" w:rsidP="00D872FC">
      <w:pPr>
        <w:spacing w:before="100" w:beforeAutospacing="1" w:after="100" w:afterAutospacing="1" w:line="240" w:lineRule="auto"/>
        <w:rPr>
          <w:rFonts w:ascii="Times New Roman" w:eastAsia="Times New Roman" w:hAnsi="Times New Roman" w:cs="Times New Roman"/>
          <w:sz w:val="24"/>
          <w:szCs w:val="24"/>
          <w:lang w:eastAsia="en-IN"/>
        </w:rPr>
      </w:pPr>
      <w:r w:rsidRPr="009838AB">
        <w:rPr>
          <w:rFonts w:ascii="Times New Roman" w:eastAsia="Times New Roman" w:hAnsi="Times New Roman" w:cs="Times New Roman"/>
          <w:b/>
          <w:bCs/>
          <w:sz w:val="24"/>
          <w:szCs w:val="24"/>
          <w:lang w:eastAsia="en-IN"/>
        </w:rPr>
        <w:t>Conclusion:</w:t>
      </w:r>
      <w:r w:rsidRPr="009838AB">
        <w:rPr>
          <w:rFonts w:ascii="Times New Roman" w:eastAsia="Times New Roman" w:hAnsi="Times New Roman" w:cs="Times New Roman"/>
          <w:sz w:val="24"/>
          <w:szCs w:val="24"/>
          <w:lang w:eastAsia="en-IN"/>
        </w:rPr>
        <w:br/>
        <w:t>Bentham and Hooker’s system is a natural and practical classification mainly based on morphological characters. Though it has some drawbacks, it laid a strong foundation for plant taxonomy and is still respected for its simplicity and usefulness.</w:t>
      </w:r>
    </w:p>
    <w:p w:rsidR="00B17A79" w:rsidRDefault="00B17A79" w:rsidP="00B17A79">
      <w:pPr>
        <w:spacing w:after="0" w:line="240" w:lineRule="auto"/>
        <w:rPr>
          <w:rFonts w:ascii="Times New Roman" w:eastAsia="Times New Roman" w:hAnsi="Times New Roman" w:cs="Times New Roman"/>
          <w:sz w:val="24"/>
          <w:szCs w:val="24"/>
          <w:lang w:eastAsia="en-IN"/>
        </w:rPr>
      </w:pPr>
    </w:p>
    <w:p w:rsidR="00B17A79" w:rsidRPr="00B17A79" w:rsidRDefault="00B17A79" w:rsidP="00B17A79">
      <w:pPr>
        <w:spacing w:after="0" w:line="240" w:lineRule="auto"/>
        <w:rPr>
          <w:rFonts w:ascii="Times New Roman" w:eastAsia="Times New Roman" w:hAnsi="Times New Roman" w:cs="Times New Roman"/>
          <w:sz w:val="24"/>
          <w:szCs w:val="24"/>
          <w:lang w:eastAsia="en-IN"/>
        </w:rPr>
      </w:pPr>
    </w:p>
    <w:p w:rsidR="00B17A79" w:rsidRPr="00B17A79" w:rsidRDefault="00B17A79" w:rsidP="00B17A79">
      <w:p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b/>
          <w:bCs/>
          <w:sz w:val="24"/>
          <w:szCs w:val="24"/>
          <w:highlight w:val="yellow"/>
          <w:lang w:eastAsia="en-IN"/>
        </w:rPr>
        <w:lastRenderedPageBreak/>
        <w:t>Q7. Describe the Family – Orchidaceae, Rosaceae, Poaceae, Acanthaceae</w:t>
      </w:r>
    </w:p>
    <w:p w:rsidR="00B17A79" w:rsidRPr="00B17A79" w:rsidRDefault="00B17A79" w:rsidP="00B17A79">
      <w:p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b/>
          <w:bCs/>
          <w:sz w:val="24"/>
          <w:szCs w:val="24"/>
          <w:lang w:eastAsia="en-IN"/>
        </w:rPr>
        <w:t>1. Orchidaceae (Orchid Family):</w:t>
      </w:r>
    </w:p>
    <w:p w:rsidR="00B17A79" w:rsidRPr="00B17A79" w:rsidRDefault="00B17A79" w:rsidP="00B17A7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One of the largest plant families; mostly herbs.</w:t>
      </w:r>
    </w:p>
    <w:p w:rsidR="00B17A79" w:rsidRPr="00B17A79" w:rsidRDefault="00B17A79" w:rsidP="00B17A7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Found in tropical and subtropical regions.</w:t>
      </w:r>
    </w:p>
    <w:p w:rsidR="00B17A79" w:rsidRPr="00B17A79" w:rsidRDefault="00B17A79" w:rsidP="00B17A7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Leaves: Simple, alternate, with parallel venation.</w:t>
      </w:r>
    </w:p>
    <w:p w:rsidR="00B17A79" w:rsidRPr="00B17A79" w:rsidRDefault="00B17A79" w:rsidP="00B17A7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Flowers: Zygomorphic (bilateral), bisexual, and showy.</w:t>
      </w:r>
    </w:p>
    <w:p w:rsidR="00B17A79" w:rsidRPr="00B17A79" w:rsidRDefault="00B17A79" w:rsidP="00B17A7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 xml:space="preserve">Perianth: 6 tepals (3 + 3), outer 3 are sepals, inner 3 are petals; one petal forms a </w:t>
      </w:r>
      <w:r w:rsidRPr="00B17A79">
        <w:rPr>
          <w:rFonts w:ascii="Times New Roman" w:eastAsia="Times New Roman" w:hAnsi="Times New Roman" w:cs="Times New Roman"/>
          <w:b/>
          <w:bCs/>
          <w:sz w:val="24"/>
          <w:szCs w:val="24"/>
          <w:lang w:eastAsia="en-IN"/>
        </w:rPr>
        <w:t>labellum</w:t>
      </w:r>
      <w:r w:rsidRPr="00B17A79">
        <w:rPr>
          <w:rFonts w:ascii="Times New Roman" w:eastAsia="Times New Roman" w:hAnsi="Times New Roman" w:cs="Times New Roman"/>
          <w:sz w:val="24"/>
          <w:szCs w:val="24"/>
          <w:lang w:eastAsia="en-IN"/>
        </w:rPr>
        <w:t xml:space="preserve"> (lip).</w:t>
      </w:r>
    </w:p>
    <w:p w:rsidR="00B17A79" w:rsidRPr="00B17A79" w:rsidRDefault="00B17A79" w:rsidP="00B17A7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 xml:space="preserve">Androecium: Stamens 1 or 2, fused with style and stigma to form </w:t>
      </w:r>
      <w:r w:rsidRPr="00B17A79">
        <w:rPr>
          <w:rFonts w:ascii="Times New Roman" w:eastAsia="Times New Roman" w:hAnsi="Times New Roman" w:cs="Times New Roman"/>
          <w:b/>
          <w:bCs/>
          <w:sz w:val="24"/>
          <w:szCs w:val="24"/>
          <w:lang w:eastAsia="en-IN"/>
        </w:rPr>
        <w:t>gynostegium</w:t>
      </w:r>
      <w:r w:rsidRPr="00B17A79">
        <w:rPr>
          <w:rFonts w:ascii="Times New Roman" w:eastAsia="Times New Roman" w:hAnsi="Times New Roman" w:cs="Times New Roman"/>
          <w:sz w:val="24"/>
          <w:szCs w:val="24"/>
          <w:lang w:eastAsia="en-IN"/>
        </w:rPr>
        <w:t>.</w:t>
      </w:r>
    </w:p>
    <w:p w:rsidR="00B17A79" w:rsidRPr="00B17A79" w:rsidRDefault="00B17A79" w:rsidP="00B17A7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Ovary: Inferior, trilocular, with many ovules.</w:t>
      </w:r>
    </w:p>
    <w:p w:rsidR="00B17A79" w:rsidRPr="00B17A79" w:rsidRDefault="00B17A79" w:rsidP="00B17A7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Fruit: Capsule with many minute seeds.</w:t>
      </w:r>
    </w:p>
    <w:p w:rsidR="00B17A79" w:rsidRPr="00B17A79" w:rsidRDefault="00B17A79" w:rsidP="00B17A7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 xml:space="preserve">Example: </w:t>
      </w:r>
      <w:r w:rsidRPr="00B17A79">
        <w:rPr>
          <w:rFonts w:ascii="Times New Roman" w:eastAsia="Times New Roman" w:hAnsi="Times New Roman" w:cs="Times New Roman"/>
          <w:i/>
          <w:iCs/>
          <w:sz w:val="24"/>
          <w:szCs w:val="24"/>
          <w:lang w:eastAsia="en-IN"/>
        </w:rPr>
        <w:t>Vanda, Dendrobium, Orchis</w:t>
      </w:r>
      <w:r w:rsidRPr="00B17A79">
        <w:rPr>
          <w:rFonts w:ascii="Times New Roman" w:eastAsia="Times New Roman" w:hAnsi="Times New Roman" w:cs="Times New Roman"/>
          <w:sz w:val="24"/>
          <w:szCs w:val="24"/>
          <w:lang w:eastAsia="en-IN"/>
        </w:rPr>
        <w:t>.</w:t>
      </w:r>
    </w:p>
    <w:p w:rsidR="00B17A79" w:rsidRPr="00B17A79" w:rsidRDefault="00B17A79" w:rsidP="00B17A79">
      <w:p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b/>
          <w:bCs/>
          <w:sz w:val="24"/>
          <w:szCs w:val="24"/>
          <w:lang w:eastAsia="en-IN"/>
        </w:rPr>
        <w:t>2. Rosaceae (Rose Family):</w:t>
      </w:r>
    </w:p>
    <w:p w:rsidR="00B17A79" w:rsidRPr="00B17A79" w:rsidRDefault="00B17A79" w:rsidP="00B17A7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Medium-sized family with herbs, shrubs, or trees.</w:t>
      </w:r>
    </w:p>
    <w:p w:rsidR="00B17A79" w:rsidRPr="00B17A79" w:rsidRDefault="00B17A79" w:rsidP="00B17A7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 xml:space="preserve">Leaves: Alternate, often with </w:t>
      </w:r>
      <w:r w:rsidRPr="00B17A79">
        <w:rPr>
          <w:rFonts w:ascii="Times New Roman" w:eastAsia="Times New Roman" w:hAnsi="Times New Roman" w:cs="Times New Roman"/>
          <w:b/>
          <w:bCs/>
          <w:sz w:val="24"/>
          <w:szCs w:val="24"/>
          <w:lang w:eastAsia="en-IN"/>
        </w:rPr>
        <w:t>stipules</w:t>
      </w:r>
      <w:r w:rsidRPr="00B17A79">
        <w:rPr>
          <w:rFonts w:ascii="Times New Roman" w:eastAsia="Times New Roman" w:hAnsi="Times New Roman" w:cs="Times New Roman"/>
          <w:sz w:val="24"/>
          <w:szCs w:val="24"/>
          <w:lang w:eastAsia="en-IN"/>
        </w:rPr>
        <w:t>, compound or simple.</w:t>
      </w:r>
    </w:p>
    <w:p w:rsidR="00B17A79" w:rsidRPr="00B17A79" w:rsidRDefault="00B17A79" w:rsidP="00B17A7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Flowers: Actinomorphic, bisexual.</w:t>
      </w:r>
    </w:p>
    <w:p w:rsidR="00B17A79" w:rsidRPr="00B17A79" w:rsidRDefault="00B17A79" w:rsidP="00B17A7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Sepals and petals usually 5 each.</w:t>
      </w:r>
    </w:p>
    <w:p w:rsidR="00B17A79" w:rsidRPr="00B17A79" w:rsidRDefault="00B17A79" w:rsidP="00B17A7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Androecium: Numerous stamens (polyandrous).</w:t>
      </w:r>
    </w:p>
    <w:p w:rsidR="00B17A79" w:rsidRPr="00B17A79" w:rsidRDefault="00B17A79" w:rsidP="00B17A7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Gynoecium: Variable; can be superior or inferior.</w:t>
      </w:r>
    </w:p>
    <w:p w:rsidR="00B17A79" w:rsidRPr="00B17A79" w:rsidRDefault="00B17A79" w:rsidP="00B17A7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Fruit: Pome, drupe, or aggregate.</w:t>
      </w:r>
    </w:p>
    <w:p w:rsidR="00B17A79" w:rsidRPr="00B17A79" w:rsidRDefault="00B17A79" w:rsidP="00B17A7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Economically important for fruits and ornamentals.</w:t>
      </w:r>
    </w:p>
    <w:p w:rsidR="00B17A79" w:rsidRPr="00B17A79" w:rsidRDefault="00B17A79" w:rsidP="00B17A7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 xml:space="preserve">Example: </w:t>
      </w:r>
      <w:r w:rsidRPr="00B17A79">
        <w:rPr>
          <w:rFonts w:ascii="Times New Roman" w:eastAsia="Times New Roman" w:hAnsi="Times New Roman" w:cs="Times New Roman"/>
          <w:i/>
          <w:iCs/>
          <w:sz w:val="24"/>
          <w:szCs w:val="24"/>
          <w:lang w:eastAsia="en-IN"/>
        </w:rPr>
        <w:t>Rosa, Apple (Pyrus), Peach (Prunus), Strawberry (Fragaria)</w:t>
      </w:r>
      <w:r w:rsidRPr="00B17A79">
        <w:rPr>
          <w:rFonts w:ascii="Times New Roman" w:eastAsia="Times New Roman" w:hAnsi="Times New Roman" w:cs="Times New Roman"/>
          <w:sz w:val="24"/>
          <w:szCs w:val="24"/>
          <w:lang w:eastAsia="en-IN"/>
        </w:rPr>
        <w:t>.</w:t>
      </w:r>
    </w:p>
    <w:p w:rsidR="00B17A79" w:rsidRPr="00B17A79" w:rsidRDefault="00B17A79" w:rsidP="00B17A79">
      <w:p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b/>
          <w:bCs/>
          <w:sz w:val="24"/>
          <w:szCs w:val="24"/>
          <w:lang w:eastAsia="en-IN"/>
        </w:rPr>
        <w:t>3. Poaceae (Grass Family):</w:t>
      </w:r>
    </w:p>
    <w:p w:rsidR="00B17A79" w:rsidRPr="00B17A79" w:rsidRDefault="00B17A79" w:rsidP="00B17A7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 xml:space="preserve">Also called </w:t>
      </w:r>
      <w:r w:rsidRPr="00B17A79">
        <w:rPr>
          <w:rFonts w:ascii="Times New Roman" w:eastAsia="Times New Roman" w:hAnsi="Times New Roman" w:cs="Times New Roman"/>
          <w:b/>
          <w:bCs/>
          <w:sz w:val="24"/>
          <w:szCs w:val="24"/>
          <w:lang w:eastAsia="en-IN"/>
        </w:rPr>
        <w:t>Gramineae</w:t>
      </w:r>
      <w:r w:rsidRPr="00B17A79">
        <w:rPr>
          <w:rFonts w:ascii="Times New Roman" w:eastAsia="Times New Roman" w:hAnsi="Times New Roman" w:cs="Times New Roman"/>
          <w:sz w:val="24"/>
          <w:szCs w:val="24"/>
          <w:lang w:eastAsia="en-IN"/>
        </w:rPr>
        <w:t>; one of the most important plant families.</w:t>
      </w:r>
    </w:p>
    <w:p w:rsidR="00B17A79" w:rsidRPr="00B17A79" w:rsidRDefault="00B17A79" w:rsidP="00B17A7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Includes cereals, millets, and grasses.</w:t>
      </w:r>
    </w:p>
    <w:p w:rsidR="00B17A79" w:rsidRPr="00B17A79" w:rsidRDefault="00B17A79" w:rsidP="00B17A7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 xml:space="preserve">Leaves: Long, narrow, alternate with </w:t>
      </w:r>
      <w:r w:rsidRPr="00B17A79">
        <w:rPr>
          <w:rFonts w:ascii="Times New Roman" w:eastAsia="Times New Roman" w:hAnsi="Times New Roman" w:cs="Times New Roman"/>
          <w:b/>
          <w:bCs/>
          <w:sz w:val="24"/>
          <w:szCs w:val="24"/>
          <w:lang w:eastAsia="en-IN"/>
        </w:rPr>
        <w:t>sheathing leaf base</w:t>
      </w:r>
      <w:r w:rsidRPr="00B17A79">
        <w:rPr>
          <w:rFonts w:ascii="Times New Roman" w:eastAsia="Times New Roman" w:hAnsi="Times New Roman" w:cs="Times New Roman"/>
          <w:sz w:val="24"/>
          <w:szCs w:val="24"/>
          <w:lang w:eastAsia="en-IN"/>
        </w:rPr>
        <w:t>.</w:t>
      </w:r>
    </w:p>
    <w:p w:rsidR="00B17A79" w:rsidRPr="00B17A79" w:rsidRDefault="00B17A79" w:rsidP="00B17A7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 xml:space="preserve">Flowers: Small, unisexual or bisexual, found in </w:t>
      </w:r>
      <w:r w:rsidRPr="00B17A79">
        <w:rPr>
          <w:rFonts w:ascii="Times New Roman" w:eastAsia="Times New Roman" w:hAnsi="Times New Roman" w:cs="Times New Roman"/>
          <w:b/>
          <w:bCs/>
          <w:sz w:val="24"/>
          <w:szCs w:val="24"/>
          <w:lang w:eastAsia="en-IN"/>
        </w:rPr>
        <w:t>spikelets</w:t>
      </w:r>
      <w:r w:rsidRPr="00B17A79">
        <w:rPr>
          <w:rFonts w:ascii="Times New Roman" w:eastAsia="Times New Roman" w:hAnsi="Times New Roman" w:cs="Times New Roman"/>
          <w:sz w:val="24"/>
          <w:szCs w:val="24"/>
          <w:lang w:eastAsia="en-IN"/>
        </w:rPr>
        <w:t>.</w:t>
      </w:r>
    </w:p>
    <w:p w:rsidR="00B17A79" w:rsidRPr="00B17A79" w:rsidRDefault="00B17A79" w:rsidP="00B17A7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 xml:space="preserve">Perianth: Represented by </w:t>
      </w:r>
      <w:r w:rsidRPr="00B17A79">
        <w:rPr>
          <w:rFonts w:ascii="Times New Roman" w:eastAsia="Times New Roman" w:hAnsi="Times New Roman" w:cs="Times New Roman"/>
          <w:b/>
          <w:bCs/>
          <w:sz w:val="24"/>
          <w:szCs w:val="24"/>
          <w:lang w:eastAsia="en-IN"/>
        </w:rPr>
        <w:t>lodicules</w:t>
      </w:r>
      <w:r w:rsidRPr="00B17A79">
        <w:rPr>
          <w:rFonts w:ascii="Times New Roman" w:eastAsia="Times New Roman" w:hAnsi="Times New Roman" w:cs="Times New Roman"/>
          <w:sz w:val="24"/>
          <w:szCs w:val="24"/>
          <w:lang w:eastAsia="en-IN"/>
        </w:rPr>
        <w:t xml:space="preserve"> (2 or 3 tiny scales).</w:t>
      </w:r>
    </w:p>
    <w:p w:rsidR="00B17A79" w:rsidRPr="00B17A79" w:rsidRDefault="00B17A79" w:rsidP="00B17A7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Androecium: Usually 3 stamens.</w:t>
      </w:r>
    </w:p>
    <w:p w:rsidR="00B17A79" w:rsidRPr="00B17A79" w:rsidRDefault="00B17A79" w:rsidP="00B17A7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Gynoecium: 1 ovary, superior, unilocular, with 2 feathery stigmas.</w:t>
      </w:r>
    </w:p>
    <w:p w:rsidR="00B17A79" w:rsidRPr="00B17A79" w:rsidRDefault="00B17A79" w:rsidP="00B17A7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 xml:space="preserve">Fruit: </w:t>
      </w:r>
      <w:r w:rsidRPr="00B17A79">
        <w:rPr>
          <w:rFonts w:ascii="Times New Roman" w:eastAsia="Times New Roman" w:hAnsi="Times New Roman" w:cs="Times New Roman"/>
          <w:b/>
          <w:bCs/>
          <w:sz w:val="24"/>
          <w:szCs w:val="24"/>
          <w:lang w:eastAsia="en-IN"/>
        </w:rPr>
        <w:t>Caryopsis</w:t>
      </w:r>
      <w:r w:rsidRPr="00B17A79">
        <w:rPr>
          <w:rFonts w:ascii="Times New Roman" w:eastAsia="Times New Roman" w:hAnsi="Times New Roman" w:cs="Times New Roman"/>
          <w:sz w:val="24"/>
          <w:szCs w:val="24"/>
          <w:lang w:eastAsia="en-IN"/>
        </w:rPr>
        <w:t xml:space="preserve"> (grain type).</w:t>
      </w:r>
    </w:p>
    <w:p w:rsidR="00B17A79" w:rsidRPr="00B17A79" w:rsidRDefault="00B17A79" w:rsidP="00B17A7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 xml:space="preserve">Example: </w:t>
      </w:r>
      <w:r w:rsidRPr="00B17A79">
        <w:rPr>
          <w:rFonts w:ascii="Times New Roman" w:eastAsia="Times New Roman" w:hAnsi="Times New Roman" w:cs="Times New Roman"/>
          <w:i/>
          <w:iCs/>
          <w:sz w:val="24"/>
          <w:szCs w:val="24"/>
          <w:lang w:eastAsia="en-IN"/>
        </w:rPr>
        <w:t>Wheat (Triticum), Rice (Oryza), Maize (Zea), Bamboo</w:t>
      </w:r>
      <w:r w:rsidRPr="00B17A79">
        <w:rPr>
          <w:rFonts w:ascii="Times New Roman" w:eastAsia="Times New Roman" w:hAnsi="Times New Roman" w:cs="Times New Roman"/>
          <w:sz w:val="24"/>
          <w:szCs w:val="24"/>
          <w:lang w:eastAsia="en-IN"/>
        </w:rPr>
        <w:t>.</w:t>
      </w:r>
    </w:p>
    <w:p w:rsidR="00B17A79" w:rsidRPr="00B17A79" w:rsidRDefault="00B17A79" w:rsidP="00B17A79">
      <w:p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b/>
          <w:bCs/>
          <w:sz w:val="24"/>
          <w:szCs w:val="24"/>
          <w:lang w:eastAsia="en-IN"/>
        </w:rPr>
        <w:t>4. Acanthaceae (Acanthus Family):</w:t>
      </w:r>
    </w:p>
    <w:p w:rsidR="00B17A79" w:rsidRPr="00B17A79" w:rsidRDefault="00B17A79" w:rsidP="00B17A7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Mostly herbs or shrubs.</w:t>
      </w:r>
    </w:p>
    <w:p w:rsidR="00B17A79" w:rsidRPr="00B17A79" w:rsidRDefault="00B17A79" w:rsidP="00B17A7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Leaves: Simple, opposite, entire or toothed margin.</w:t>
      </w:r>
    </w:p>
    <w:p w:rsidR="00B17A79" w:rsidRPr="00B17A79" w:rsidRDefault="00B17A79" w:rsidP="00B17A7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Flowers: Zygomorphic, bisexual, often in spikes.</w:t>
      </w:r>
    </w:p>
    <w:p w:rsidR="00B17A79" w:rsidRPr="00B17A79" w:rsidRDefault="00B17A79" w:rsidP="00B17A7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Calyx: 4 or 5 sepals.</w:t>
      </w:r>
    </w:p>
    <w:p w:rsidR="00B17A79" w:rsidRPr="00B17A79" w:rsidRDefault="00B17A79" w:rsidP="00B17A7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Corolla: 5 petals, fused to form two-lipped (bilabiate) structure.</w:t>
      </w:r>
    </w:p>
    <w:p w:rsidR="00B17A79" w:rsidRPr="00B17A79" w:rsidRDefault="00B17A79" w:rsidP="00B17A7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Androecium: 2 or 4 stamens, didynamous (unequal length).</w:t>
      </w:r>
    </w:p>
    <w:p w:rsidR="00B17A79" w:rsidRPr="00B17A79" w:rsidRDefault="00B17A79" w:rsidP="00B17A7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Gynoecium: Bicarpellary, syncarpous, superior ovary.</w:t>
      </w:r>
    </w:p>
    <w:p w:rsidR="00B17A79" w:rsidRPr="00B17A79" w:rsidRDefault="00B17A79" w:rsidP="00B17A7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17A79">
        <w:rPr>
          <w:rFonts w:ascii="Times New Roman" w:eastAsia="Times New Roman" w:hAnsi="Times New Roman" w:cs="Times New Roman"/>
          <w:sz w:val="24"/>
          <w:szCs w:val="24"/>
          <w:lang w:eastAsia="en-IN"/>
        </w:rPr>
        <w:t>Fruit: Capsule.</w:t>
      </w:r>
    </w:p>
    <w:p w:rsidR="009764D4" w:rsidRDefault="00B17A79" w:rsidP="009764D4">
      <w:pPr>
        <w:numPr>
          <w:ilvl w:val="0"/>
          <w:numId w:val="30"/>
        </w:numPr>
        <w:spacing w:before="100" w:beforeAutospacing="1" w:after="100" w:afterAutospacing="1" w:line="240" w:lineRule="auto"/>
        <w:rPr>
          <w:rFonts w:ascii="Times New Roman" w:eastAsia="Times New Roman" w:hAnsi="Times New Roman" w:cs="Times New Roman"/>
          <w:b/>
          <w:sz w:val="24"/>
          <w:szCs w:val="24"/>
          <w:lang w:eastAsia="en-IN"/>
        </w:rPr>
      </w:pPr>
      <w:r w:rsidRPr="00B17A79">
        <w:rPr>
          <w:rFonts w:ascii="Times New Roman" w:eastAsia="Times New Roman" w:hAnsi="Times New Roman" w:cs="Times New Roman"/>
          <w:sz w:val="24"/>
          <w:szCs w:val="24"/>
          <w:lang w:eastAsia="en-IN"/>
        </w:rPr>
        <w:t xml:space="preserve">Example: </w:t>
      </w:r>
      <w:r w:rsidRPr="00B17A79">
        <w:rPr>
          <w:rFonts w:ascii="Times New Roman" w:eastAsia="Times New Roman" w:hAnsi="Times New Roman" w:cs="Times New Roman"/>
          <w:i/>
          <w:iCs/>
          <w:sz w:val="24"/>
          <w:szCs w:val="24"/>
          <w:lang w:eastAsia="en-IN"/>
        </w:rPr>
        <w:t>Ruellia, Adhatoda, Thunbergia, Barleria</w:t>
      </w:r>
      <w:r w:rsidRPr="00B17A79">
        <w:rPr>
          <w:rFonts w:ascii="Times New Roman" w:eastAsia="Times New Roman" w:hAnsi="Times New Roman" w:cs="Times New Roman"/>
          <w:sz w:val="24"/>
          <w:szCs w:val="24"/>
          <w:lang w:eastAsia="en-IN"/>
        </w:rPr>
        <w:t>.</w:t>
      </w:r>
      <w:r w:rsidRPr="00B17A79">
        <w:rPr>
          <w:rFonts w:ascii="Times New Roman" w:eastAsia="Times New Roman" w:hAnsi="Times New Roman" w:cs="Times New Roman"/>
          <w:b/>
          <w:sz w:val="24"/>
          <w:szCs w:val="24"/>
          <w:lang w:eastAsia="en-IN"/>
        </w:rPr>
        <w:t xml:space="preserve"> </w:t>
      </w:r>
    </w:p>
    <w:p w:rsidR="009764D4" w:rsidRPr="009764D4" w:rsidRDefault="009764D4" w:rsidP="009764D4">
      <w:p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highlight w:val="yellow"/>
          <w:lang w:eastAsia="en-IN"/>
        </w:rPr>
        <w:lastRenderedPageBreak/>
        <w:t>Q8. Discuss Primitive and Advanced Characters of Angiosperms</w:t>
      </w:r>
    </w:p>
    <w:p w:rsidR="009764D4" w:rsidRPr="009764D4" w:rsidRDefault="009764D4" w:rsidP="009764D4">
      <w:p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sz w:val="24"/>
          <w:szCs w:val="24"/>
          <w:lang w:eastAsia="en-IN"/>
        </w:rPr>
        <w:t>Angiosperms (flowering plants) show a wide range of characte</w:t>
      </w:r>
      <w:bookmarkStart w:id="0" w:name="_GoBack"/>
      <w:bookmarkEnd w:id="0"/>
      <w:r w:rsidRPr="009764D4">
        <w:rPr>
          <w:rFonts w:ascii="Times New Roman" w:eastAsia="Times New Roman" w:hAnsi="Times New Roman" w:cs="Times New Roman"/>
          <w:sz w:val="24"/>
          <w:szCs w:val="24"/>
          <w:lang w:eastAsia="en-IN"/>
        </w:rPr>
        <w:t xml:space="preserve">rs due to their long evolutionary history. Some characters are </w:t>
      </w:r>
      <w:r w:rsidRPr="009764D4">
        <w:rPr>
          <w:rFonts w:ascii="Times New Roman" w:eastAsia="Times New Roman" w:hAnsi="Times New Roman" w:cs="Times New Roman"/>
          <w:b/>
          <w:bCs/>
          <w:sz w:val="24"/>
          <w:szCs w:val="24"/>
          <w:lang w:eastAsia="en-IN"/>
        </w:rPr>
        <w:t>primitive</w:t>
      </w:r>
      <w:r w:rsidRPr="009764D4">
        <w:rPr>
          <w:rFonts w:ascii="Times New Roman" w:eastAsia="Times New Roman" w:hAnsi="Times New Roman" w:cs="Times New Roman"/>
          <w:sz w:val="24"/>
          <w:szCs w:val="24"/>
          <w:lang w:eastAsia="en-IN"/>
        </w:rPr>
        <w:t xml:space="preserve"> (ancestral or older), while others are </w:t>
      </w:r>
      <w:r w:rsidRPr="009764D4">
        <w:rPr>
          <w:rFonts w:ascii="Times New Roman" w:eastAsia="Times New Roman" w:hAnsi="Times New Roman" w:cs="Times New Roman"/>
          <w:b/>
          <w:bCs/>
          <w:sz w:val="24"/>
          <w:szCs w:val="24"/>
          <w:lang w:eastAsia="en-IN"/>
        </w:rPr>
        <w:t>advanced</w:t>
      </w:r>
      <w:r w:rsidRPr="009764D4">
        <w:rPr>
          <w:rFonts w:ascii="Times New Roman" w:eastAsia="Times New Roman" w:hAnsi="Times New Roman" w:cs="Times New Roman"/>
          <w:sz w:val="24"/>
          <w:szCs w:val="24"/>
          <w:lang w:eastAsia="en-IN"/>
        </w:rPr>
        <w:t xml:space="preserve"> (evolved or modern). Botanists study these characters to understand plant evolution and classification.</w:t>
      </w:r>
    </w:p>
    <w:p w:rsidR="009764D4" w:rsidRPr="009764D4" w:rsidRDefault="009764D4" w:rsidP="009764D4">
      <w:p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Primitive Characters of Angiosperms:</w:t>
      </w:r>
    </w:p>
    <w:p w:rsidR="009764D4" w:rsidRPr="009764D4" w:rsidRDefault="009764D4" w:rsidP="009764D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Habit:</w:t>
      </w:r>
      <w:r w:rsidRPr="009764D4">
        <w:rPr>
          <w:rFonts w:ascii="Times New Roman" w:eastAsia="Times New Roman" w:hAnsi="Times New Roman" w:cs="Times New Roman"/>
          <w:sz w:val="24"/>
          <w:szCs w:val="24"/>
          <w:lang w:eastAsia="en-IN"/>
        </w:rPr>
        <w:t xml:space="preserve"> Mostly woody trees or shrubs (e.g., Magnolia).</w:t>
      </w:r>
    </w:p>
    <w:p w:rsidR="009764D4" w:rsidRPr="009764D4" w:rsidRDefault="009764D4" w:rsidP="009764D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Leaves:</w:t>
      </w:r>
      <w:r w:rsidRPr="009764D4">
        <w:rPr>
          <w:rFonts w:ascii="Times New Roman" w:eastAsia="Times New Roman" w:hAnsi="Times New Roman" w:cs="Times New Roman"/>
          <w:sz w:val="24"/>
          <w:szCs w:val="24"/>
          <w:lang w:eastAsia="en-IN"/>
        </w:rPr>
        <w:t xml:space="preserve"> Large, simple, evergreen leaves with net venation.</w:t>
      </w:r>
    </w:p>
    <w:p w:rsidR="009764D4" w:rsidRPr="009764D4" w:rsidRDefault="009764D4" w:rsidP="009764D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Flowers:</w:t>
      </w:r>
      <w:r w:rsidRPr="009764D4">
        <w:rPr>
          <w:rFonts w:ascii="Times New Roman" w:eastAsia="Times New Roman" w:hAnsi="Times New Roman" w:cs="Times New Roman"/>
          <w:sz w:val="24"/>
          <w:szCs w:val="24"/>
          <w:lang w:eastAsia="en-IN"/>
        </w:rPr>
        <w:t xml:space="preserve"> Large, solitary, bisexual, and actinomorphic (radial symmetry).</w:t>
      </w:r>
    </w:p>
    <w:p w:rsidR="009764D4" w:rsidRPr="009764D4" w:rsidRDefault="009764D4" w:rsidP="009764D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Perianth:</w:t>
      </w:r>
      <w:r w:rsidRPr="009764D4">
        <w:rPr>
          <w:rFonts w:ascii="Times New Roman" w:eastAsia="Times New Roman" w:hAnsi="Times New Roman" w:cs="Times New Roman"/>
          <w:sz w:val="24"/>
          <w:szCs w:val="24"/>
          <w:lang w:eastAsia="en-IN"/>
        </w:rPr>
        <w:t xml:space="preserve"> Separate petals and sepals (polypetalous and polysepalous).</w:t>
      </w:r>
    </w:p>
    <w:p w:rsidR="009764D4" w:rsidRPr="009764D4" w:rsidRDefault="009764D4" w:rsidP="009764D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Floral Parts:</w:t>
      </w:r>
      <w:r w:rsidRPr="009764D4">
        <w:rPr>
          <w:rFonts w:ascii="Times New Roman" w:eastAsia="Times New Roman" w:hAnsi="Times New Roman" w:cs="Times New Roman"/>
          <w:sz w:val="24"/>
          <w:szCs w:val="24"/>
          <w:lang w:eastAsia="en-IN"/>
        </w:rPr>
        <w:t xml:space="preserve"> Numerous and spirally arranged floral organs.</w:t>
      </w:r>
    </w:p>
    <w:p w:rsidR="009764D4" w:rsidRPr="009764D4" w:rsidRDefault="009764D4" w:rsidP="009764D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Androecium:</w:t>
      </w:r>
      <w:r w:rsidRPr="009764D4">
        <w:rPr>
          <w:rFonts w:ascii="Times New Roman" w:eastAsia="Times New Roman" w:hAnsi="Times New Roman" w:cs="Times New Roman"/>
          <w:sz w:val="24"/>
          <w:szCs w:val="24"/>
          <w:lang w:eastAsia="en-IN"/>
        </w:rPr>
        <w:t xml:space="preserve"> Many free stamens.</w:t>
      </w:r>
    </w:p>
    <w:p w:rsidR="009764D4" w:rsidRPr="009764D4" w:rsidRDefault="009764D4" w:rsidP="009764D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Gynoecium:</w:t>
      </w:r>
      <w:r w:rsidRPr="009764D4">
        <w:rPr>
          <w:rFonts w:ascii="Times New Roman" w:eastAsia="Times New Roman" w:hAnsi="Times New Roman" w:cs="Times New Roman"/>
          <w:sz w:val="24"/>
          <w:szCs w:val="24"/>
          <w:lang w:eastAsia="en-IN"/>
        </w:rPr>
        <w:t xml:space="preserve"> Many carpels, free (apocarpous), superior ovary.</w:t>
      </w:r>
    </w:p>
    <w:p w:rsidR="009764D4" w:rsidRPr="009764D4" w:rsidRDefault="009764D4" w:rsidP="009764D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Pollination:</w:t>
      </w:r>
      <w:r w:rsidRPr="009764D4">
        <w:rPr>
          <w:rFonts w:ascii="Times New Roman" w:eastAsia="Times New Roman" w:hAnsi="Times New Roman" w:cs="Times New Roman"/>
          <w:sz w:val="24"/>
          <w:szCs w:val="24"/>
          <w:lang w:eastAsia="en-IN"/>
        </w:rPr>
        <w:t xml:space="preserve"> Mainly by wind or beetles (unspecialized pollination).</w:t>
      </w:r>
    </w:p>
    <w:p w:rsidR="009764D4" w:rsidRPr="009764D4" w:rsidRDefault="009764D4" w:rsidP="009764D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Fruits:</w:t>
      </w:r>
      <w:r w:rsidRPr="009764D4">
        <w:rPr>
          <w:rFonts w:ascii="Times New Roman" w:eastAsia="Times New Roman" w:hAnsi="Times New Roman" w:cs="Times New Roman"/>
          <w:sz w:val="24"/>
          <w:szCs w:val="24"/>
          <w:lang w:eastAsia="en-IN"/>
        </w:rPr>
        <w:t xml:space="preserve"> Aggregate fruits, less specialization in fruit formation.</w:t>
      </w:r>
    </w:p>
    <w:p w:rsidR="009764D4" w:rsidRPr="009764D4" w:rsidRDefault="009764D4" w:rsidP="009764D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Seeds:</w:t>
      </w:r>
      <w:r w:rsidRPr="009764D4">
        <w:rPr>
          <w:rFonts w:ascii="Times New Roman" w:eastAsia="Times New Roman" w:hAnsi="Times New Roman" w:cs="Times New Roman"/>
          <w:sz w:val="24"/>
          <w:szCs w:val="24"/>
          <w:lang w:eastAsia="en-IN"/>
        </w:rPr>
        <w:t xml:space="preserve"> No special adaptation for dispersal.</w:t>
      </w:r>
    </w:p>
    <w:p w:rsidR="009764D4" w:rsidRPr="009764D4" w:rsidRDefault="009764D4" w:rsidP="009764D4">
      <w:p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Advanced Characters of Angiosperms:</w:t>
      </w:r>
    </w:p>
    <w:p w:rsidR="009764D4" w:rsidRPr="009764D4" w:rsidRDefault="009764D4" w:rsidP="009764D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Habit:</w:t>
      </w:r>
      <w:r w:rsidRPr="009764D4">
        <w:rPr>
          <w:rFonts w:ascii="Times New Roman" w:eastAsia="Times New Roman" w:hAnsi="Times New Roman" w:cs="Times New Roman"/>
          <w:sz w:val="24"/>
          <w:szCs w:val="24"/>
          <w:lang w:eastAsia="en-IN"/>
        </w:rPr>
        <w:t xml:space="preserve"> Mostly herbs or small plants (e.g., grasses).</w:t>
      </w:r>
    </w:p>
    <w:p w:rsidR="009764D4" w:rsidRPr="009764D4" w:rsidRDefault="009764D4" w:rsidP="009764D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Leaves:</w:t>
      </w:r>
      <w:r w:rsidRPr="009764D4">
        <w:rPr>
          <w:rFonts w:ascii="Times New Roman" w:eastAsia="Times New Roman" w:hAnsi="Times New Roman" w:cs="Times New Roman"/>
          <w:sz w:val="24"/>
          <w:szCs w:val="24"/>
          <w:lang w:eastAsia="en-IN"/>
        </w:rPr>
        <w:t xml:space="preserve"> Small, narrow leaves with parallel venation (e.g., monocots).</w:t>
      </w:r>
    </w:p>
    <w:p w:rsidR="009764D4" w:rsidRPr="009764D4" w:rsidRDefault="009764D4" w:rsidP="009764D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Flowers:</w:t>
      </w:r>
      <w:r w:rsidRPr="009764D4">
        <w:rPr>
          <w:rFonts w:ascii="Times New Roman" w:eastAsia="Times New Roman" w:hAnsi="Times New Roman" w:cs="Times New Roman"/>
          <w:sz w:val="24"/>
          <w:szCs w:val="24"/>
          <w:lang w:eastAsia="en-IN"/>
        </w:rPr>
        <w:t xml:space="preserve"> Small, in clusters (inflorescences), unisexual or zygomorphic (bilateral symmetry).</w:t>
      </w:r>
    </w:p>
    <w:p w:rsidR="009764D4" w:rsidRPr="009764D4" w:rsidRDefault="009764D4" w:rsidP="009764D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Perianth:</w:t>
      </w:r>
      <w:r w:rsidRPr="009764D4">
        <w:rPr>
          <w:rFonts w:ascii="Times New Roman" w:eastAsia="Times New Roman" w:hAnsi="Times New Roman" w:cs="Times New Roman"/>
          <w:sz w:val="24"/>
          <w:szCs w:val="24"/>
          <w:lang w:eastAsia="en-IN"/>
        </w:rPr>
        <w:t xml:space="preserve"> Petals fused (gamopetalous) or absent.</w:t>
      </w:r>
    </w:p>
    <w:p w:rsidR="009764D4" w:rsidRPr="009764D4" w:rsidRDefault="009764D4" w:rsidP="009764D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Floral Parts:</w:t>
      </w:r>
      <w:r w:rsidRPr="009764D4">
        <w:rPr>
          <w:rFonts w:ascii="Times New Roman" w:eastAsia="Times New Roman" w:hAnsi="Times New Roman" w:cs="Times New Roman"/>
          <w:sz w:val="24"/>
          <w:szCs w:val="24"/>
          <w:lang w:eastAsia="en-IN"/>
        </w:rPr>
        <w:t xml:space="preserve"> Reduced number, fixed in definite position (whorled arrangement).</w:t>
      </w:r>
    </w:p>
    <w:p w:rsidR="009764D4" w:rsidRPr="009764D4" w:rsidRDefault="009764D4" w:rsidP="009764D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Androecium:</w:t>
      </w:r>
      <w:r w:rsidRPr="009764D4">
        <w:rPr>
          <w:rFonts w:ascii="Times New Roman" w:eastAsia="Times New Roman" w:hAnsi="Times New Roman" w:cs="Times New Roman"/>
          <w:sz w:val="24"/>
          <w:szCs w:val="24"/>
          <w:lang w:eastAsia="en-IN"/>
        </w:rPr>
        <w:t xml:space="preserve"> Fewer stamens, often fused with other parts.</w:t>
      </w:r>
    </w:p>
    <w:p w:rsidR="009764D4" w:rsidRPr="009764D4" w:rsidRDefault="009764D4" w:rsidP="009764D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Gynoecium:</w:t>
      </w:r>
      <w:r w:rsidRPr="009764D4">
        <w:rPr>
          <w:rFonts w:ascii="Times New Roman" w:eastAsia="Times New Roman" w:hAnsi="Times New Roman" w:cs="Times New Roman"/>
          <w:sz w:val="24"/>
          <w:szCs w:val="24"/>
          <w:lang w:eastAsia="en-IN"/>
        </w:rPr>
        <w:t xml:space="preserve"> Carpels fused (syncarpous), ovary often inferior.</w:t>
      </w:r>
    </w:p>
    <w:p w:rsidR="009764D4" w:rsidRPr="009764D4" w:rsidRDefault="009764D4" w:rsidP="009764D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Pollination:</w:t>
      </w:r>
      <w:r w:rsidRPr="009764D4">
        <w:rPr>
          <w:rFonts w:ascii="Times New Roman" w:eastAsia="Times New Roman" w:hAnsi="Times New Roman" w:cs="Times New Roman"/>
          <w:sz w:val="24"/>
          <w:szCs w:val="24"/>
          <w:lang w:eastAsia="en-IN"/>
        </w:rPr>
        <w:t xml:space="preserve"> Specialized pollination like insect or bird pollination.</w:t>
      </w:r>
    </w:p>
    <w:p w:rsidR="009764D4" w:rsidRPr="009764D4" w:rsidRDefault="009764D4" w:rsidP="009764D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Fruits:</w:t>
      </w:r>
      <w:r w:rsidRPr="009764D4">
        <w:rPr>
          <w:rFonts w:ascii="Times New Roman" w:eastAsia="Times New Roman" w:hAnsi="Times New Roman" w:cs="Times New Roman"/>
          <w:sz w:val="24"/>
          <w:szCs w:val="24"/>
          <w:lang w:eastAsia="en-IN"/>
        </w:rPr>
        <w:t xml:space="preserve"> Specialized fruits like drupe, pome, or multiple fruits.</w:t>
      </w:r>
    </w:p>
    <w:p w:rsidR="009764D4" w:rsidRPr="009764D4" w:rsidRDefault="009764D4" w:rsidP="009764D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Seeds:</w:t>
      </w:r>
      <w:r w:rsidRPr="009764D4">
        <w:rPr>
          <w:rFonts w:ascii="Times New Roman" w:eastAsia="Times New Roman" w:hAnsi="Times New Roman" w:cs="Times New Roman"/>
          <w:sz w:val="24"/>
          <w:szCs w:val="24"/>
          <w:lang w:eastAsia="en-IN"/>
        </w:rPr>
        <w:t xml:space="preserve"> Adapted for dispersal with structures like wings or hair.</w:t>
      </w:r>
    </w:p>
    <w:p w:rsidR="009764D4" w:rsidRPr="009764D4" w:rsidRDefault="009764D4" w:rsidP="009764D4">
      <w:pPr>
        <w:spacing w:before="100" w:beforeAutospacing="1" w:after="100" w:afterAutospacing="1" w:line="240" w:lineRule="auto"/>
        <w:rPr>
          <w:rFonts w:ascii="Times New Roman" w:eastAsia="Times New Roman" w:hAnsi="Times New Roman" w:cs="Times New Roman"/>
          <w:sz w:val="24"/>
          <w:szCs w:val="24"/>
          <w:lang w:eastAsia="en-IN"/>
        </w:rPr>
      </w:pPr>
      <w:r w:rsidRPr="009764D4">
        <w:rPr>
          <w:rFonts w:ascii="Times New Roman" w:eastAsia="Times New Roman" w:hAnsi="Times New Roman" w:cs="Times New Roman"/>
          <w:b/>
          <w:bCs/>
          <w:sz w:val="24"/>
          <w:szCs w:val="24"/>
          <w:lang w:eastAsia="en-IN"/>
        </w:rPr>
        <w:t>Conclusion:</w:t>
      </w:r>
      <w:r w:rsidRPr="009764D4">
        <w:rPr>
          <w:rFonts w:ascii="Times New Roman" w:eastAsia="Times New Roman" w:hAnsi="Times New Roman" w:cs="Times New Roman"/>
          <w:sz w:val="24"/>
          <w:szCs w:val="24"/>
          <w:lang w:eastAsia="en-IN"/>
        </w:rPr>
        <w:br/>
        <w:t>Primitive characters are simple and basic, while advanced characters are more specialized and evolved. Both types help in understanding the evolution and classification of angiosperms from simple to complex forms.</w:t>
      </w:r>
    </w:p>
    <w:p w:rsidR="009764D4" w:rsidRPr="009764D4" w:rsidRDefault="009764D4" w:rsidP="009764D4">
      <w:pPr>
        <w:spacing w:before="100" w:beforeAutospacing="1" w:after="100" w:afterAutospacing="1" w:line="240" w:lineRule="auto"/>
        <w:rPr>
          <w:rFonts w:ascii="Times New Roman" w:eastAsia="Times New Roman" w:hAnsi="Times New Roman" w:cs="Times New Roman"/>
          <w:b/>
          <w:sz w:val="24"/>
          <w:szCs w:val="24"/>
          <w:lang w:eastAsia="en-IN"/>
        </w:rPr>
      </w:pPr>
    </w:p>
    <w:sectPr w:rsidR="009764D4" w:rsidRPr="009764D4" w:rsidSect="00D872FC">
      <w:pgSz w:w="11906" w:h="16838"/>
      <w:pgMar w:top="1440" w:right="1440" w:bottom="1440" w:left="1440" w:header="51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0835" w:rsidRDefault="00550835" w:rsidP="00D872FC">
      <w:pPr>
        <w:spacing w:after="0" w:line="240" w:lineRule="auto"/>
      </w:pPr>
      <w:r>
        <w:separator/>
      </w:r>
    </w:p>
  </w:endnote>
  <w:endnote w:type="continuationSeparator" w:id="0">
    <w:p w:rsidR="00550835" w:rsidRDefault="00550835" w:rsidP="00D87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0835" w:rsidRDefault="00550835" w:rsidP="00D872FC">
      <w:pPr>
        <w:spacing w:after="0" w:line="240" w:lineRule="auto"/>
      </w:pPr>
      <w:r>
        <w:separator/>
      </w:r>
    </w:p>
  </w:footnote>
  <w:footnote w:type="continuationSeparator" w:id="0">
    <w:p w:rsidR="00550835" w:rsidRDefault="00550835" w:rsidP="00D872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64506"/>
    <w:multiLevelType w:val="multilevel"/>
    <w:tmpl w:val="84EC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A51BC"/>
    <w:multiLevelType w:val="multilevel"/>
    <w:tmpl w:val="9A32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C1698"/>
    <w:multiLevelType w:val="hybridMultilevel"/>
    <w:tmpl w:val="EAA45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D7315B"/>
    <w:multiLevelType w:val="multilevel"/>
    <w:tmpl w:val="612C6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55D77"/>
    <w:multiLevelType w:val="multilevel"/>
    <w:tmpl w:val="E260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D10AE"/>
    <w:multiLevelType w:val="multilevel"/>
    <w:tmpl w:val="4A6C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3792D"/>
    <w:multiLevelType w:val="multilevel"/>
    <w:tmpl w:val="EF5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04104"/>
    <w:multiLevelType w:val="multilevel"/>
    <w:tmpl w:val="00B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8249B"/>
    <w:multiLevelType w:val="multilevel"/>
    <w:tmpl w:val="FFAE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B62D7"/>
    <w:multiLevelType w:val="multilevel"/>
    <w:tmpl w:val="26FE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902D6"/>
    <w:multiLevelType w:val="multilevel"/>
    <w:tmpl w:val="E2DA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81AE0"/>
    <w:multiLevelType w:val="multilevel"/>
    <w:tmpl w:val="8FEE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5208B"/>
    <w:multiLevelType w:val="multilevel"/>
    <w:tmpl w:val="5A76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F43DB"/>
    <w:multiLevelType w:val="multilevel"/>
    <w:tmpl w:val="DD5C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F2B93"/>
    <w:multiLevelType w:val="hybridMultilevel"/>
    <w:tmpl w:val="C4D00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2590C84"/>
    <w:multiLevelType w:val="hybridMultilevel"/>
    <w:tmpl w:val="9B06D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EF4C02"/>
    <w:multiLevelType w:val="multilevel"/>
    <w:tmpl w:val="39C6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377BD"/>
    <w:multiLevelType w:val="multilevel"/>
    <w:tmpl w:val="9FE6C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EE7BC2"/>
    <w:multiLevelType w:val="multilevel"/>
    <w:tmpl w:val="3A76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1622A8"/>
    <w:multiLevelType w:val="multilevel"/>
    <w:tmpl w:val="A392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3455C"/>
    <w:multiLevelType w:val="multilevel"/>
    <w:tmpl w:val="2E82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1636D5"/>
    <w:multiLevelType w:val="multilevel"/>
    <w:tmpl w:val="7BDC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CB622F"/>
    <w:multiLevelType w:val="multilevel"/>
    <w:tmpl w:val="0564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DE3DA3"/>
    <w:multiLevelType w:val="multilevel"/>
    <w:tmpl w:val="9352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E4331"/>
    <w:multiLevelType w:val="multilevel"/>
    <w:tmpl w:val="BFE2B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C86E26"/>
    <w:multiLevelType w:val="multilevel"/>
    <w:tmpl w:val="F326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EF0B6E"/>
    <w:multiLevelType w:val="multilevel"/>
    <w:tmpl w:val="5E242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1556E2"/>
    <w:multiLevelType w:val="multilevel"/>
    <w:tmpl w:val="BAEC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A5101"/>
    <w:multiLevelType w:val="multilevel"/>
    <w:tmpl w:val="9598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22619C"/>
    <w:multiLevelType w:val="multilevel"/>
    <w:tmpl w:val="DA325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187F26"/>
    <w:multiLevelType w:val="multilevel"/>
    <w:tmpl w:val="7768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744A8D"/>
    <w:multiLevelType w:val="multilevel"/>
    <w:tmpl w:val="6C84A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5"/>
  </w:num>
  <w:num w:numId="3">
    <w:abstractNumId w:val="2"/>
  </w:num>
  <w:num w:numId="4">
    <w:abstractNumId w:val="27"/>
  </w:num>
  <w:num w:numId="5">
    <w:abstractNumId w:val="7"/>
  </w:num>
  <w:num w:numId="6">
    <w:abstractNumId w:val="9"/>
  </w:num>
  <w:num w:numId="7">
    <w:abstractNumId w:val="23"/>
  </w:num>
  <w:num w:numId="8">
    <w:abstractNumId w:val="25"/>
  </w:num>
  <w:num w:numId="9">
    <w:abstractNumId w:val="12"/>
  </w:num>
  <w:num w:numId="10">
    <w:abstractNumId w:val="19"/>
  </w:num>
  <w:num w:numId="11">
    <w:abstractNumId w:val="30"/>
  </w:num>
  <w:num w:numId="12">
    <w:abstractNumId w:val="0"/>
  </w:num>
  <w:num w:numId="13">
    <w:abstractNumId w:val="3"/>
  </w:num>
  <w:num w:numId="14">
    <w:abstractNumId w:val="28"/>
  </w:num>
  <w:num w:numId="15">
    <w:abstractNumId w:val="1"/>
  </w:num>
  <w:num w:numId="16">
    <w:abstractNumId w:val="24"/>
  </w:num>
  <w:num w:numId="17">
    <w:abstractNumId w:val="17"/>
  </w:num>
  <w:num w:numId="18">
    <w:abstractNumId w:val="11"/>
  </w:num>
  <w:num w:numId="19">
    <w:abstractNumId w:val="16"/>
  </w:num>
  <w:num w:numId="20">
    <w:abstractNumId w:val="5"/>
  </w:num>
  <w:num w:numId="21">
    <w:abstractNumId w:val="26"/>
  </w:num>
  <w:num w:numId="22">
    <w:abstractNumId w:val="22"/>
  </w:num>
  <w:num w:numId="23">
    <w:abstractNumId w:val="8"/>
  </w:num>
  <w:num w:numId="24">
    <w:abstractNumId w:val="13"/>
  </w:num>
  <w:num w:numId="25">
    <w:abstractNumId w:val="31"/>
  </w:num>
  <w:num w:numId="26">
    <w:abstractNumId w:val="18"/>
  </w:num>
  <w:num w:numId="27">
    <w:abstractNumId w:val="10"/>
  </w:num>
  <w:num w:numId="28">
    <w:abstractNumId w:val="6"/>
  </w:num>
  <w:num w:numId="29">
    <w:abstractNumId w:val="4"/>
  </w:num>
  <w:num w:numId="30">
    <w:abstractNumId w:val="20"/>
  </w:num>
  <w:num w:numId="31">
    <w:abstractNumId w:val="29"/>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697"/>
    <w:rsid w:val="001C1C76"/>
    <w:rsid w:val="002978F9"/>
    <w:rsid w:val="00421E1E"/>
    <w:rsid w:val="004A1678"/>
    <w:rsid w:val="00550835"/>
    <w:rsid w:val="00666AB8"/>
    <w:rsid w:val="00692EFE"/>
    <w:rsid w:val="0082323B"/>
    <w:rsid w:val="00873D04"/>
    <w:rsid w:val="009764D4"/>
    <w:rsid w:val="009838AB"/>
    <w:rsid w:val="00A0152A"/>
    <w:rsid w:val="00A72619"/>
    <w:rsid w:val="00AF71C5"/>
    <w:rsid w:val="00B17A79"/>
    <w:rsid w:val="00B45F48"/>
    <w:rsid w:val="00C22EA7"/>
    <w:rsid w:val="00D872FC"/>
    <w:rsid w:val="00E3625E"/>
    <w:rsid w:val="00E96697"/>
    <w:rsid w:val="00EF2012"/>
    <w:rsid w:val="00F05131"/>
    <w:rsid w:val="00F74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36069"/>
  <w15:chartTrackingRefBased/>
  <w15:docId w15:val="{8C3B6DA0-16E1-42D7-9B38-A443FB297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22EA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697"/>
    <w:pPr>
      <w:ind w:left="720"/>
      <w:contextualSpacing/>
    </w:pPr>
  </w:style>
  <w:style w:type="character" w:customStyle="1" w:styleId="Heading3Char">
    <w:name w:val="Heading 3 Char"/>
    <w:basedOn w:val="DefaultParagraphFont"/>
    <w:link w:val="Heading3"/>
    <w:uiPriority w:val="9"/>
    <w:rsid w:val="00C22EA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22EA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22EA7"/>
    <w:rPr>
      <w:b/>
      <w:bCs/>
    </w:rPr>
  </w:style>
  <w:style w:type="character" w:styleId="Emphasis">
    <w:name w:val="Emphasis"/>
    <w:basedOn w:val="DefaultParagraphFont"/>
    <w:uiPriority w:val="20"/>
    <w:qFormat/>
    <w:rsid w:val="00C22EA7"/>
    <w:rPr>
      <w:i/>
      <w:iCs/>
    </w:rPr>
  </w:style>
  <w:style w:type="character" w:styleId="Hyperlink">
    <w:name w:val="Hyperlink"/>
    <w:basedOn w:val="DefaultParagraphFont"/>
    <w:uiPriority w:val="99"/>
    <w:semiHidden/>
    <w:unhideWhenUsed/>
    <w:rsid w:val="00C22EA7"/>
    <w:rPr>
      <w:color w:val="0000FF"/>
      <w:u w:val="single"/>
    </w:rPr>
  </w:style>
  <w:style w:type="paragraph" w:styleId="Header">
    <w:name w:val="header"/>
    <w:basedOn w:val="Normal"/>
    <w:link w:val="HeaderChar"/>
    <w:uiPriority w:val="99"/>
    <w:unhideWhenUsed/>
    <w:rsid w:val="00D872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72FC"/>
  </w:style>
  <w:style w:type="paragraph" w:styleId="Footer">
    <w:name w:val="footer"/>
    <w:basedOn w:val="Normal"/>
    <w:link w:val="FooterChar"/>
    <w:uiPriority w:val="99"/>
    <w:unhideWhenUsed/>
    <w:rsid w:val="00D872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72FC"/>
  </w:style>
  <w:style w:type="character" w:styleId="HTMLCode">
    <w:name w:val="HTML Code"/>
    <w:basedOn w:val="DefaultParagraphFont"/>
    <w:uiPriority w:val="99"/>
    <w:semiHidden/>
    <w:unhideWhenUsed/>
    <w:rsid w:val="001C1C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184209">
      <w:bodyDiv w:val="1"/>
      <w:marLeft w:val="0"/>
      <w:marRight w:val="0"/>
      <w:marTop w:val="0"/>
      <w:marBottom w:val="0"/>
      <w:divBdr>
        <w:top w:val="none" w:sz="0" w:space="0" w:color="auto"/>
        <w:left w:val="none" w:sz="0" w:space="0" w:color="auto"/>
        <w:bottom w:val="none" w:sz="0" w:space="0" w:color="auto"/>
        <w:right w:val="none" w:sz="0" w:space="0" w:color="auto"/>
      </w:divBdr>
    </w:div>
    <w:div w:id="387145858">
      <w:bodyDiv w:val="1"/>
      <w:marLeft w:val="0"/>
      <w:marRight w:val="0"/>
      <w:marTop w:val="0"/>
      <w:marBottom w:val="0"/>
      <w:divBdr>
        <w:top w:val="none" w:sz="0" w:space="0" w:color="auto"/>
        <w:left w:val="none" w:sz="0" w:space="0" w:color="auto"/>
        <w:bottom w:val="none" w:sz="0" w:space="0" w:color="auto"/>
        <w:right w:val="none" w:sz="0" w:space="0" w:color="auto"/>
      </w:divBdr>
    </w:div>
    <w:div w:id="769744603">
      <w:bodyDiv w:val="1"/>
      <w:marLeft w:val="0"/>
      <w:marRight w:val="0"/>
      <w:marTop w:val="0"/>
      <w:marBottom w:val="0"/>
      <w:divBdr>
        <w:top w:val="none" w:sz="0" w:space="0" w:color="auto"/>
        <w:left w:val="none" w:sz="0" w:space="0" w:color="auto"/>
        <w:bottom w:val="none" w:sz="0" w:space="0" w:color="auto"/>
        <w:right w:val="none" w:sz="0" w:space="0" w:color="auto"/>
      </w:divBdr>
    </w:div>
    <w:div w:id="798690301">
      <w:bodyDiv w:val="1"/>
      <w:marLeft w:val="0"/>
      <w:marRight w:val="0"/>
      <w:marTop w:val="0"/>
      <w:marBottom w:val="0"/>
      <w:divBdr>
        <w:top w:val="none" w:sz="0" w:space="0" w:color="auto"/>
        <w:left w:val="none" w:sz="0" w:space="0" w:color="auto"/>
        <w:bottom w:val="none" w:sz="0" w:space="0" w:color="auto"/>
        <w:right w:val="none" w:sz="0" w:space="0" w:color="auto"/>
      </w:divBdr>
    </w:div>
    <w:div w:id="849180016">
      <w:bodyDiv w:val="1"/>
      <w:marLeft w:val="0"/>
      <w:marRight w:val="0"/>
      <w:marTop w:val="0"/>
      <w:marBottom w:val="0"/>
      <w:divBdr>
        <w:top w:val="none" w:sz="0" w:space="0" w:color="auto"/>
        <w:left w:val="none" w:sz="0" w:space="0" w:color="auto"/>
        <w:bottom w:val="none" w:sz="0" w:space="0" w:color="auto"/>
        <w:right w:val="none" w:sz="0" w:space="0" w:color="auto"/>
      </w:divBdr>
    </w:div>
    <w:div w:id="1241066068">
      <w:bodyDiv w:val="1"/>
      <w:marLeft w:val="0"/>
      <w:marRight w:val="0"/>
      <w:marTop w:val="0"/>
      <w:marBottom w:val="0"/>
      <w:divBdr>
        <w:top w:val="none" w:sz="0" w:space="0" w:color="auto"/>
        <w:left w:val="none" w:sz="0" w:space="0" w:color="auto"/>
        <w:bottom w:val="none" w:sz="0" w:space="0" w:color="auto"/>
        <w:right w:val="none" w:sz="0" w:space="0" w:color="auto"/>
      </w:divBdr>
    </w:div>
    <w:div w:id="1295794226">
      <w:bodyDiv w:val="1"/>
      <w:marLeft w:val="0"/>
      <w:marRight w:val="0"/>
      <w:marTop w:val="0"/>
      <w:marBottom w:val="0"/>
      <w:divBdr>
        <w:top w:val="none" w:sz="0" w:space="0" w:color="auto"/>
        <w:left w:val="none" w:sz="0" w:space="0" w:color="auto"/>
        <w:bottom w:val="none" w:sz="0" w:space="0" w:color="auto"/>
        <w:right w:val="none" w:sz="0" w:space="0" w:color="auto"/>
      </w:divBdr>
    </w:div>
    <w:div w:id="1311859949">
      <w:bodyDiv w:val="1"/>
      <w:marLeft w:val="0"/>
      <w:marRight w:val="0"/>
      <w:marTop w:val="0"/>
      <w:marBottom w:val="0"/>
      <w:divBdr>
        <w:top w:val="none" w:sz="0" w:space="0" w:color="auto"/>
        <w:left w:val="none" w:sz="0" w:space="0" w:color="auto"/>
        <w:bottom w:val="none" w:sz="0" w:space="0" w:color="auto"/>
        <w:right w:val="none" w:sz="0" w:space="0" w:color="auto"/>
      </w:divBdr>
    </w:div>
    <w:div w:id="1494299833">
      <w:bodyDiv w:val="1"/>
      <w:marLeft w:val="0"/>
      <w:marRight w:val="0"/>
      <w:marTop w:val="0"/>
      <w:marBottom w:val="0"/>
      <w:divBdr>
        <w:top w:val="none" w:sz="0" w:space="0" w:color="auto"/>
        <w:left w:val="none" w:sz="0" w:space="0" w:color="auto"/>
        <w:bottom w:val="none" w:sz="0" w:space="0" w:color="auto"/>
        <w:right w:val="none" w:sz="0" w:space="0" w:color="auto"/>
      </w:divBdr>
    </w:div>
    <w:div w:id="1781102200">
      <w:bodyDiv w:val="1"/>
      <w:marLeft w:val="0"/>
      <w:marRight w:val="0"/>
      <w:marTop w:val="0"/>
      <w:marBottom w:val="0"/>
      <w:divBdr>
        <w:top w:val="none" w:sz="0" w:space="0" w:color="auto"/>
        <w:left w:val="none" w:sz="0" w:space="0" w:color="auto"/>
        <w:bottom w:val="none" w:sz="0" w:space="0" w:color="auto"/>
        <w:right w:val="none" w:sz="0" w:space="0" w:color="auto"/>
      </w:divBdr>
    </w:div>
    <w:div w:id="1846360506">
      <w:bodyDiv w:val="1"/>
      <w:marLeft w:val="0"/>
      <w:marRight w:val="0"/>
      <w:marTop w:val="0"/>
      <w:marBottom w:val="0"/>
      <w:divBdr>
        <w:top w:val="none" w:sz="0" w:space="0" w:color="auto"/>
        <w:left w:val="none" w:sz="0" w:space="0" w:color="auto"/>
        <w:bottom w:val="none" w:sz="0" w:space="0" w:color="auto"/>
        <w:right w:val="none" w:sz="0" w:space="0" w:color="auto"/>
      </w:divBdr>
      <w:divsChild>
        <w:div w:id="1198155889">
          <w:marLeft w:val="0"/>
          <w:marRight w:val="0"/>
          <w:marTop w:val="0"/>
          <w:marBottom w:val="0"/>
          <w:divBdr>
            <w:top w:val="none" w:sz="0" w:space="0" w:color="auto"/>
            <w:left w:val="none" w:sz="0" w:space="0" w:color="auto"/>
            <w:bottom w:val="none" w:sz="0" w:space="0" w:color="auto"/>
            <w:right w:val="none" w:sz="0" w:space="0" w:color="auto"/>
          </w:divBdr>
        </w:div>
      </w:divsChild>
    </w:div>
    <w:div w:id="2064134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FADFA-4DB3-4163-81FC-F800DA6E4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10</Pages>
  <Words>2948</Words>
  <Characters>16810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SWAIN [ TTL, ER&amp;D TML_Non ERC_DPDS ]</dc:creator>
  <cp:keywords/>
  <dc:description/>
  <cp:lastModifiedBy>AKASH SWAIN [ TTL, ER&amp;D TML_Non ERC_DPDS ]</cp:lastModifiedBy>
  <cp:revision>18</cp:revision>
  <dcterms:created xsi:type="dcterms:W3CDTF">2025-05-22T11:34:00Z</dcterms:created>
  <dcterms:modified xsi:type="dcterms:W3CDTF">2025-05-29T12:04:00Z</dcterms:modified>
</cp:coreProperties>
</file>