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C9" w:rsidRPr="00D73EC9" w:rsidRDefault="00D73EC9">
      <w:pPr>
        <w:rPr>
          <w:rFonts w:ascii="Cambria" w:hAnsi="Cambria"/>
          <w:b/>
          <w:bCs/>
          <w:sz w:val="32"/>
          <w:szCs w:val="28"/>
          <w:u w:val="single"/>
        </w:rPr>
      </w:pPr>
      <w:proofErr w:type="gramStart"/>
      <w:r w:rsidRPr="00D73EC9">
        <w:rPr>
          <w:rFonts w:ascii="Cambria" w:hAnsi="Cambria"/>
          <w:b/>
          <w:bCs/>
          <w:sz w:val="32"/>
          <w:szCs w:val="28"/>
          <w:u w:val="single"/>
        </w:rPr>
        <w:t xml:space="preserve">Gesture Recognition Assignment </w:t>
      </w:r>
      <w:r>
        <w:rPr>
          <w:rFonts w:ascii="Cambria" w:hAnsi="Cambria"/>
          <w:b/>
          <w:bCs/>
          <w:sz w:val="32"/>
          <w:szCs w:val="28"/>
          <w:u w:val="single"/>
        </w:rPr>
        <w:t>(</w:t>
      </w:r>
      <w:proofErr w:type="spellStart"/>
      <w:r w:rsidRPr="00D73EC9">
        <w:rPr>
          <w:rFonts w:ascii="Cambria" w:hAnsi="Cambria"/>
          <w:b/>
          <w:bCs/>
          <w:sz w:val="32"/>
          <w:szCs w:val="28"/>
          <w:u w:val="single"/>
        </w:rPr>
        <w:t>Upgrad</w:t>
      </w:r>
      <w:proofErr w:type="spellEnd"/>
      <w:r>
        <w:rPr>
          <w:rFonts w:ascii="Cambria" w:hAnsi="Cambria"/>
          <w:b/>
          <w:bCs/>
          <w:sz w:val="32"/>
          <w:szCs w:val="28"/>
          <w:u w:val="single"/>
        </w:rPr>
        <w:t>)</w:t>
      </w:r>
      <w:r w:rsidRPr="00D73EC9">
        <w:rPr>
          <w:rFonts w:ascii="Cambria" w:hAnsi="Cambria"/>
          <w:b/>
          <w:bCs/>
          <w:sz w:val="32"/>
          <w:szCs w:val="28"/>
          <w:u w:val="single"/>
        </w:rPr>
        <w:t>.</w:t>
      </w:r>
      <w:proofErr w:type="gramEnd"/>
    </w:p>
    <w:p w:rsidR="00EF348B" w:rsidRDefault="005070C6">
      <w:pPr>
        <w:rPr>
          <w:rFonts w:ascii="Cambria" w:hAnsi="Cambria"/>
          <w:b/>
          <w:bCs/>
          <w:sz w:val="28"/>
          <w:szCs w:val="28"/>
          <w:u w:val="single"/>
        </w:rPr>
      </w:pPr>
      <w:r w:rsidRPr="005070C6">
        <w:rPr>
          <w:rFonts w:ascii="Cambria" w:hAnsi="Cambria"/>
          <w:b/>
          <w:bCs/>
          <w:sz w:val="28"/>
          <w:szCs w:val="28"/>
          <w:u w:val="single"/>
        </w:rPr>
        <w:t>Consolidated final models:</w:t>
      </w:r>
    </w:p>
    <w:p w:rsidR="005070C6" w:rsidRDefault="005070C6">
      <w:bookmarkStart w:id="0" w:name="_GoBack"/>
      <w:bookmarkEnd w:id="0"/>
    </w:p>
    <w:tbl>
      <w:tblPr>
        <w:tblStyle w:val="TableGrid"/>
        <w:tblW w:w="10319" w:type="dxa"/>
        <w:tblLook w:val="04A0"/>
      </w:tblPr>
      <w:tblGrid>
        <w:gridCol w:w="2045"/>
        <w:gridCol w:w="1180"/>
        <w:gridCol w:w="1155"/>
        <w:gridCol w:w="1084"/>
        <w:gridCol w:w="1053"/>
        <w:gridCol w:w="1147"/>
        <w:gridCol w:w="1587"/>
        <w:gridCol w:w="1068"/>
      </w:tblGrid>
      <w:tr w:rsidR="003B44D9" w:rsidRPr="00EF348B" w:rsidTr="003B44D9">
        <w:trPr>
          <w:trHeight w:val="1106"/>
        </w:trPr>
        <w:tc>
          <w:tcPr>
            <w:tcW w:w="2045" w:type="dxa"/>
            <w:shd w:val="clear" w:color="auto" w:fill="7F7F7F" w:themeFill="text1" w:themeFillTint="80"/>
          </w:tcPr>
          <w:p w:rsidR="00EF348B" w:rsidRPr="00EF348B" w:rsidRDefault="00EF348B" w:rsidP="00EF348B">
            <w:pPr>
              <w:spacing w:after="160" w:line="259" w:lineRule="auto"/>
              <w:rPr>
                <w:color w:val="FFFFFF" w:themeColor="background1"/>
              </w:rPr>
            </w:pPr>
            <w:r w:rsidRPr="00EF348B">
              <w:rPr>
                <w:color w:val="FFFFFF" w:themeColor="background1"/>
              </w:rPr>
              <w:t>Model Name</w:t>
            </w:r>
          </w:p>
        </w:tc>
        <w:tc>
          <w:tcPr>
            <w:tcW w:w="1180" w:type="dxa"/>
            <w:shd w:val="clear" w:color="auto" w:fill="7F7F7F" w:themeFill="text1" w:themeFillTint="80"/>
          </w:tcPr>
          <w:p w:rsidR="00EF348B" w:rsidRPr="00EF348B" w:rsidRDefault="00EF348B" w:rsidP="00EF348B">
            <w:pPr>
              <w:spacing w:after="160" w:line="259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Type</w:t>
            </w:r>
          </w:p>
        </w:tc>
        <w:tc>
          <w:tcPr>
            <w:tcW w:w="1155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No. of </w:t>
            </w:r>
            <w:proofErr w:type="spellStart"/>
            <w:r>
              <w:rPr>
                <w:color w:val="FFFFFF" w:themeColor="background1"/>
              </w:rPr>
              <w:t>Params</w:t>
            </w:r>
            <w:proofErr w:type="spellEnd"/>
          </w:p>
        </w:tc>
        <w:tc>
          <w:tcPr>
            <w:tcW w:w="1084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Augment Data</w:t>
            </w:r>
          </w:p>
        </w:tc>
        <w:tc>
          <w:tcPr>
            <w:tcW w:w="1053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Size(MB)</w:t>
            </w:r>
          </w:p>
        </w:tc>
        <w:tc>
          <w:tcPr>
            <w:tcW w:w="1147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Highest validation accuracy</w:t>
            </w:r>
          </w:p>
        </w:tc>
        <w:tc>
          <w:tcPr>
            <w:tcW w:w="1587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Corresponding Training accuracy</w:t>
            </w:r>
          </w:p>
        </w:tc>
        <w:tc>
          <w:tcPr>
            <w:tcW w:w="1068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Remarks</w:t>
            </w:r>
          </w:p>
        </w:tc>
      </w:tr>
      <w:tr w:rsidR="00EF348B" w:rsidRPr="00EF348B" w:rsidTr="003B44D9">
        <w:trPr>
          <w:trHeight w:val="1386"/>
        </w:trPr>
        <w:tc>
          <w:tcPr>
            <w:tcW w:w="2045" w:type="dxa"/>
          </w:tcPr>
          <w:p w:rsidR="00EF348B" w:rsidRPr="00EF348B" w:rsidRDefault="00EF348B">
            <w:r w:rsidRPr="00EF348B">
              <w:t>Model 8-conv_3d8_model</w:t>
            </w:r>
          </w:p>
        </w:tc>
        <w:tc>
          <w:tcPr>
            <w:tcW w:w="1180" w:type="dxa"/>
          </w:tcPr>
          <w:p w:rsidR="00EF348B" w:rsidRPr="00EF348B" w:rsidRDefault="00EF348B">
            <w:r>
              <w:t xml:space="preserve">Conv3D              </w:t>
            </w:r>
          </w:p>
        </w:tc>
        <w:tc>
          <w:tcPr>
            <w:tcW w:w="1155" w:type="dxa"/>
          </w:tcPr>
          <w:p w:rsidR="00EF348B" w:rsidRPr="00EF348B" w:rsidRDefault="00EF348B">
            <w:r>
              <w:t>230,949</w:t>
            </w:r>
          </w:p>
        </w:tc>
        <w:tc>
          <w:tcPr>
            <w:tcW w:w="1084" w:type="dxa"/>
          </w:tcPr>
          <w:p w:rsidR="00EF348B" w:rsidRPr="00EF348B" w:rsidRDefault="00EF348B">
            <w:r>
              <w:t>Yes</w:t>
            </w:r>
          </w:p>
        </w:tc>
        <w:tc>
          <w:tcPr>
            <w:tcW w:w="1053" w:type="dxa"/>
          </w:tcPr>
          <w:p w:rsidR="00EF348B" w:rsidRPr="00EF348B" w:rsidRDefault="00EF348B">
            <w:r>
              <w:t>2.87</w:t>
            </w:r>
          </w:p>
        </w:tc>
        <w:tc>
          <w:tcPr>
            <w:tcW w:w="1147" w:type="dxa"/>
          </w:tcPr>
          <w:p w:rsidR="00EF348B" w:rsidRPr="00EF348B" w:rsidRDefault="00EF348B">
            <w:r>
              <w:t>78%</w:t>
            </w:r>
          </w:p>
        </w:tc>
        <w:tc>
          <w:tcPr>
            <w:tcW w:w="1587" w:type="dxa"/>
          </w:tcPr>
          <w:p w:rsidR="00EF348B" w:rsidRPr="00EF348B" w:rsidRDefault="00EF348B">
            <w:r>
              <w:t>86%</w:t>
            </w:r>
          </w:p>
        </w:tc>
        <w:tc>
          <w:tcPr>
            <w:tcW w:w="1068" w:type="dxa"/>
          </w:tcPr>
          <w:p w:rsidR="00EF348B" w:rsidRPr="00EF348B" w:rsidRDefault="00EF348B">
            <w:r>
              <w:t>Low memory footprint</w:t>
            </w:r>
          </w:p>
        </w:tc>
      </w:tr>
      <w:tr w:rsidR="00EF348B" w:rsidRPr="00EF348B" w:rsidTr="003B44D9">
        <w:trPr>
          <w:trHeight w:val="841"/>
        </w:trPr>
        <w:tc>
          <w:tcPr>
            <w:tcW w:w="2045" w:type="dxa"/>
          </w:tcPr>
          <w:p w:rsidR="00EF348B" w:rsidRPr="00EF348B" w:rsidRDefault="00EF348B">
            <w:r>
              <w:t>Model 10 – conv_3d10_model</w:t>
            </w:r>
          </w:p>
        </w:tc>
        <w:tc>
          <w:tcPr>
            <w:tcW w:w="1180" w:type="dxa"/>
          </w:tcPr>
          <w:p w:rsidR="00EF348B" w:rsidRPr="00EF348B" w:rsidRDefault="00EF348B">
            <w:r>
              <w:t>Conv3D</w:t>
            </w:r>
          </w:p>
        </w:tc>
        <w:tc>
          <w:tcPr>
            <w:tcW w:w="1155" w:type="dxa"/>
          </w:tcPr>
          <w:p w:rsidR="00EF348B" w:rsidRPr="00EF348B" w:rsidRDefault="003B44D9">
            <w:r>
              <w:t>3,638,981</w:t>
            </w:r>
          </w:p>
        </w:tc>
        <w:tc>
          <w:tcPr>
            <w:tcW w:w="1084" w:type="dxa"/>
          </w:tcPr>
          <w:p w:rsidR="00EF348B" w:rsidRPr="00EF348B" w:rsidRDefault="003B44D9">
            <w:r>
              <w:t>Yes</w:t>
            </w:r>
          </w:p>
        </w:tc>
        <w:tc>
          <w:tcPr>
            <w:tcW w:w="1053" w:type="dxa"/>
          </w:tcPr>
          <w:p w:rsidR="00EF348B" w:rsidRPr="00EF348B" w:rsidRDefault="003B44D9">
            <w:r>
              <w:t>43.8</w:t>
            </w:r>
          </w:p>
        </w:tc>
        <w:tc>
          <w:tcPr>
            <w:tcW w:w="1147" w:type="dxa"/>
          </w:tcPr>
          <w:p w:rsidR="00EF348B" w:rsidRPr="00EF348B" w:rsidRDefault="003B44D9">
            <w:r>
              <w:t>86%</w:t>
            </w:r>
          </w:p>
        </w:tc>
        <w:tc>
          <w:tcPr>
            <w:tcW w:w="1587" w:type="dxa"/>
          </w:tcPr>
          <w:p w:rsidR="00EF348B" w:rsidRPr="00EF348B" w:rsidRDefault="003B44D9">
            <w:r>
              <w:t>86%</w:t>
            </w:r>
          </w:p>
        </w:tc>
        <w:tc>
          <w:tcPr>
            <w:tcW w:w="1068" w:type="dxa"/>
          </w:tcPr>
          <w:p w:rsidR="00EF348B" w:rsidRPr="00EF348B" w:rsidRDefault="003B44D9">
            <w:r>
              <w:t>-</w:t>
            </w:r>
          </w:p>
        </w:tc>
      </w:tr>
      <w:tr w:rsidR="00EF348B" w:rsidRPr="00EF348B" w:rsidTr="003B44D9">
        <w:trPr>
          <w:trHeight w:val="1652"/>
        </w:trPr>
        <w:tc>
          <w:tcPr>
            <w:tcW w:w="2045" w:type="dxa"/>
          </w:tcPr>
          <w:p w:rsidR="00EF348B" w:rsidRPr="00EF348B" w:rsidRDefault="003B44D9">
            <w:r>
              <w:t>Model 19 – rnn_cnn_tl2_model</w:t>
            </w:r>
          </w:p>
        </w:tc>
        <w:tc>
          <w:tcPr>
            <w:tcW w:w="1180" w:type="dxa"/>
          </w:tcPr>
          <w:p w:rsidR="00EF348B" w:rsidRPr="00EF348B" w:rsidRDefault="003B44D9">
            <w:r>
              <w:t>CNN+RNN Transfer Learning used on CNN</w:t>
            </w:r>
          </w:p>
        </w:tc>
        <w:tc>
          <w:tcPr>
            <w:tcW w:w="1155" w:type="dxa"/>
          </w:tcPr>
          <w:p w:rsidR="00EF348B" w:rsidRPr="00EF348B" w:rsidRDefault="003B44D9">
            <w:r>
              <w:t>3,692,869</w:t>
            </w:r>
          </w:p>
        </w:tc>
        <w:tc>
          <w:tcPr>
            <w:tcW w:w="1084" w:type="dxa"/>
          </w:tcPr>
          <w:p w:rsidR="00EF348B" w:rsidRPr="00EF348B" w:rsidRDefault="003B44D9">
            <w:r>
              <w:t>yes</w:t>
            </w:r>
          </w:p>
        </w:tc>
        <w:tc>
          <w:tcPr>
            <w:tcW w:w="1053" w:type="dxa"/>
          </w:tcPr>
          <w:p w:rsidR="00EF348B" w:rsidRPr="00EF348B" w:rsidRDefault="003B44D9">
            <w:r>
              <w:t>42.3</w:t>
            </w:r>
          </w:p>
        </w:tc>
        <w:tc>
          <w:tcPr>
            <w:tcW w:w="1147" w:type="dxa"/>
          </w:tcPr>
          <w:p w:rsidR="00EF348B" w:rsidRPr="00EF348B" w:rsidRDefault="003B44D9">
            <w:r>
              <w:t>97%</w:t>
            </w:r>
          </w:p>
        </w:tc>
        <w:tc>
          <w:tcPr>
            <w:tcW w:w="1587" w:type="dxa"/>
          </w:tcPr>
          <w:p w:rsidR="00EF348B" w:rsidRPr="00EF348B" w:rsidRDefault="003B44D9">
            <w:r>
              <w:t>99%</w:t>
            </w:r>
          </w:p>
        </w:tc>
        <w:tc>
          <w:tcPr>
            <w:tcW w:w="1068" w:type="dxa"/>
          </w:tcPr>
          <w:p w:rsidR="00EF348B" w:rsidRPr="00EF348B" w:rsidRDefault="003B44D9">
            <w:r>
              <w:t>Best Model achieved in terms of accuracy</w:t>
            </w:r>
          </w:p>
        </w:tc>
      </w:tr>
    </w:tbl>
    <w:p w:rsidR="00EF348B" w:rsidRDefault="00EF348B"/>
    <w:p w:rsidR="00D73EC9" w:rsidRDefault="00D73EC9" w:rsidP="00D73EC9">
      <w:proofErr w:type="gramStart"/>
      <w:r>
        <w:t>Contributor  -</w:t>
      </w:r>
      <w:proofErr w:type="gramEnd"/>
      <w:r>
        <w:t xml:space="preserve">  [</w:t>
      </w:r>
      <w:r w:rsidRPr="00D73EC9">
        <w:rPr>
          <w:b/>
        </w:rPr>
        <w:t>ABHINEET CHAUHAN</w:t>
      </w:r>
      <w:r>
        <w:t>](https://github.com/ABHI8896)</w:t>
      </w:r>
    </w:p>
    <w:p w:rsidR="00A82716" w:rsidRDefault="00D73EC9" w:rsidP="00D73EC9">
      <w:r>
        <w:t xml:space="preserve">                         - [</w:t>
      </w:r>
      <w:r w:rsidRPr="00D73EC9">
        <w:rPr>
          <w:b/>
        </w:rPr>
        <w:t>ARVIND AGNIHOTRI</w:t>
      </w:r>
      <w:proofErr w:type="gramStart"/>
      <w:r>
        <w:t>](</w:t>
      </w:r>
      <w:proofErr w:type="gramEnd"/>
      <w:r>
        <w:t xml:space="preserve"> https://github.com/Arvind-Agnihotri)</w:t>
      </w:r>
    </w:p>
    <w:p w:rsidR="00A82716" w:rsidRDefault="00A82716"/>
    <w:p w:rsidR="00903782" w:rsidRDefault="00903782"/>
    <w:p w:rsidR="00903782" w:rsidRDefault="00903782"/>
    <w:p w:rsidR="00903782" w:rsidRDefault="00903782"/>
    <w:p w:rsidR="00903782" w:rsidRDefault="00903782"/>
    <w:p w:rsidR="00903782" w:rsidRDefault="00903782"/>
    <w:sectPr w:rsidR="00903782" w:rsidSect="003B4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C9E"/>
    <w:rsid w:val="003B2B9D"/>
    <w:rsid w:val="003B44D9"/>
    <w:rsid w:val="005070C6"/>
    <w:rsid w:val="00903782"/>
    <w:rsid w:val="00A82716"/>
    <w:rsid w:val="00AE59A1"/>
    <w:rsid w:val="00BC2C9E"/>
    <w:rsid w:val="00C02CB1"/>
    <w:rsid w:val="00D73EC9"/>
    <w:rsid w:val="00E90F7A"/>
    <w:rsid w:val="00EF348B"/>
    <w:rsid w:val="00F86E3C"/>
    <w:rsid w:val="00F87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9934-895A-4E26-B65D-AD4FFDE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chitu</dc:creator>
  <cp:keywords/>
  <dc:description/>
  <cp:lastModifiedBy>ABHINEET_CHAUHAN</cp:lastModifiedBy>
  <cp:revision>8</cp:revision>
  <dcterms:created xsi:type="dcterms:W3CDTF">2022-03-30T16:10:00Z</dcterms:created>
  <dcterms:modified xsi:type="dcterms:W3CDTF">2022-10-12T17:41:00Z</dcterms:modified>
</cp:coreProperties>
</file>