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University of Applied Sciences and Arts of Western Switzerland (HES-SO)</w:t>
      </w:r>
    </w:p>
    <w:p>
      <w:r>
        <w:rPr>
          <w:b/>
        </w:rPr>
        <w:t>Re: Application for Postdoctoral Researcher in Applied Research in Post-Quantum Cryptography and Risk Assessment</w:t>
      </w:r>
    </w:p>
    <w:p>
      <w:r>
        <w:t>Dear University of Applied Sciences and Arts of Western Switzerland (HES-SO) Hiring Team,</w:t>
      </w:r>
    </w:p>
    <w:p>
      <w:r>
        <w:t>I am writing to express my strong interest in the Postdoctoral Researcher in Applied Research in Post-Quantum Cryptography and Risk Assessment at University of Applied Sciences and Arts of Western Switzerland (HES-SO). As a Master's Student in High Performance Computing and Quantum Computing, I bring a unique interdisciplinary perspective combining mechanical engineering fundamentals with advanced computational expertise. My background in Python programming, Quantum computing knowledge aligns directly with your requirements.</w:t>
      </w:r>
    </w:p>
    <w:p>
      <w:r>
        <w:t>My technical qualifications include: quantum computing coursework and optimization methods.</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University of Applied Sciences and Arts of Western Switzerland (HES-SO)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