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1711" w14:textId="77777777" w:rsidR="002713EB" w:rsidRPr="009417B2" w:rsidRDefault="002713EB" w:rsidP="002713EB">
      <w:pPr>
        <w:jc w:val="center"/>
        <w:rPr>
          <w:rFonts w:ascii="Times New Roman" w:hAnsi="Times New Roman" w:cs="Times New Roman"/>
          <w:sz w:val="48"/>
          <w:szCs w:val="48"/>
        </w:rPr>
      </w:pPr>
    </w:p>
    <w:p w14:paraId="1B92D8D7" w14:textId="77777777" w:rsidR="00EE2422" w:rsidRPr="009417B2" w:rsidRDefault="00EE2422" w:rsidP="00EE2422">
      <w:pPr>
        <w:spacing w:after="0"/>
        <w:jc w:val="center"/>
        <w:rPr>
          <w:rFonts w:ascii="Times New Roman" w:hAnsi="Times New Roman" w:cs="Times New Roman"/>
          <w:b/>
          <w:color w:val="167C80"/>
          <w:sz w:val="32"/>
          <w:szCs w:val="32"/>
        </w:rPr>
      </w:pPr>
    </w:p>
    <w:p w14:paraId="5F39645B" w14:textId="77777777" w:rsidR="00EE2422" w:rsidRPr="009417B2" w:rsidRDefault="00EE2422" w:rsidP="00EE2422">
      <w:pPr>
        <w:spacing w:after="0"/>
        <w:jc w:val="center"/>
        <w:rPr>
          <w:rFonts w:ascii="Times New Roman" w:hAnsi="Times New Roman" w:cs="Times New Roman"/>
          <w:b/>
          <w:color w:val="167C80"/>
          <w:sz w:val="32"/>
          <w:szCs w:val="32"/>
        </w:rPr>
      </w:pPr>
    </w:p>
    <w:p w14:paraId="250DABB5" w14:textId="77777777" w:rsidR="00EE2422" w:rsidRPr="009417B2" w:rsidRDefault="00EE2422" w:rsidP="00EE2422">
      <w:pPr>
        <w:spacing w:after="0"/>
        <w:jc w:val="center"/>
        <w:rPr>
          <w:rFonts w:ascii="Times New Roman" w:hAnsi="Times New Roman" w:cs="Times New Roman"/>
          <w:b/>
          <w:color w:val="167C80"/>
          <w:sz w:val="32"/>
          <w:szCs w:val="32"/>
        </w:rPr>
      </w:pPr>
    </w:p>
    <w:p w14:paraId="26DC4778" w14:textId="77777777" w:rsidR="00EE2422" w:rsidRPr="009417B2" w:rsidRDefault="00EE2422" w:rsidP="00EE2422">
      <w:pPr>
        <w:spacing w:after="0"/>
        <w:jc w:val="center"/>
        <w:rPr>
          <w:rFonts w:ascii="Times New Roman" w:hAnsi="Times New Roman" w:cs="Times New Roman"/>
          <w:b/>
          <w:color w:val="167C80"/>
          <w:sz w:val="32"/>
          <w:szCs w:val="32"/>
        </w:rPr>
      </w:pPr>
    </w:p>
    <w:p w14:paraId="21654101" w14:textId="77777777" w:rsidR="00EE2422" w:rsidRPr="009417B2" w:rsidRDefault="00EE2422" w:rsidP="00EE2422">
      <w:pPr>
        <w:spacing w:after="0"/>
        <w:jc w:val="center"/>
        <w:rPr>
          <w:rFonts w:ascii="Times New Roman" w:hAnsi="Times New Roman" w:cs="Times New Roman"/>
          <w:b/>
          <w:color w:val="167C80"/>
          <w:sz w:val="32"/>
          <w:szCs w:val="32"/>
        </w:rPr>
      </w:pPr>
    </w:p>
    <w:p w14:paraId="51B2CEF2" w14:textId="52F8A812" w:rsidR="00EE2422" w:rsidRPr="009417B2" w:rsidRDefault="00B63EE3" w:rsidP="00EE2422">
      <w:pPr>
        <w:spacing w:after="0"/>
        <w:jc w:val="center"/>
        <w:rPr>
          <w:rFonts w:ascii="Times New Roman" w:hAnsi="Times New Roman" w:cs="Times New Roman"/>
          <w:b/>
          <w:color w:val="167C80"/>
          <w:sz w:val="32"/>
          <w:szCs w:val="32"/>
        </w:rPr>
      </w:pPr>
      <w:r>
        <w:rPr>
          <w:rFonts w:ascii="Times New Roman" w:hAnsi="Times New Roman" w:cs="Times New Roman"/>
          <w:b/>
          <w:color w:val="167C80"/>
          <w:sz w:val="32"/>
          <w:szCs w:val="32"/>
        </w:rPr>
        <w:t>S</w:t>
      </w:r>
    </w:p>
    <w:p w14:paraId="33FD2A31" w14:textId="447B853A" w:rsidR="00EE2422" w:rsidRPr="009417B2" w:rsidRDefault="00EE2422" w:rsidP="00EE2422">
      <w:pPr>
        <w:spacing w:after="0"/>
        <w:jc w:val="center"/>
        <w:rPr>
          <w:rFonts w:ascii="Times New Roman" w:hAnsi="Times New Roman" w:cs="Times New Roman"/>
          <w:sz w:val="36"/>
          <w:szCs w:val="36"/>
        </w:rPr>
      </w:pPr>
      <w:r w:rsidRPr="009417B2">
        <w:rPr>
          <w:rFonts w:ascii="Times New Roman" w:hAnsi="Times New Roman" w:cs="Times New Roman"/>
          <w:b/>
          <w:color w:val="167C80"/>
          <w:sz w:val="36"/>
          <w:szCs w:val="36"/>
        </w:rPr>
        <w:t>YUVA INTERNSHIP PROJECT</w:t>
      </w:r>
      <w:r w:rsidRPr="009417B2">
        <w:rPr>
          <w:rFonts w:ascii="Times New Roman" w:hAnsi="Times New Roman" w:cs="Times New Roman"/>
          <w:b/>
          <w:color w:val="167C80"/>
          <w:sz w:val="36"/>
          <w:szCs w:val="36"/>
        </w:rPr>
        <w:br/>
      </w:r>
    </w:p>
    <w:p w14:paraId="1248682E" w14:textId="77777777" w:rsidR="00EE2422" w:rsidRPr="009417B2" w:rsidRDefault="00EE2422" w:rsidP="00EE2422">
      <w:pPr>
        <w:spacing w:after="0"/>
        <w:jc w:val="center"/>
        <w:rPr>
          <w:rFonts w:ascii="Times New Roman" w:hAnsi="Times New Roman" w:cs="Times New Roman"/>
          <w:sz w:val="72"/>
          <w:szCs w:val="72"/>
        </w:rPr>
      </w:pPr>
      <w:r w:rsidRPr="009417B2">
        <w:rPr>
          <w:rFonts w:ascii="Times New Roman" w:hAnsi="Times New Roman" w:cs="Times New Roman"/>
          <w:b/>
          <w:color w:val="17365D"/>
          <w:sz w:val="72"/>
          <w:szCs w:val="72"/>
        </w:rPr>
        <w:t>DATA-DRIVEN ANALYSIS OF</w:t>
      </w:r>
      <w:r w:rsidRPr="009417B2">
        <w:rPr>
          <w:rFonts w:ascii="Times New Roman" w:hAnsi="Times New Roman" w:cs="Times New Roman"/>
          <w:b/>
          <w:color w:val="17365D"/>
          <w:sz w:val="72"/>
          <w:szCs w:val="72"/>
        </w:rPr>
        <w:br/>
        <w:t>CUSTOMER PREFERENCES</w:t>
      </w:r>
    </w:p>
    <w:p w14:paraId="7ED16009" w14:textId="77777777" w:rsidR="00EE2422" w:rsidRPr="009417B2" w:rsidRDefault="00EE2422" w:rsidP="00EE2422">
      <w:pPr>
        <w:spacing w:after="0"/>
        <w:jc w:val="center"/>
        <w:rPr>
          <w:rFonts w:ascii="Times New Roman" w:hAnsi="Times New Roman" w:cs="Times New Roman"/>
          <w:sz w:val="44"/>
          <w:szCs w:val="44"/>
        </w:rPr>
      </w:pPr>
      <w:r w:rsidRPr="009417B2">
        <w:rPr>
          <w:rFonts w:ascii="Times New Roman" w:hAnsi="Times New Roman" w:cs="Times New Roman"/>
          <w:color w:val="C9A227"/>
          <w:sz w:val="44"/>
          <w:szCs w:val="44"/>
        </w:rPr>
        <w:t>Beauty &amp; Wellness Industry</w:t>
      </w:r>
    </w:p>
    <w:p w14:paraId="415E235E" w14:textId="77777777" w:rsidR="00EE2422" w:rsidRPr="009417B2" w:rsidRDefault="00EE2422" w:rsidP="00EE2422">
      <w:pPr>
        <w:spacing w:after="0"/>
        <w:jc w:val="center"/>
        <w:rPr>
          <w:rFonts w:ascii="Times New Roman" w:hAnsi="Times New Roman" w:cs="Times New Roman"/>
          <w:sz w:val="32"/>
          <w:szCs w:val="32"/>
        </w:rPr>
      </w:pPr>
      <w:r w:rsidRPr="009417B2">
        <w:rPr>
          <w:rFonts w:ascii="Times New Roman" w:hAnsi="Times New Roman" w:cs="Times New Roman"/>
          <w:sz w:val="24"/>
        </w:rPr>
        <w:br/>
      </w:r>
      <w:r w:rsidRPr="009417B2">
        <w:rPr>
          <w:rFonts w:ascii="Times New Roman" w:hAnsi="Times New Roman" w:cs="Times New Roman"/>
          <w:sz w:val="32"/>
          <w:szCs w:val="32"/>
        </w:rPr>
        <w:t>Professional Internship Project Document</w:t>
      </w:r>
      <w:r w:rsidRPr="009417B2">
        <w:rPr>
          <w:rFonts w:ascii="Times New Roman" w:hAnsi="Times New Roman" w:cs="Times New Roman"/>
          <w:sz w:val="32"/>
          <w:szCs w:val="32"/>
        </w:rPr>
        <w:br/>
      </w:r>
    </w:p>
    <w:p w14:paraId="537FAEC7" w14:textId="77777777" w:rsidR="00EE2422" w:rsidRPr="009417B2" w:rsidRDefault="00EE2422" w:rsidP="00EE2422">
      <w:pPr>
        <w:jc w:val="center"/>
        <w:rPr>
          <w:rFonts w:ascii="Times New Roman" w:hAnsi="Times New Roman" w:cs="Times New Roman"/>
          <w:sz w:val="32"/>
          <w:szCs w:val="32"/>
        </w:rPr>
      </w:pPr>
      <w:r w:rsidRPr="009417B2">
        <w:rPr>
          <w:rFonts w:ascii="Times New Roman" w:hAnsi="Times New Roman" w:cs="Times New Roman"/>
          <w:sz w:val="32"/>
          <w:szCs w:val="32"/>
        </w:rPr>
        <w:t xml:space="preserve">Prepared </w:t>
      </w:r>
      <w:proofErr w:type="gramStart"/>
      <w:r w:rsidRPr="009417B2">
        <w:rPr>
          <w:rFonts w:ascii="Times New Roman" w:hAnsi="Times New Roman" w:cs="Times New Roman"/>
          <w:sz w:val="32"/>
          <w:szCs w:val="32"/>
        </w:rPr>
        <w:t>for :YUVA</w:t>
      </w:r>
      <w:proofErr w:type="gramEnd"/>
    </w:p>
    <w:p w14:paraId="6460FC21" w14:textId="77777777" w:rsidR="00EE2422" w:rsidRPr="009417B2" w:rsidRDefault="00EE2422" w:rsidP="00EE2422">
      <w:pPr>
        <w:jc w:val="center"/>
        <w:rPr>
          <w:rFonts w:ascii="Times New Roman" w:hAnsi="Times New Roman" w:cs="Times New Roman"/>
          <w:sz w:val="32"/>
          <w:szCs w:val="32"/>
        </w:rPr>
      </w:pPr>
      <w:r w:rsidRPr="009417B2">
        <w:rPr>
          <w:rFonts w:ascii="Times New Roman" w:hAnsi="Times New Roman" w:cs="Times New Roman"/>
          <w:sz w:val="32"/>
          <w:szCs w:val="32"/>
        </w:rPr>
        <w:t xml:space="preserve">Prepared </w:t>
      </w:r>
      <w:proofErr w:type="gramStart"/>
      <w:r w:rsidRPr="009417B2">
        <w:rPr>
          <w:rFonts w:ascii="Times New Roman" w:hAnsi="Times New Roman" w:cs="Times New Roman"/>
          <w:sz w:val="32"/>
          <w:szCs w:val="32"/>
        </w:rPr>
        <w:t>by :</w:t>
      </w:r>
      <w:proofErr w:type="gramEnd"/>
      <w:r w:rsidRPr="009417B2">
        <w:rPr>
          <w:rFonts w:ascii="Times New Roman" w:hAnsi="Times New Roman" w:cs="Times New Roman"/>
          <w:sz w:val="32"/>
          <w:szCs w:val="32"/>
        </w:rPr>
        <w:t xml:space="preserve"> Aswathi Rakesh</w:t>
      </w:r>
    </w:p>
    <w:p w14:paraId="77B57725" w14:textId="77777777" w:rsidR="00EE2422" w:rsidRPr="009417B2" w:rsidRDefault="00EE2422" w:rsidP="00EE2422">
      <w:pPr>
        <w:jc w:val="center"/>
        <w:rPr>
          <w:rFonts w:ascii="Times New Roman" w:hAnsi="Times New Roman" w:cs="Times New Roman"/>
          <w:sz w:val="32"/>
          <w:szCs w:val="32"/>
        </w:rPr>
      </w:pPr>
      <w:r w:rsidRPr="009417B2">
        <w:rPr>
          <w:rFonts w:ascii="Times New Roman" w:hAnsi="Times New Roman" w:cs="Times New Roman"/>
          <w:sz w:val="32"/>
          <w:szCs w:val="32"/>
        </w:rPr>
        <w:t xml:space="preserve">Project </w:t>
      </w:r>
      <w:proofErr w:type="gramStart"/>
      <w:r w:rsidRPr="009417B2">
        <w:rPr>
          <w:rFonts w:ascii="Times New Roman" w:hAnsi="Times New Roman" w:cs="Times New Roman"/>
          <w:sz w:val="32"/>
          <w:szCs w:val="32"/>
        </w:rPr>
        <w:t>Type :</w:t>
      </w:r>
      <w:proofErr w:type="gramEnd"/>
      <w:r w:rsidRPr="009417B2">
        <w:rPr>
          <w:rFonts w:ascii="Times New Roman" w:hAnsi="Times New Roman" w:cs="Times New Roman"/>
          <w:sz w:val="32"/>
          <w:szCs w:val="32"/>
        </w:rPr>
        <w:t xml:space="preserve"> Internship – Data Science / Business Analysis</w:t>
      </w:r>
    </w:p>
    <w:p w14:paraId="07A8BBA2" w14:textId="77777777" w:rsidR="00EE2422" w:rsidRPr="009417B2" w:rsidRDefault="00EE2422" w:rsidP="00EE2422">
      <w:pPr>
        <w:jc w:val="center"/>
        <w:rPr>
          <w:rFonts w:ascii="Times New Roman" w:hAnsi="Times New Roman" w:cs="Times New Roman"/>
          <w:sz w:val="32"/>
          <w:szCs w:val="32"/>
        </w:rPr>
      </w:pPr>
      <w:proofErr w:type="gramStart"/>
      <w:r w:rsidRPr="009417B2">
        <w:rPr>
          <w:rFonts w:ascii="Times New Roman" w:hAnsi="Times New Roman" w:cs="Times New Roman"/>
          <w:sz w:val="32"/>
          <w:szCs w:val="32"/>
        </w:rPr>
        <w:t>Date :</w:t>
      </w:r>
      <w:proofErr w:type="gramEnd"/>
      <w:r w:rsidRPr="009417B2">
        <w:rPr>
          <w:rFonts w:ascii="Times New Roman" w:hAnsi="Times New Roman" w:cs="Times New Roman"/>
          <w:sz w:val="32"/>
          <w:szCs w:val="32"/>
        </w:rPr>
        <w:t xml:space="preserve"> October 2026</w:t>
      </w:r>
    </w:p>
    <w:p w14:paraId="38AEB584" w14:textId="77777777" w:rsidR="002713EB" w:rsidRPr="009417B2" w:rsidRDefault="002713EB">
      <w:pPr>
        <w:rPr>
          <w:rFonts w:ascii="Times New Roman" w:hAnsi="Times New Roman" w:cs="Times New Roman"/>
          <w:sz w:val="28"/>
          <w:szCs w:val="28"/>
        </w:rPr>
      </w:pPr>
    </w:p>
    <w:p w14:paraId="161BC810" w14:textId="77777777" w:rsidR="00EE2422" w:rsidRPr="009417B2" w:rsidRDefault="00EE2422">
      <w:pPr>
        <w:rPr>
          <w:rFonts w:ascii="Times New Roman" w:hAnsi="Times New Roman" w:cs="Times New Roman"/>
          <w:sz w:val="28"/>
          <w:szCs w:val="28"/>
        </w:rPr>
      </w:pPr>
    </w:p>
    <w:p w14:paraId="449C7BBA" w14:textId="77777777" w:rsidR="00EE2422" w:rsidRPr="009417B2" w:rsidRDefault="00EE2422">
      <w:pPr>
        <w:rPr>
          <w:rFonts w:ascii="Times New Roman" w:hAnsi="Times New Roman" w:cs="Times New Roman"/>
          <w:sz w:val="28"/>
          <w:szCs w:val="28"/>
        </w:rPr>
      </w:pPr>
    </w:p>
    <w:p w14:paraId="2E06A175" w14:textId="77777777" w:rsidR="00EE2422" w:rsidRPr="009417B2" w:rsidRDefault="00EE2422">
      <w:pPr>
        <w:rPr>
          <w:rFonts w:ascii="Times New Roman" w:hAnsi="Times New Roman" w:cs="Times New Roman"/>
          <w:sz w:val="28"/>
          <w:szCs w:val="28"/>
        </w:rPr>
      </w:pPr>
    </w:p>
    <w:p w14:paraId="1CC71B68" w14:textId="77777777" w:rsidR="00EE2422" w:rsidRPr="009417B2" w:rsidRDefault="00EE2422">
      <w:pPr>
        <w:rPr>
          <w:rFonts w:ascii="Times New Roman" w:hAnsi="Times New Roman" w:cs="Times New Roman"/>
          <w:sz w:val="28"/>
          <w:szCs w:val="28"/>
        </w:rPr>
      </w:pPr>
    </w:p>
    <w:p w14:paraId="6919415B" w14:textId="77777777" w:rsidR="00CC6E30" w:rsidRPr="009417B2" w:rsidRDefault="00CC6E30" w:rsidP="00CC6E30">
      <w:pPr>
        <w:pStyle w:val="Title"/>
        <w:spacing w:after="0"/>
        <w:rPr>
          <w:rFonts w:ascii="Times New Roman" w:hAnsi="Times New Roman" w:cs="Times New Roman"/>
        </w:rPr>
      </w:pPr>
    </w:p>
    <w:p w14:paraId="72DB4458" w14:textId="5393D32D" w:rsidR="00CC6E30" w:rsidRPr="002C0B52" w:rsidRDefault="00CC6E30" w:rsidP="00CC6E30">
      <w:pPr>
        <w:pStyle w:val="Title"/>
        <w:spacing w:after="0"/>
        <w:rPr>
          <w:rFonts w:ascii="Times New Roman" w:hAnsi="Times New Roman" w:cs="Times New Roman"/>
          <w:b/>
          <w:bCs/>
          <w:color w:val="4472C4" w:themeColor="accent1"/>
        </w:rPr>
      </w:pPr>
      <w:r w:rsidRPr="002C0B52">
        <w:rPr>
          <w:rFonts w:ascii="Times New Roman" w:hAnsi="Times New Roman" w:cs="Times New Roman"/>
          <w:b/>
          <w:bCs/>
          <w:color w:val="4472C4" w:themeColor="accent1"/>
        </w:rPr>
        <w:t>Executive Summary</w:t>
      </w:r>
    </w:p>
    <w:p w14:paraId="60D9D8EE" w14:textId="77777777" w:rsidR="00CC6E30" w:rsidRPr="009417B2" w:rsidRDefault="00CC6E30" w:rsidP="00CC6E30">
      <w:pPr>
        <w:spacing w:after="0"/>
        <w:rPr>
          <w:rFonts w:ascii="Times New Roman" w:hAnsi="Times New Roman" w:cs="Times New Roman"/>
        </w:rPr>
      </w:pPr>
      <w:r w:rsidRPr="009417B2">
        <w:rPr>
          <w:rFonts w:ascii="Times New Roman" w:hAnsi="Times New Roman" w:cs="Times New Roman"/>
        </w:rPr>
        <w:t xml:space="preserve">This document defines a data-science project for the YUVA internship in the Beauty &amp; Wellness domain. The project focuses on understanding customer preferences, purchasing </w:t>
      </w:r>
      <w:proofErr w:type="spellStart"/>
      <w:r w:rsidRPr="009417B2">
        <w:rPr>
          <w:rFonts w:ascii="Times New Roman" w:hAnsi="Times New Roman" w:cs="Times New Roman"/>
        </w:rPr>
        <w:t>behavior</w:t>
      </w:r>
      <w:proofErr w:type="spellEnd"/>
      <w:r w:rsidRPr="009417B2">
        <w:rPr>
          <w:rFonts w:ascii="Times New Roman" w:hAnsi="Times New Roman" w:cs="Times New Roman"/>
        </w:rPr>
        <w:t xml:space="preserve">, engagement patterns, and meaningful customer segments using publicly available or internship-approved data. YUVA is treated here as the internship organization; it is not assumed to be the beauty or wellness business being </w:t>
      </w:r>
      <w:proofErr w:type="spellStart"/>
      <w:r w:rsidRPr="009417B2">
        <w:rPr>
          <w:rFonts w:ascii="Times New Roman" w:hAnsi="Times New Roman" w:cs="Times New Roman"/>
        </w:rPr>
        <w:t>analyzed</w:t>
      </w:r>
      <w:proofErr w:type="spellEnd"/>
      <w:r w:rsidRPr="009417B2">
        <w:rPr>
          <w:rFonts w:ascii="Times New Roman" w:hAnsi="Times New Roman" w:cs="Times New Roman"/>
        </w:rPr>
        <w:t>.</w:t>
      </w:r>
    </w:p>
    <w:p w14:paraId="20641122" w14:textId="77777777" w:rsidR="00CC6E30" w:rsidRPr="009417B2" w:rsidRDefault="00CC6E30" w:rsidP="00CC6E30">
      <w:pPr>
        <w:spacing w:after="0"/>
        <w:rPr>
          <w:rFonts w:ascii="Times New Roman" w:hAnsi="Times New Roman" w:cs="Times New Roman"/>
        </w:rPr>
      </w:pPr>
      <w:r w:rsidRPr="009417B2">
        <w:rPr>
          <w:rFonts w:ascii="Times New Roman" w:hAnsi="Times New Roman" w:cs="Times New Roman"/>
        </w:rPr>
        <w:t xml:space="preserve">The central business problem is that beauty and wellness customers have increasingly diverse needs, expectations, price sensitivities, product interests, and engagement </w:t>
      </w:r>
      <w:proofErr w:type="spellStart"/>
      <w:r w:rsidRPr="009417B2">
        <w:rPr>
          <w:rFonts w:ascii="Times New Roman" w:hAnsi="Times New Roman" w:cs="Times New Roman"/>
        </w:rPr>
        <w:t>behaviors</w:t>
      </w:r>
      <w:proofErr w:type="spellEnd"/>
      <w:r w:rsidRPr="009417B2">
        <w:rPr>
          <w:rFonts w:ascii="Times New Roman" w:hAnsi="Times New Roman" w:cs="Times New Roman"/>
        </w:rPr>
        <w:t>. Industry research shows that consumer preferences are fragmenting and that personalization, value, product efficacy, and the convergence of beauty with broader wellness are becoming increasingly important. citeturn0search1turn0search0</w:t>
      </w:r>
    </w:p>
    <w:p w14:paraId="39F203B1" w14:textId="77777777" w:rsidR="00CC6E30" w:rsidRPr="009417B2" w:rsidRDefault="00CC6E30" w:rsidP="00CC6E30">
      <w:pPr>
        <w:spacing w:after="0"/>
        <w:rPr>
          <w:rFonts w:ascii="Times New Roman" w:hAnsi="Times New Roman" w:cs="Times New Roman"/>
        </w:rPr>
      </w:pPr>
      <w:r w:rsidRPr="009417B2">
        <w:rPr>
          <w:rFonts w:ascii="Times New Roman" w:hAnsi="Times New Roman" w:cs="Times New Roman"/>
        </w:rPr>
        <w:t xml:space="preserve">The proposed analytical workflow moves from business understanding and data discovery through data cleaning, exploratory analysis, feature engineering, customer segmentation, preference profiling, validation, and business interpretation. The project intentionally does not claim customer findings before the dataset is </w:t>
      </w:r>
      <w:proofErr w:type="spellStart"/>
      <w:r w:rsidRPr="009417B2">
        <w:rPr>
          <w:rFonts w:ascii="Times New Roman" w:hAnsi="Times New Roman" w:cs="Times New Roman"/>
        </w:rPr>
        <w:t>analyzed</w:t>
      </w:r>
      <w:proofErr w:type="spellEnd"/>
      <w:r w:rsidRPr="009417B2">
        <w:rPr>
          <w:rFonts w:ascii="Times New Roman" w:hAnsi="Times New Roman" w:cs="Times New Roman"/>
        </w:rPr>
        <w:t>. Its purpose is to establish a rigorous framework that can later be executed on the selected dataset.</w:t>
      </w:r>
    </w:p>
    <w:p w14:paraId="56263AF7" w14:textId="77777777" w:rsidR="009D5A96" w:rsidRPr="009417B2" w:rsidRDefault="009D5A96">
      <w:pPr>
        <w:rPr>
          <w:rFonts w:ascii="Times New Roman" w:hAnsi="Times New Roman" w:cs="Times New Roman"/>
          <w:sz w:val="28"/>
          <w:szCs w:val="28"/>
        </w:rPr>
      </w:pPr>
    </w:p>
    <w:p w14:paraId="0330469F" w14:textId="77777777" w:rsidR="00754DEF" w:rsidRPr="009417B2" w:rsidRDefault="00754DEF" w:rsidP="00754DEF">
      <w:pPr>
        <w:pStyle w:val="Heading1"/>
        <w:rPr>
          <w:rFonts w:ascii="Times New Roman" w:hAnsi="Times New Roman" w:cs="Times New Roman"/>
          <w:b/>
          <w:bCs/>
        </w:rPr>
      </w:pPr>
      <w:r w:rsidRPr="009417B2">
        <w:rPr>
          <w:rFonts w:ascii="Times New Roman" w:hAnsi="Times New Roman" w:cs="Times New Roman"/>
          <w:b/>
          <w:bCs/>
        </w:rPr>
        <w:t>1. Introduction</w:t>
      </w:r>
    </w:p>
    <w:p w14:paraId="6E11FE60" w14:textId="77777777" w:rsidR="00754DEF" w:rsidRPr="009417B2" w:rsidRDefault="00754DEF" w:rsidP="00754DEF">
      <w:pPr>
        <w:pStyle w:val="Heading2"/>
        <w:rPr>
          <w:rFonts w:ascii="Times New Roman" w:hAnsi="Times New Roman" w:cs="Times New Roman"/>
          <w:b/>
          <w:bCs/>
        </w:rPr>
      </w:pPr>
      <w:r w:rsidRPr="009417B2">
        <w:rPr>
          <w:rFonts w:ascii="Times New Roman" w:hAnsi="Times New Roman" w:cs="Times New Roman"/>
          <w:b/>
          <w:bCs/>
        </w:rPr>
        <w:t>1.1 Project Context</w:t>
      </w:r>
    </w:p>
    <w:p w14:paraId="4358A70F" w14:textId="77777777" w:rsidR="00754DEF" w:rsidRPr="009417B2" w:rsidRDefault="00754DEF" w:rsidP="00754DEF">
      <w:pPr>
        <w:spacing w:after="0"/>
        <w:rPr>
          <w:rFonts w:ascii="Times New Roman" w:hAnsi="Times New Roman" w:cs="Times New Roman"/>
        </w:rPr>
      </w:pPr>
      <w:r w:rsidRPr="009417B2">
        <w:rPr>
          <w:rFonts w:ascii="Times New Roman" w:hAnsi="Times New Roman" w:cs="Times New Roman"/>
        </w:rPr>
        <w:t>The Beauty &amp; Wellness industry is increasingly data-driven. Customers interact with brands and services through physical stores, websites, marketplaces, social platforms, apps, loyalty programs, reviews, bookings, and digital campaigns. These interactions can generate information about what customers purchase, how frequently they engage, what categories they prefer, how much they spend, and what factors influence their decisions.</w:t>
      </w:r>
    </w:p>
    <w:p w14:paraId="3B0DB082" w14:textId="77777777" w:rsidR="00754DEF" w:rsidRPr="009417B2" w:rsidRDefault="00754DEF" w:rsidP="00754DEF">
      <w:pPr>
        <w:spacing w:after="0"/>
        <w:rPr>
          <w:rFonts w:ascii="Times New Roman" w:hAnsi="Times New Roman" w:cs="Times New Roman"/>
        </w:rPr>
      </w:pPr>
      <w:r w:rsidRPr="009417B2">
        <w:rPr>
          <w:rFonts w:ascii="Times New Roman" w:hAnsi="Times New Roman" w:cs="Times New Roman"/>
        </w:rPr>
        <w:t xml:space="preserve">For a data-science internship, customer preference understanding provides a practical problem because it connects technical analysis with marketing and business decision-making. Instead of treating every customer as identical, the project seeks to identify patterns that can explain meaningful differences in </w:t>
      </w:r>
      <w:proofErr w:type="spellStart"/>
      <w:r w:rsidRPr="009417B2">
        <w:rPr>
          <w:rFonts w:ascii="Times New Roman" w:hAnsi="Times New Roman" w:cs="Times New Roman"/>
        </w:rPr>
        <w:t>behavior</w:t>
      </w:r>
      <w:proofErr w:type="spellEnd"/>
      <w:r w:rsidRPr="009417B2">
        <w:rPr>
          <w:rFonts w:ascii="Times New Roman" w:hAnsi="Times New Roman" w:cs="Times New Roman"/>
        </w:rPr>
        <w:t xml:space="preserve"> and preferences.</w:t>
      </w:r>
    </w:p>
    <w:p w14:paraId="17393EB3" w14:textId="77777777" w:rsidR="00754DEF" w:rsidRPr="009417B2" w:rsidRDefault="00754DEF" w:rsidP="00754DEF">
      <w:pPr>
        <w:pStyle w:val="Heading2"/>
        <w:rPr>
          <w:rFonts w:ascii="Times New Roman" w:hAnsi="Times New Roman" w:cs="Times New Roman"/>
          <w:b/>
          <w:bCs/>
        </w:rPr>
      </w:pPr>
      <w:r w:rsidRPr="009417B2">
        <w:rPr>
          <w:rFonts w:ascii="Times New Roman" w:hAnsi="Times New Roman" w:cs="Times New Roman"/>
          <w:b/>
          <w:bCs/>
        </w:rPr>
        <w:t>1.2 Why the Problem Matters</w:t>
      </w:r>
    </w:p>
    <w:p w14:paraId="0A2719D8" w14:textId="77777777" w:rsidR="00754DEF" w:rsidRPr="009417B2" w:rsidRDefault="00754DEF" w:rsidP="00754DEF">
      <w:pPr>
        <w:spacing w:after="0"/>
        <w:rPr>
          <w:rFonts w:ascii="Times New Roman" w:hAnsi="Times New Roman" w:cs="Times New Roman"/>
        </w:rPr>
      </w:pPr>
      <w:r w:rsidRPr="009417B2">
        <w:rPr>
          <w:rFonts w:ascii="Times New Roman" w:hAnsi="Times New Roman" w:cs="Times New Roman"/>
        </w:rPr>
        <w:t>McKinsey's 2025 State of Beauty research describes a beauty market in which traditional consumer profiles are fragmenting, consumers are more value-conscious, and sophisticated segmentation and personalization are increasingly important. citeturn0search1</w:t>
      </w:r>
    </w:p>
    <w:p w14:paraId="19172B85" w14:textId="77777777" w:rsidR="00754DEF" w:rsidRPr="009417B2" w:rsidRDefault="00754DEF" w:rsidP="00754DEF">
      <w:pPr>
        <w:spacing w:after="0"/>
        <w:rPr>
          <w:rFonts w:ascii="Times New Roman" w:hAnsi="Times New Roman" w:cs="Times New Roman"/>
        </w:rPr>
      </w:pPr>
      <w:r w:rsidRPr="009417B2">
        <w:rPr>
          <w:rFonts w:ascii="Times New Roman" w:hAnsi="Times New Roman" w:cs="Times New Roman"/>
        </w:rPr>
        <w:t>Wellness is also becoming more personalized and increasingly connected to beauty. McKinsey's 2025 Future of Wellness research identifies beauty, in-person wellness services, mental health, weight management, healthy aging, and functional nutrition among important wellness areas, while noting that younger consumers increasingly view wellness as a personalized daily practice. citeturn0search0</w:t>
      </w:r>
    </w:p>
    <w:p w14:paraId="11179865" w14:textId="77777777" w:rsidR="00CC6E30" w:rsidRPr="009417B2" w:rsidRDefault="00CC6E30">
      <w:pPr>
        <w:rPr>
          <w:rFonts w:ascii="Times New Roman" w:hAnsi="Times New Roman" w:cs="Times New Roman"/>
          <w:sz w:val="28"/>
          <w:szCs w:val="28"/>
        </w:rPr>
      </w:pPr>
    </w:p>
    <w:p w14:paraId="3E503AC5" w14:textId="77777777" w:rsidR="00754DEF" w:rsidRPr="009417B2" w:rsidRDefault="00754DEF">
      <w:pPr>
        <w:rPr>
          <w:rFonts w:ascii="Times New Roman" w:hAnsi="Times New Roman" w:cs="Times New Roman"/>
          <w:sz w:val="28"/>
          <w:szCs w:val="28"/>
        </w:rPr>
      </w:pPr>
    </w:p>
    <w:p w14:paraId="2E9EB4A8" w14:textId="77777777" w:rsidR="00754DEF" w:rsidRPr="009417B2" w:rsidRDefault="00754DEF">
      <w:pPr>
        <w:rPr>
          <w:rFonts w:ascii="Times New Roman" w:hAnsi="Times New Roman" w:cs="Times New Roman"/>
          <w:sz w:val="28"/>
          <w:szCs w:val="28"/>
        </w:rPr>
      </w:pPr>
    </w:p>
    <w:p w14:paraId="6D6D6A79" w14:textId="77777777" w:rsidR="00D205B8" w:rsidRPr="009417B2" w:rsidRDefault="00D205B8" w:rsidP="00D205B8">
      <w:pPr>
        <w:pStyle w:val="Heading1"/>
        <w:rPr>
          <w:rFonts w:ascii="Times New Roman" w:hAnsi="Times New Roman" w:cs="Times New Roman"/>
          <w:b/>
          <w:bCs/>
        </w:rPr>
      </w:pPr>
      <w:r w:rsidRPr="009417B2">
        <w:rPr>
          <w:rFonts w:ascii="Times New Roman" w:hAnsi="Times New Roman" w:cs="Times New Roman"/>
          <w:b/>
          <w:bCs/>
        </w:rPr>
        <w:lastRenderedPageBreak/>
        <w:t>2. Industry Background: Beauty &amp; Wellness</w:t>
      </w:r>
    </w:p>
    <w:p w14:paraId="199AA536" w14:textId="77777777" w:rsidR="00D205B8" w:rsidRPr="009417B2" w:rsidRDefault="00D205B8" w:rsidP="00D205B8">
      <w:pPr>
        <w:pStyle w:val="Heading2"/>
        <w:rPr>
          <w:rFonts w:ascii="Times New Roman" w:hAnsi="Times New Roman" w:cs="Times New Roman"/>
          <w:b/>
          <w:bCs/>
        </w:rPr>
      </w:pPr>
      <w:r w:rsidRPr="009417B2">
        <w:rPr>
          <w:rFonts w:ascii="Times New Roman" w:hAnsi="Times New Roman" w:cs="Times New Roman"/>
          <w:b/>
          <w:bCs/>
        </w:rPr>
        <w:t>2.1 Industry Characteristics</w:t>
      </w:r>
    </w:p>
    <w:p w14:paraId="5CC0C8D4" w14:textId="77777777" w:rsidR="00D205B8" w:rsidRPr="009417B2" w:rsidRDefault="00D205B8" w:rsidP="00D205B8">
      <w:pPr>
        <w:pStyle w:val="ListBullet"/>
        <w:tabs>
          <w:tab w:val="num" w:pos="360"/>
        </w:tabs>
        <w:spacing w:after="0"/>
        <w:rPr>
          <w:rFonts w:ascii="Times New Roman" w:hAnsi="Times New Roman" w:cs="Times New Roman"/>
        </w:rPr>
      </w:pPr>
      <w:r w:rsidRPr="009417B2">
        <w:rPr>
          <w:rFonts w:ascii="Times New Roman" w:hAnsi="Times New Roman" w:cs="Times New Roman"/>
        </w:rPr>
        <w:t>Highly diverse consumer needs across skin care, hair care, cosmetics, fragrance, personal care, fitness, spa services, nutrition, mental wellness, and related categories.</w:t>
      </w:r>
    </w:p>
    <w:p w14:paraId="6AE56067" w14:textId="77777777" w:rsidR="00D205B8" w:rsidRPr="009417B2" w:rsidRDefault="00D205B8" w:rsidP="00D205B8">
      <w:pPr>
        <w:pStyle w:val="ListBullet"/>
        <w:tabs>
          <w:tab w:val="num" w:pos="360"/>
        </w:tabs>
        <w:spacing w:after="0"/>
        <w:rPr>
          <w:rFonts w:ascii="Times New Roman" w:hAnsi="Times New Roman" w:cs="Times New Roman"/>
        </w:rPr>
      </w:pPr>
      <w:r w:rsidRPr="009417B2">
        <w:rPr>
          <w:rFonts w:ascii="Times New Roman" w:hAnsi="Times New Roman" w:cs="Times New Roman"/>
        </w:rPr>
        <w:t>Customers can differ by preferences, attitudes, budget, product concerns, purchase frequency, and engagement channel.</w:t>
      </w:r>
    </w:p>
    <w:p w14:paraId="7CB04520" w14:textId="77777777" w:rsidR="00D205B8" w:rsidRPr="009417B2" w:rsidRDefault="00D205B8" w:rsidP="00D205B8">
      <w:pPr>
        <w:pStyle w:val="ListBullet"/>
        <w:tabs>
          <w:tab w:val="num" w:pos="360"/>
        </w:tabs>
        <w:spacing w:after="0"/>
        <w:rPr>
          <w:rFonts w:ascii="Times New Roman" w:hAnsi="Times New Roman" w:cs="Times New Roman"/>
        </w:rPr>
      </w:pPr>
      <w:r w:rsidRPr="009417B2">
        <w:rPr>
          <w:rFonts w:ascii="Times New Roman" w:hAnsi="Times New Roman" w:cs="Times New Roman"/>
        </w:rPr>
        <w:t>Digital channels create additional behavioral data through browsing, search, reviews, campaigns, and online transactions.</w:t>
      </w:r>
    </w:p>
    <w:p w14:paraId="1158EA9E" w14:textId="77777777" w:rsidR="00D205B8" w:rsidRPr="009417B2" w:rsidRDefault="00D205B8" w:rsidP="00D205B8">
      <w:pPr>
        <w:pStyle w:val="ListBullet"/>
        <w:tabs>
          <w:tab w:val="num" w:pos="360"/>
        </w:tabs>
        <w:spacing w:after="0"/>
        <w:rPr>
          <w:rFonts w:ascii="Times New Roman" w:hAnsi="Times New Roman" w:cs="Times New Roman"/>
        </w:rPr>
      </w:pPr>
      <w:r w:rsidRPr="009417B2">
        <w:rPr>
          <w:rFonts w:ascii="Times New Roman" w:hAnsi="Times New Roman" w:cs="Times New Roman"/>
        </w:rPr>
        <w:t>Beauty and wellness increasingly overlap, creating opportunities to analyze broader lifestyle-oriented preferences.</w:t>
      </w:r>
    </w:p>
    <w:p w14:paraId="1B2D6AF8" w14:textId="77777777" w:rsidR="00D205B8" w:rsidRPr="009417B2" w:rsidRDefault="00D205B8" w:rsidP="00D205B8">
      <w:pPr>
        <w:pStyle w:val="ListBullet"/>
        <w:tabs>
          <w:tab w:val="num" w:pos="360"/>
        </w:tabs>
        <w:spacing w:after="0"/>
        <w:rPr>
          <w:rFonts w:ascii="Times New Roman" w:hAnsi="Times New Roman" w:cs="Times New Roman"/>
        </w:rPr>
      </w:pPr>
      <w:r w:rsidRPr="009417B2">
        <w:rPr>
          <w:rFonts w:ascii="Times New Roman" w:hAnsi="Times New Roman" w:cs="Times New Roman"/>
        </w:rPr>
        <w:t>Customers increasingly evaluate value and product effectiveness rather than responding only to novelty or brand visibility. citeturn0search1</w:t>
      </w:r>
    </w:p>
    <w:p w14:paraId="386D6F15" w14:textId="77777777" w:rsidR="00D205B8" w:rsidRPr="009417B2" w:rsidRDefault="00D205B8" w:rsidP="00D205B8">
      <w:pPr>
        <w:pStyle w:val="Heading2"/>
        <w:rPr>
          <w:rFonts w:ascii="Times New Roman" w:hAnsi="Times New Roman" w:cs="Times New Roman"/>
          <w:b/>
          <w:bCs/>
        </w:rPr>
      </w:pPr>
      <w:r w:rsidRPr="009417B2">
        <w:rPr>
          <w:rFonts w:ascii="Times New Roman" w:hAnsi="Times New Roman" w:cs="Times New Roman"/>
          <w:b/>
          <w:bCs/>
        </w:rPr>
        <w:t>2.2 Current Consumer Trends</w:t>
      </w:r>
    </w:p>
    <w:tbl>
      <w:tblPr>
        <w:tblStyle w:val="TableGrid"/>
        <w:tblW w:w="0" w:type="auto"/>
        <w:jc w:val="center"/>
        <w:tblLook w:val="04A0" w:firstRow="1" w:lastRow="0" w:firstColumn="1" w:lastColumn="0" w:noHBand="0" w:noVBand="1"/>
      </w:tblPr>
      <w:tblGrid>
        <w:gridCol w:w="4494"/>
        <w:gridCol w:w="4522"/>
      </w:tblGrid>
      <w:tr w:rsidR="00D205B8" w:rsidRPr="009417B2" w14:paraId="2B05036D" w14:textId="77777777" w:rsidTr="00C02349">
        <w:trPr>
          <w:jc w:val="center"/>
        </w:trPr>
        <w:tc>
          <w:tcPr>
            <w:tcW w:w="4968" w:type="dxa"/>
            <w:shd w:val="clear" w:color="auto" w:fill="17365D"/>
            <w:vAlign w:val="center"/>
          </w:tcPr>
          <w:p w14:paraId="594B3AF0" w14:textId="77777777" w:rsidR="00D205B8" w:rsidRPr="009417B2" w:rsidRDefault="00D205B8" w:rsidP="00C02349">
            <w:pPr>
              <w:rPr>
                <w:rFonts w:ascii="Times New Roman" w:hAnsi="Times New Roman" w:cs="Times New Roman"/>
              </w:rPr>
            </w:pPr>
            <w:r w:rsidRPr="009417B2">
              <w:rPr>
                <w:rFonts w:ascii="Times New Roman" w:hAnsi="Times New Roman" w:cs="Times New Roman"/>
                <w:b/>
                <w:color w:val="FFFFFF"/>
              </w:rPr>
              <w:t>Trend</w:t>
            </w:r>
          </w:p>
        </w:tc>
        <w:tc>
          <w:tcPr>
            <w:tcW w:w="4968" w:type="dxa"/>
            <w:shd w:val="clear" w:color="auto" w:fill="17365D"/>
            <w:vAlign w:val="center"/>
          </w:tcPr>
          <w:p w14:paraId="3620FFE0" w14:textId="77777777" w:rsidR="00D205B8" w:rsidRPr="009417B2" w:rsidRDefault="00D205B8" w:rsidP="00C02349">
            <w:pPr>
              <w:rPr>
                <w:rFonts w:ascii="Times New Roman" w:hAnsi="Times New Roman" w:cs="Times New Roman"/>
              </w:rPr>
            </w:pPr>
            <w:r w:rsidRPr="009417B2">
              <w:rPr>
                <w:rFonts w:ascii="Times New Roman" w:hAnsi="Times New Roman" w:cs="Times New Roman"/>
                <w:b/>
                <w:color w:val="FFFFFF"/>
              </w:rPr>
              <w:t>Relevance to the project</w:t>
            </w:r>
          </w:p>
        </w:tc>
      </w:tr>
      <w:tr w:rsidR="00D205B8" w:rsidRPr="009417B2" w14:paraId="10C95D8E" w14:textId="77777777" w:rsidTr="00C02349">
        <w:trPr>
          <w:jc w:val="center"/>
        </w:trPr>
        <w:tc>
          <w:tcPr>
            <w:tcW w:w="4968" w:type="dxa"/>
            <w:vAlign w:val="center"/>
          </w:tcPr>
          <w:p w14:paraId="7A613846"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Consumer fragmentation</w:t>
            </w:r>
          </w:p>
        </w:tc>
        <w:tc>
          <w:tcPr>
            <w:tcW w:w="4968" w:type="dxa"/>
            <w:vAlign w:val="center"/>
          </w:tcPr>
          <w:p w14:paraId="7EB8C0CC"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Different customer groups may respond to different products, messages, prices and experiences.</w:t>
            </w:r>
          </w:p>
        </w:tc>
      </w:tr>
      <w:tr w:rsidR="00D205B8" w:rsidRPr="009417B2" w14:paraId="6757BF77" w14:textId="77777777" w:rsidTr="00C02349">
        <w:trPr>
          <w:jc w:val="center"/>
        </w:trPr>
        <w:tc>
          <w:tcPr>
            <w:tcW w:w="4968" w:type="dxa"/>
            <w:vAlign w:val="center"/>
          </w:tcPr>
          <w:p w14:paraId="1816C56A"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Personalization</w:t>
            </w:r>
          </w:p>
        </w:tc>
        <w:tc>
          <w:tcPr>
            <w:tcW w:w="4968" w:type="dxa"/>
            <w:vAlign w:val="center"/>
          </w:tcPr>
          <w:p w14:paraId="3CA02928"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Preference analysis can support tailored recommendations and communication.</w:t>
            </w:r>
          </w:p>
        </w:tc>
      </w:tr>
      <w:tr w:rsidR="00D205B8" w:rsidRPr="009417B2" w14:paraId="4C7BEC22" w14:textId="77777777" w:rsidTr="00C02349">
        <w:trPr>
          <w:jc w:val="center"/>
        </w:trPr>
        <w:tc>
          <w:tcPr>
            <w:tcW w:w="4968" w:type="dxa"/>
            <w:vAlign w:val="center"/>
          </w:tcPr>
          <w:p w14:paraId="2C593390"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Value consciousness</w:t>
            </w:r>
          </w:p>
        </w:tc>
        <w:tc>
          <w:tcPr>
            <w:tcW w:w="4968" w:type="dxa"/>
            <w:vAlign w:val="center"/>
          </w:tcPr>
          <w:p w14:paraId="751BF466"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Price, spending and purchase behavior can be analyzed alongside product preferences.</w:t>
            </w:r>
          </w:p>
        </w:tc>
      </w:tr>
      <w:tr w:rsidR="00D205B8" w:rsidRPr="009417B2" w14:paraId="19E1BADA" w14:textId="77777777" w:rsidTr="00C02349">
        <w:trPr>
          <w:jc w:val="center"/>
        </w:trPr>
        <w:tc>
          <w:tcPr>
            <w:tcW w:w="4968" w:type="dxa"/>
            <w:vAlign w:val="center"/>
          </w:tcPr>
          <w:p w14:paraId="491EB097"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Beauty–wellness convergence</w:t>
            </w:r>
          </w:p>
        </w:tc>
        <w:tc>
          <w:tcPr>
            <w:tcW w:w="4968" w:type="dxa"/>
            <w:vAlign w:val="center"/>
          </w:tcPr>
          <w:p w14:paraId="39695B56"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Customers may combine appearance, health, fitness and wellness needs.</w:t>
            </w:r>
          </w:p>
        </w:tc>
      </w:tr>
      <w:tr w:rsidR="00D205B8" w:rsidRPr="009417B2" w14:paraId="79C5915F" w14:textId="77777777" w:rsidTr="00C02349">
        <w:trPr>
          <w:jc w:val="center"/>
        </w:trPr>
        <w:tc>
          <w:tcPr>
            <w:tcW w:w="4968" w:type="dxa"/>
            <w:vAlign w:val="center"/>
          </w:tcPr>
          <w:p w14:paraId="03C9F10D"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Digital engagement</w:t>
            </w:r>
          </w:p>
        </w:tc>
        <w:tc>
          <w:tcPr>
            <w:tcW w:w="4968" w:type="dxa"/>
            <w:vAlign w:val="center"/>
          </w:tcPr>
          <w:p w14:paraId="75312782"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Online behavior can provide additional signals for customer profiling.</w:t>
            </w:r>
          </w:p>
        </w:tc>
      </w:tr>
      <w:tr w:rsidR="00D205B8" w:rsidRPr="009417B2" w14:paraId="3385166D" w14:textId="77777777" w:rsidTr="00C02349">
        <w:trPr>
          <w:jc w:val="center"/>
        </w:trPr>
        <w:tc>
          <w:tcPr>
            <w:tcW w:w="4968" w:type="dxa"/>
            <w:vAlign w:val="center"/>
          </w:tcPr>
          <w:p w14:paraId="2B66E020"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AI-enabled personalization</w:t>
            </w:r>
          </w:p>
        </w:tc>
        <w:tc>
          <w:tcPr>
            <w:tcW w:w="4968" w:type="dxa"/>
            <w:vAlign w:val="center"/>
          </w:tcPr>
          <w:p w14:paraId="24B0F3C8" w14:textId="77777777" w:rsidR="00D205B8" w:rsidRPr="009417B2" w:rsidRDefault="00D205B8" w:rsidP="00C02349">
            <w:pPr>
              <w:rPr>
                <w:rFonts w:ascii="Times New Roman" w:hAnsi="Times New Roman" w:cs="Times New Roman"/>
              </w:rPr>
            </w:pPr>
            <w:r w:rsidRPr="009417B2">
              <w:rPr>
                <w:rFonts w:ascii="Times New Roman" w:hAnsi="Times New Roman" w:cs="Times New Roman"/>
              </w:rPr>
              <w:t>Analytical segments can form a foundation for future recommendation or next-best-action systems.</w:t>
            </w:r>
          </w:p>
        </w:tc>
      </w:tr>
    </w:tbl>
    <w:p w14:paraId="13BA141D" w14:textId="77777777" w:rsidR="00D205B8" w:rsidRPr="009417B2" w:rsidRDefault="00D205B8" w:rsidP="00D205B8">
      <w:pPr>
        <w:spacing w:after="0"/>
        <w:rPr>
          <w:rFonts w:ascii="Times New Roman" w:hAnsi="Times New Roman" w:cs="Times New Roman"/>
        </w:rPr>
      </w:pPr>
      <w:r w:rsidRPr="009417B2">
        <w:rPr>
          <w:rFonts w:ascii="Times New Roman" w:hAnsi="Times New Roman" w:cs="Times New Roman"/>
        </w:rPr>
        <w:t xml:space="preserve">Industry research also reports that beauty and wellness companies are exploring AI for </w:t>
      </w:r>
      <w:proofErr w:type="spellStart"/>
      <w:r w:rsidRPr="009417B2">
        <w:rPr>
          <w:rFonts w:ascii="Times New Roman" w:hAnsi="Times New Roman" w:cs="Times New Roman"/>
        </w:rPr>
        <w:t>hyperpersonalized</w:t>
      </w:r>
      <w:proofErr w:type="spellEnd"/>
      <w:r w:rsidRPr="009417B2">
        <w:rPr>
          <w:rFonts w:ascii="Times New Roman" w:hAnsi="Times New Roman" w:cs="Times New Roman"/>
        </w:rPr>
        <w:t xml:space="preserve"> targeting and product discovery, while emphasizing the importance of consumer trust and responsible use of data. citeturn0search2turn0search8</w:t>
      </w:r>
    </w:p>
    <w:p w14:paraId="154EFEB5" w14:textId="77777777" w:rsidR="002372B5" w:rsidRPr="0006760F" w:rsidRDefault="002372B5" w:rsidP="002372B5">
      <w:pPr>
        <w:pStyle w:val="Heading1"/>
        <w:rPr>
          <w:rFonts w:ascii="Times New Roman" w:hAnsi="Times New Roman" w:cs="Times New Roman"/>
          <w:b/>
          <w:bCs/>
        </w:rPr>
      </w:pPr>
      <w:r w:rsidRPr="0006760F">
        <w:rPr>
          <w:rFonts w:ascii="Times New Roman" w:hAnsi="Times New Roman" w:cs="Times New Roman"/>
          <w:b/>
          <w:bCs/>
        </w:rPr>
        <w:t>3. Business Problem Definition</w:t>
      </w:r>
    </w:p>
    <w:p w14:paraId="128E2033" w14:textId="77777777" w:rsidR="002372B5" w:rsidRPr="0006760F" w:rsidRDefault="002372B5" w:rsidP="002372B5">
      <w:pPr>
        <w:pStyle w:val="Heading2"/>
        <w:rPr>
          <w:rFonts w:ascii="Times New Roman" w:hAnsi="Times New Roman" w:cs="Times New Roman"/>
          <w:b/>
          <w:bCs/>
        </w:rPr>
      </w:pPr>
      <w:r w:rsidRPr="0006760F">
        <w:rPr>
          <w:rFonts w:ascii="Times New Roman" w:hAnsi="Times New Roman" w:cs="Times New Roman"/>
          <w:b/>
          <w:bCs/>
        </w:rPr>
        <w:t>3.1 Problem Statement</w:t>
      </w:r>
    </w:p>
    <w:p w14:paraId="71761213" w14:textId="77777777" w:rsidR="002372B5" w:rsidRPr="009417B2" w:rsidRDefault="002372B5" w:rsidP="002372B5">
      <w:pPr>
        <w:spacing w:after="0"/>
        <w:rPr>
          <w:rFonts w:ascii="Times New Roman" w:hAnsi="Times New Roman" w:cs="Times New Roman"/>
        </w:rPr>
      </w:pPr>
      <w:r w:rsidRPr="009417B2">
        <w:rPr>
          <w:rFonts w:ascii="Times New Roman" w:hAnsi="Times New Roman" w:cs="Times New Roman"/>
        </w:rPr>
        <w:t xml:space="preserve">Beauty and wellness businesses serve customers with different preferences, needs, purchasing patterns, price sensitivities, and engagement </w:t>
      </w:r>
      <w:proofErr w:type="spellStart"/>
      <w:r w:rsidRPr="009417B2">
        <w:rPr>
          <w:rFonts w:ascii="Times New Roman" w:hAnsi="Times New Roman" w:cs="Times New Roman"/>
        </w:rPr>
        <w:t>behaviors</w:t>
      </w:r>
      <w:proofErr w:type="spellEnd"/>
      <w:r w:rsidRPr="009417B2">
        <w:rPr>
          <w:rFonts w:ascii="Times New Roman" w:hAnsi="Times New Roman" w:cs="Times New Roman"/>
        </w:rPr>
        <w:t>. When customer information is viewed only as individual transactions or isolated attributes, meaningful patterns may remain hidden. A structured data-science approach is therefore needed to identify preference patterns and customer segments from available data.</w:t>
      </w:r>
    </w:p>
    <w:p w14:paraId="59A06307" w14:textId="77777777" w:rsidR="002372B5" w:rsidRPr="0006760F" w:rsidRDefault="002372B5" w:rsidP="002372B5">
      <w:pPr>
        <w:pStyle w:val="Heading2"/>
        <w:rPr>
          <w:rFonts w:ascii="Times New Roman" w:hAnsi="Times New Roman" w:cs="Times New Roman"/>
          <w:b/>
          <w:bCs/>
        </w:rPr>
      </w:pPr>
      <w:r w:rsidRPr="0006760F">
        <w:rPr>
          <w:rFonts w:ascii="Times New Roman" w:hAnsi="Times New Roman" w:cs="Times New Roman"/>
          <w:b/>
          <w:bCs/>
        </w:rPr>
        <w:t>3.2 Core Business Question</w:t>
      </w:r>
    </w:p>
    <w:p w14:paraId="7903F4C2" w14:textId="77777777" w:rsidR="002372B5" w:rsidRPr="009417B2" w:rsidRDefault="002372B5" w:rsidP="002372B5">
      <w:pPr>
        <w:spacing w:after="0"/>
        <w:rPr>
          <w:rFonts w:ascii="Times New Roman" w:hAnsi="Times New Roman" w:cs="Times New Roman"/>
        </w:rPr>
      </w:pPr>
      <w:r w:rsidRPr="009417B2">
        <w:rPr>
          <w:rFonts w:ascii="Times New Roman" w:hAnsi="Times New Roman" w:cs="Times New Roman"/>
          <w:b/>
          <w:color w:val="167C80"/>
        </w:rPr>
        <w:t xml:space="preserve">How can customer and market data be </w:t>
      </w:r>
      <w:proofErr w:type="spellStart"/>
      <w:r w:rsidRPr="009417B2">
        <w:rPr>
          <w:rFonts w:ascii="Times New Roman" w:hAnsi="Times New Roman" w:cs="Times New Roman"/>
          <w:b/>
          <w:color w:val="167C80"/>
        </w:rPr>
        <w:t>analyzed</w:t>
      </w:r>
      <w:proofErr w:type="spellEnd"/>
      <w:r w:rsidRPr="009417B2">
        <w:rPr>
          <w:rFonts w:ascii="Times New Roman" w:hAnsi="Times New Roman" w:cs="Times New Roman"/>
          <w:b/>
          <w:color w:val="167C80"/>
        </w:rPr>
        <w:t xml:space="preserve"> to identify meaningful preference patterns and customer segments in the Beauty &amp; Wellness industry, and how can these insights support personalization, marketing, customer engagement, and business decision-making?</w:t>
      </w:r>
    </w:p>
    <w:p w14:paraId="27D1A1ED" w14:textId="77777777" w:rsidR="002372B5" w:rsidRPr="0006760F" w:rsidRDefault="002372B5" w:rsidP="002372B5">
      <w:pPr>
        <w:pStyle w:val="Heading1"/>
        <w:rPr>
          <w:rFonts w:ascii="Times New Roman" w:hAnsi="Times New Roman" w:cs="Times New Roman"/>
          <w:b/>
          <w:bCs/>
        </w:rPr>
      </w:pPr>
      <w:r w:rsidRPr="0006760F">
        <w:rPr>
          <w:rFonts w:ascii="Times New Roman" w:hAnsi="Times New Roman" w:cs="Times New Roman"/>
          <w:b/>
          <w:bCs/>
        </w:rPr>
        <w:lastRenderedPageBreak/>
        <w:t>4. Project Objectives</w:t>
      </w:r>
    </w:p>
    <w:p w14:paraId="303DC6DB" w14:textId="77777777" w:rsidR="002372B5" w:rsidRPr="0006760F" w:rsidRDefault="002372B5" w:rsidP="002372B5">
      <w:pPr>
        <w:pStyle w:val="Heading2"/>
        <w:rPr>
          <w:rFonts w:ascii="Times New Roman" w:hAnsi="Times New Roman" w:cs="Times New Roman"/>
          <w:b/>
          <w:bCs/>
        </w:rPr>
      </w:pPr>
      <w:r w:rsidRPr="0006760F">
        <w:rPr>
          <w:rFonts w:ascii="Times New Roman" w:hAnsi="Times New Roman" w:cs="Times New Roman"/>
          <w:b/>
          <w:bCs/>
        </w:rPr>
        <w:t>4.1 Primary Objective</w:t>
      </w:r>
    </w:p>
    <w:p w14:paraId="4D029D85" w14:textId="77777777" w:rsidR="002372B5" w:rsidRPr="009417B2" w:rsidRDefault="002372B5" w:rsidP="002372B5">
      <w:pPr>
        <w:spacing w:after="0"/>
        <w:rPr>
          <w:rFonts w:ascii="Times New Roman" w:hAnsi="Times New Roman" w:cs="Times New Roman"/>
        </w:rPr>
      </w:pPr>
      <w:r w:rsidRPr="009417B2">
        <w:rPr>
          <w:rFonts w:ascii="Times New Roman" w:hAnsi="Times New Roman" w:cs="Times New Roman"/>
        </w:rPr>
        <w:t xml:space="preserve">To develop a data-driven framework for understanding customer preferences and </w:t>
      </w:r>
      <w:proofErr w:type="spellStart"/>
      <w:r w:rsidRPr="009417B2">
        <w:rPr>
          <w:rFonts w:ascii="Times New Roman" w:hAnsi="Times New Roman" w:cs="Times New Roman"/>
        </w:rPr>
        <w:t>behavioral</w:t>
      </w:r>
      <w:proofErr w:type="spellEnd"/>
      <w:r w:rsidRPr="009417B2">
        <w:rPr>
          <w:rFonts w:ascii="Times New Roman" w:hAnsi="Times New Roman" w:cs="Times New Roman"/>
        </w:rPr>
        <w:t xml:space="preserve"> segments in the Beauty &amp; Wellness industry using appropriate statistical and machine-learning techniques.</w:t>
      </w:r>
    </w:p>
    <w:p w14:paraId="7861C89C" w14:textId="77777777" w:rsidR="002372B5" w:rsidRPr="0006760F" w:rsidRDefault="002372B5" w:rsidP="002372B5">
      <w:pPr>
        <w:pStyle w:val="Heading2"/>
        <w:rPr>
          <w:rFonts w:ascii="Times New Roman" w:hAnsi="Times New Roman" w:cs="Times New Roman"/>
          <w:b/>
          <w:bCs/>
        </w:rPr>
      </w:pPr>
      <w:r w:rsidRPr="0006760F">
        <w:rPr>
          <w:rFonts w:ascii="Times New Roman" w:hAnsi="Times New Roman" w:cs="Times New Roman"/>
          <w:b/>
          <w:bCs/>
        </w:rPr>
        <w:t>4.2 Specific Objectives</w:t>
      </w:r>
    </w:p>
    <w:p w14:paraId="5A5A0BF2"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Identify the customer, product/service, transaction, engagement, and preference variables available in the selected dataset.</w:t>
      </w:r>
    </w:p>
    <w:p w14:paraId="4B8925BE"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Clean and prepare the data for reliable analysis.</w:t>
      </w:r>
    </w:p>
    <w:p w14:paraId="6779DA44"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Explore distributions, relationships, trends, missing values, and potential anomalies.</w:t>
      </w:r>
    </w:p>
    <w:p w14:paraId="48B7404A"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Identify variables that provide useful signals of customer preference and behavior.</w:t>
      </w:r>
    </w:p>
    <w:p w14:paraId="392A2BB4"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 xml:space="preserve">Create meaningful customer-level features such as recency, frequency, monetary value, category diversity, and engagement measures </w:t>
      </w:r>
      <w:proofErr w:type="gramStart"/>
      <w:r w:rsidRPr="009417B2">
        <w:rPr>
          <w:rFonts w:ascii="Times New Roman" w:hAnsi="Times New Roman" w:cs="Times New Roman"/>
        </w:rPr>
        <w:t>where</w:t>
      </w:r>
      <w:proofErr w:type="gramEnd"/>
      <w:r w:rsidRPr="009417B2">
        <w:rPr>
          <w:rFonts w:ascii="Times New Roman" w:hAnsi="Times New Roman" w:cs="Times New Roman"/>
        </w:rPr>
        <w:t xml:space="preserve"> supported by the data.</w:t>
      </w:r>
    </w:p>
    <w:p w14:paraId="21DB638C"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Identify customer segments using an appropriate clustering or rule-based approach.</w:t>
      </w:r>
    </w:p>
    <w:p w14:paraId="7886AC73"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Profile each segment using measurable characteristics rather than assumptions.</w:t>
      </w:r>
    </w:p>
    <w:p w14:paraId="6192B9A0"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Translate analytical findings into practical marketing and business implications.</w:t>
      </w:r>
    </w:p>
    <w:p w14:paraId="54E82716" w14:textId="77777777" w:rsidR="002372B5" w:rsidRPr="009417B2" w:rsidRDefault="002372B5" w:rsidP="002372B5">
      <w:pPr>
        <w:pStyle w:val="ListBullet"/>
        <w:tabs>
          <w:tab w:val="num" w:pos="360"/>
        </w:tabs>
        <w:spacing w:after="0"/>
        <w:rPr>
          <w:rFonts w:ascii="Times New Roman" w:hAnsi="Times New Roman" w:cs="Times New Roman"/>
        </w:rPr>
      </w:pPr>
      <w:r w:rsidRPr="009417B2">
        <w:rPr>
          <w:rFonts w:ascii="Times New Roman" w:hAnsi="Times New Roman" w:cs="Times New Roman"/>
        </w:rPr>
        <w:t>Define limitations and validation requirements before any business recommendation is implemented.</w:t>
      </w:r>
    </w:p>
    <w:p w14:paraId="69304969" w14:textId="77777777" w:rsidR="002372B5" w:rsidRPr="0006760F" w:rsidRDefault="002372B5" w:rsidP="002372B5">
      <w:pPr>
        <w:pStyle w:val="Heading1"/>
        <w:rPr>
          <w:rFonts w:ascii="Times New Roman" w:hAnsi="Times New Roman" w:cs="Times New Roman"/>
          <w:b/>
          <w:bCs/>
        </w:rPr>
      </w:pPr>
      <w:r w:rsidRPr="0006760F">
        <w:rPr>
          <w:rFonts w:ascii="Times New Roman" w:hAnsi="Times New Roman" w:cs="Times New Roman"/>
          <w:b/>
          <w:bCs/>
        </w:rPr>
        <w:t>5. Business &amp; Research Questions</w:t>
      </w:r>
    </w:p>
    <w:tbl>
      <w:tblPr>
        <w:tblStyle w:val="TableGrid"/>
        <w:tblW w:w="0" w:type="auto"/>
        <w:jc w:val="center"/>
        <w:tblLook w:val="04A0" w:firstRow="1" w:lastRow="0" w:firstColumn="1" w:lastColumn="0" w:noHBand="0" w:noVBand="1"/>
      </w:tblPr>
      <w:tblGrid>
        <w:gridCol w:w="4434"/>
        <w:gridCol w:w="4582"/>
      </w:tblGrid>
      <w:tr w:rsidR="002372B5" w:rsidRPr="009417B2" w14:paraId="785133D5" w14:textId="77777777" w:rsidTr="00D76A90">
        <w:trPr>
          <w:jc w:val="center"/>
        </w:trPr>
        <w:tc>
          <w:tcPr>
            <w:tcW w:w="4434" w:type="dxa"/>
            <w:shd w:val="clear" w:color="auto" w:fill="17365D"/>
            <w:vAlign w:val="center"/>
          </w:tcPr>
          <w:p w14:paraId="7C7D39DA" w14:textId="77777777" w:rsidR="002372B5" w:rsidRPr="009417B2" w:rsidRDefault="002372B5" w:rsidP="00C02349">
            <w:pPr>
              <w:rPr>
                <w:rFonts w:ascii="Times New Roman" w:hAnsi="Times New Roman" w:cs="Times New Roman"/>
              </w:rPr>
            </w:pPr>
            <w:r w:rsidRPr="009417B2">
              <w:rPr>
                <w:rFonts w:ascii="Times New Roman" w:hAnsi="Times New Roman" w:cs="Times New Roman"/>
                <w:b/>
                <w:color w:val="FFFFFF"/>
              </w:rPr>
              <w:t>ID</w:t>
            </w:r>
          </w:p>
        </w:tc>
        <w:tc>
          <w:tcPr>
            <w:tcW w:w="4582" w:type="dxa"/>
            <w:shd w:val="clear" w:color="auto" w:fill="17365D"/>
            <w:vAlign w:val="center"/>
          </w:tcPr>
          <w:p w14:paraId="6B2151EF" w14:textId="77777777" w:rsidR="002372B5" w:rsidRPr="009417B2" w:rsidRDefault="002372B5" w:rsidP="00C02349">
            <w:pPr>
              <w:rPr>
                <w:rFonts w:ascii="Times New Roman" w:hAnsi="Times New Roman" w:cs="Times New Roman"/>
              </w:rPr>
            </w:pPr>
            <w:r w:rsidRPr="009417B2">
              <w:rPr>
                <w:rFonts w:ascii="Times New Roman" w:hAnsi="Times New Roman" w:cs="Times New Roman"/>
                <w:b/>
                <w:color w:val="FFFFFF"/>
              </w:rPr>
              <w:t>Question</w:t>
            </w:r>
          </w:p>
        </w:tc>
      </w:tr>
      <w:tr w:rsidR="002372B5" w:rsidRPr="009417B2" w14:paraId="49BC97EC" w14:textId="77777777" w:rsidTr="00D76A90">
        <w:trPr>
          <w:jc w:val="center"/>
        </w:trPr>
        <w:tc>
          <w:tcPr>
            <w:tcW w:w="4434" w:type="dxa"/>
            <w:vAlign w:val="center"/>
          </w:tcPr>
          <w:p w14:paraId="5E3E75E0"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BQ1</w:t>
            </w:r>
          </w:p>
        </w:tc>
        <w:tc>
          <w:tcPr>
            <w:tcW w:w="4582" w:type="dxa"/>
            <w:vAlign w:val="center"/>
          </w:tcPr>
          <w:p w14:paraId="1D3D0A30"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What are the major patterns in customer preferences and engagement?</w:t>
            </w:r>
          </w:p>
        </w:tc>
      </w:tr>
      <w:tr w:rsidR="002372B5" w:rsidRPr="009417B2" w14:paraId="27CBCC33" w14:textId="77777777" w:rsidTr="00D76A90">
        <w:trPr>
          <w:jc w:val="center"/>
        </w:trPr>
        <w:tc>
          <w:tcPr>
            <w:tcW w:w="4434" w:type="dxa"/>
            <w:vAlign w:val="center"/>
          </w:tcPr>
          <w:p w14:paraId="631D1352"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BQ2</w:t>
            </w:r>
          </w:p>
        </w:tc>
        <w:tc>
          <w:tcPr>
            <w:tcW w:w="4582" w:type="dxa"/>
            <w:vAlign w:val="center"/>
          </w:tcPr>
          <w:p w14:paraId="6D7B21C7"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Which customer characteristics are associated with differences in preferences?</w:t>
            </w:r>
          </w:p>
        </w:tc>
      </w:tr>
      <w:tr w:rsidR="002372B5" w:rsidRPr="009417B2" w14:paraId="2E19220D" w14:textId="77777777" w:rsidTr="00D76A90">
        <w:trPr>
          <w:jc w:val="center"/>
        </w:trPr>
        <w:tc>
          <w:tcPr>
            <w:tcW w:w="4434" w:type="dxa"/>
            <w:vAlign w:val="center"/>
          </w:tcPr>
          <w:p w14:paraId="50659293"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BQ3</w:t>
            </w:r>
          </w:p>
        </w:tc>
        <w:tc>
          <w:tcPr>
            <w:tcW w:w="4582" w:type="dxa"/>
            <w:vAlign w:val="center"/>
          </w:tcPr>
          <w:p w14:paraId="63B4E745"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Which behavioral variables distinguish customer groups?</w:t>
            </w:r>
          </w:p>
        </w:tc>
      </w:tr>
      <w:tr w:rsidR="002372B5" w:rsidRPr="009417B2" w14:paraId="4921B7C2" w14:textId="77777777" w:rsidTr="00D76A90">
        <w:trPr>
          <w:jc w:val="center"/>
        </w:trPr>
        <w:tc>
          <w:tcPr>
            <w:tcW w:w="4434" w:type="dxa"/>
            <w:vAlign w:val="center"/>
          </w:tcPr>
          <w:p w14:paraId="153C1A5A"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BQ4</w:t>
            </w:r>
          </w:p>
        </w:tc>
        <w:tc>
          <w:tcPr>
            <w:tcW w:w="4582" w:type="dxa"/>
            <w:vAlign w:val="center"/>
          </w:tcPr>
          <w:p w14:paraId="3DCBA911"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Can customers be grouped into interpretable segments based on behavior and preferences?</w:t>
            </w:r>
          </w:p>
        </w:tc>
      </w:tr>
      <w:tr w:rsidR="002372B5" w:rsidRPr="009417B2" w14:paraId="5F20CE91" w14:textId="77777777" w:rsidTr="00D76A90">
        <w:trPr>
          <w:jc w:val="center"/>
        </w:trPr>
        <w:tc>
          <w:tcPr>
            <w:tcW w:w="4434" w:type="dxa"/>
            <w:vAlign w:val="center"/>
          </w:tcPr>
          <w:p w14:paraId="2D936B5D"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BQ5</w:t>
            </w:r>
          </w:p>
        </w:tc>
        <w:tc>
          <w:tcPr>
            <w:tcW w:w="4582" w:type="dxa"/>
            <w:vAlign w:val="center"/>
          </w:tcPr>
          <w:p w14:paraId="0B8A991E"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How do product/category preferences vary across segments?</w:t>
            </w:r>
          </w:p>
        </w:tc>
      </w:tr>
      <w:tr w:rsidR="002372B5" w:rsidRPr="009417B2" w14:paraId="5E5233F0" w14:textId="77777777" w:rsidTr="00D76A90">
        <w:trPr>
          <w:jc w:val="center"/>
        </w:trPr>
        <w:tc>
          <w:tcPr>
            <w:tcW w:w="4434" w:type="dxa"/>
            <w:vAlign w:val="center"/>
          </w:tcPr>
          <w:p w14:paraId="08A17323"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BQ6</w:t>
            </w:r>
          </w:p>
        </w:tc>
        <w:tc>
          <w:tcPr>
            <w:tcW w:w="4582" w:type="dxa"/>
            <w:vAlign w:val="center"/>
          </w:tcPr>
          <w:p w14:paraId="34CAACC1"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How can the identified patterns support personalization and marketing decisions?</w:t>
            </w:r>
          </w:p>
        </w:tc>
      </w:tr>
      <w:tr w:rsidR="002372B5" w:rsidRPr="009417B2" w14:paraId="54AC8F73" w14:textId="77777777" w:rsidTr="00D76A90">
        <w:trPr>
          <w:jc w:val="center"/>
        </w:trPr>
        <w:tc>
          <w:tcPr>
            <w:tcW w:w="4434" w:type="dxa"/>
            <w:vAlign w:val="center"/>
          </w:tcPr>
          <w:p w14:paraId="129F7780"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BQ7</w:t>
            </w:r>
          </w:p>
        </w:tc>
        <w:tc>
          <w:tcPr>
            <w:tcW w:w="4582" w:type="dxa"/>
            <w:vAlign w:val="center"/>
          </w:tcPr>
          <w:p w14:paraId="0AB81FE7" w14:textId="77777777" w:rsidR="002372B5" w:rsidRPr="009417B2" w:rsidRDefault="002372B5" w:rsidP="00C02349">
            <w:pPr>
              <w:rPr>
                <w:rFonts w:ascii="Times New Roman" w:hAnsi="Times New Roman" w:cs="Times New Roman"/>
              </w:rPr>
            </w:pPr>
            <w:r w:rsidRPr="009417B2">
              <w:rPr>
                <w:rFonts w:ascii="Times New Roman" w:hAnsi="Times New Roman" w:cs="Times New Roman"/>
              </w:rPr>
              <w:t>Which findings are stable enough to justify further validation or business experimentation?</w:t>
            </w:r>
          </w:p>
        </w:tc>
      </w:tr>
    </w:tbl>
    <w:p w14:paraId="61273A5D" w14:textId="77777777" w:rsidR="00D76A90" w:rsidRPr="0006760F" w:rsidRDefault="00D76A90" w:rsidP="00D76A90">
      <w:pPr>
        <w:pStyle w:val="Heading2"/>
        <w:rPr>
          <w:rFonts w:ascii="Times New Roman" w:hAnsi="Times New Roman" w:cs="Times New Roman"/>
          <w:b/>
          <w:bCs/>
        </w:rPr>
      </w:pPr>
      <w:r w:rsidRPr="0006760F">
        <w:rPr>
          <w:rFonts w:ascii="Times New Roman" w:hAnsi="Times New Roman" w:cs="Times New Roman"/>
          <w:b/>
          <w:bCs/>
        </w:rPr>
        <w:t>5.1 Hypotheses</w:t>
      </w:r>
    </w:p>
    <w:tbl>
      <w:tblPr>
        <w:tblStyle w:val="TableGrid"/>
        <w:tblW w:w="0" w:type="auto"/>
        <w:jc w:val="center"/>
        <w:tblLook w:val="04A0" w:firstRow="1" w:lastRow="0" w:firstColumn="1" w:lastColumn="0" w:noHBand="0" w:noVBand="1"/>
      </w:tblPr>
      <w:tblGrid>
        <w:gridCol w:w="4490"/>
        <w:gridCol w:w="4526"/>
      </w:tblGrid>
      <w:tr w:rsidR="00D76A90" w:rsidRPr="009417B2" w14:paraId="2081CF7E" w14:textId="77777777" w:rsidTr="00C02349">
        <w:trPr>
          <w:jc w:val="center"/>
        </w:trPr>
        <w:tc>
          <w:tcPr>
            <w:tcW w:w="4968" w:type="dxa"/>
            <w:shd w:val="clear" w:color="auto" w:fill="17365D"/>
            <w:vAlign w:val="center"/>
          </w:tcPr>
          <w:p w14:paraId="38F6E956"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Hypothesis</w:t>
            </w:r>
          </w:p>
        </w:tc>
        <w:tc>
          <w:tcPr>
            <w:tcW w:w="4968" w:type="dxa"/>
            <w:shd w:val="clear" w:color="auto" w:fill="17365D"/>
            <w:vAlign w:val="center"/>
          </w:tcPr>
          <w:p w14:paraId="73626321"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Proposed interpretation</w:t>
            </w:r>
          </w:p>
        </w:tc>
      </w:tr>
      <w:tr w:rsidR="00D76A90" w:rsidRPr="009417B2" w14:paraId="0B089C03" w14:textId="77777777" w:rsidTr="00C02349">
        <w:trPr>
          <w:jc w:val="center"/>
        </w:trPr>
        <w:tc>
          <w:tcPr>
            <w:tcW w:w="4968" w:type="dxa"/>
            <w:vAlign w:val="center"/>
          </w:tcPr>
          <w:p w14:paraId="2F01DAD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H1</w:t>
            </w:r>
          </w:p>
        </w:tc>
        <w:tc>
          <w:tcPr>
            <w:tcW w:w="4968" w:type="dxa"/>
            <w:vAlign w:val="center"/>
          </w:tcPr>
          <w:p w14:paraId="7534F0D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 characteristics and behavioral attributes are associated with differences in observed preferences.</w:t>
            </w:r>
          </w:p>
        </w:tc>
      </w:tr>
      <w:tr w:rsidR="00D76A90" w:rsidRPr="009417B2" w14:paraId="1DE892F2" w14:textId="77777777" w:rsidTr="00C02349">
        <w:trPr>
          <w:jc w:val="center"/>
        </w:trPr>
        <w:tc>
          <w:tcPr>
            <w:tcW w:w="4968" w:type="dxa"/>
            <w:vAlign w:val="center"/>
          </w:tcPr>
          <w:p w14:paraId="6455D73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H2</w:t>
            </w:r>
          </w:p>
        </w:tc>
        <w:tc>
          <w:tcPr>
            <w:tcW w:w="4968" w:type="dxa"/>
            <w:vAlign w:val="center"/>
          </w:tcPr>
          <w:p w14:paraId="4C2E0E5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Customers with similar behavioral patterns are likely to exhibit partially similar preference profiles.</w:t>
            </w:r>
          </w:p>
        </w:tc>
      </w:tr>
      <w:tr w:rsidR="00D76A90" w:rsidRPr="009417B2" w14:paraId="3FC49584" w14:textId="77777777" w:rsidTr="00C02349">
        <w:trPr>
          <w:jc w:val="center"/>
        </w:trPr>
        <w:tc>
          <w:tcPr>
            <w:tcW w:w="4968" w:type="dxa"/>
            <w:vAlign w:val="center"/>
          </w:tcPr>
          <w:p w14:paraId="7E5A0D0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H3</w:t>
            </w:r>
          </w:p>
        </w:tc>
        <w:tc>
          <w:tcPr>
            <w:tcW w:w="4968" w:type="dxa"/>
            <w:vAlign w:val="center"/>
          </w:tcPr>
          <w:p w14:paraId="5FB1B6F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Customer-level behavioral variables can be used to identify distinct, interpretable segments.</w:t>
            </w:r>
          </w:p>
        </w:tc>
      </w:tr>
      <w:tr w:rsidR="00D76A90" w:rsidRPr="009417B2" w14:paraId="1EE3815C" w14:textId="77777777" w:rsidTr="00C02349">
        <w:trPr>
          <w:jc w:val="center"/>
        </w:trPr>
        <w:tc>
          <w:tcPr>
            <w:tcW w:w="4968" w:type="dxa"/>
            <w:vAlign w:val="center"/>
          </w:tcPr>
          <w:p w14:paraId="73A8D1D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H4</w:t>
            </w:r>
          </w:p>
        </w:tc>
        <w:tc>
          <w:tcPr>
            <w:tcW w:w="4968" w:type="dxa"/>
            <w:vAlign w:val="center"/>
          </w:tcPr>
          <w:p w14:paraId="2E877D6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Preference distributions differ across identified customer segments.</w:t>
            </w:r>
          </w:p>
        </w:tc>
      </w:tr>
      <w:tr w:rsidR="00D76A90" w:rsidRPr="009417B2" w14:paraId="2C363756" w14:textId="77777777" w:rsidTr="00C02349">
        <w:trPr>
          <w:jc w:val="center"/>
        </w:trPr>
        <w:tc>
          <w:tcPr>
            <w:tcW w:w="4968" w:type="dxa"/>
            <w:vAlign w:val="center"/>
          </w:tcPr>
          <w:p w14:paraId="18E67A3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lastRenderedPageBreak/>
              <w:t>H5</w:t>
            </w:r>
          </w:p>
        </w:tc>
        <w:tc>
          <w:tcPr>
            <w:tcW w:w="4968" w:type="dxa"/>
            <w:vAlign w:val="center"/>
          </w:tcPr>
          <w:p w14:paraId="5CEA867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Combining behavioral and preference variables provides more useful segmentation than relying on a single demographic variable.</w:t>
            </w:r>
          </w:p>
        </w:tc>
      </w:tr>
    </w:tbl>
    <w:p w14:paraId="36F5B47C"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These are testable working hypotheses. They are not conclusions and will be accepted, rejected, or refined based on the selected dataset and analytical results.</w:t>
      </w:r>
    </w:p>
    <w:p w14:paraId="0B19D583" w14:textId="77777777" w:rsidR="00D76A90" w:rsidRPr="0006760F" w:rsidRDefault="00D76A90" w:rsidP="00D76A90">
      <w:pPr>
        <w:pStyle w:val="Heading1"/>
        <w:rPr>
          <w:rFonts w:ascii="Times New Roman" w:hAnsi="Times New Roman" w:cs="Times New Roman"/>
          <w:b/>
          <w:bCs/>
        </w:rPr>
      </w:pPr>
      <w:r w:rsidRPr="0006760F">
        <w:rPr>
          <w:rFonts w:ascii="Times New Roman" w:hAnsi="Times New Roman" w:cs="Times New Roman"/>
          <w:b/>
          <w:bCs/>
        </w:rPr>
        <w:t>6. Data Requirements</w:t>
      </w:r>
    </w:p>
    <w:p w14:paraId="7920BB9B" w14:textId="77777777" w:rsidR="00D76A90" w:rsidRPr="0006760F" w:rsidRDefault="00D76A90" w:rsidP="00D76A90">
      <w:pPr>
        <w:pStyle w:val="Heading2"/>
        <w:rPr>
          <w:rFonts w:ascii="Times New Roman" w:hAnsi="Times New Roman" w:cs="Times New Roman"/>
          <w:b/>
          <w:bCs/>
        </w:rPr>
      </w:pPr>
      <w:r w:rsidRPr="0006760F">
        <w:rPr>
          <w:rFonts w:ascii="Times New Roman" w:hAnsi="Times New Roman" w:cs="Times New Roman"/>
          <w:b/>
          <w:bCs/>
        </w:rPr>
        <w:t>6.1 Potential Data Categories</w:t>
      </w:r>
    </w:p>
    <w:tbl>
      <w:tblPr>
        <w:tblStyle w:val="TableGrid"/>
        <w:tblW w:w="0" w:type="auto"/>
        <w:jc w:val="center"/>
        <w:tblLook w:val="04A0" w:firstRow="1" w:lastRow="0" w:firstColumn="1" w:lastColumn="0" w:noHBand="0" w:noVBand="1"/>
      </w:tblPr>
      <w:tblGrid>
        <w:gridCol w:w="2902"/>
        <w:gridCol w:w="3061"/>
        <w:gridCol w:w="3053"/>
      </w:tblGrid>
      <w:tr w:rsidR="00D76A90" w:rsidRPr="009417B2" w14:paraId="7A6AEAC0" w14:textId="77777777" w:rsidTr="00C02349">
        <w:trPr>
          <w:jc w:val="center"/>
        </w:trPr>
        <w:tc>
          <w:tcPr>
            <w:tcW w:w="3312" w:type="dxa"/>
            <w:shd w:val="clear" w:color="auto" w:fill="17365D"/>
            <w:vAlign w:val="center"/>
          </w:tcPr>
          <w:p w14:paraId="77CA3246"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Data Category</w:t>
            </w:r>
          </w:p>
        </w:tc>
        <w:tc>
          <w:tcPr>
            <w:tcW w:w="3312" w:type="dxa"/>
            <w:shd w:val="clear" w:color="auto" w:fill="17365D"/>
            <w:vAlign w:val="center"/>
          </w:tcPr>
          <w:p w14:paraId="22F7A922"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Examples</w:t>
            </w:r>
          </w:p>
        </w:tc>
        <w:tc>
          <w:tcPr>
            <w:tcW w:w="3312" w:type="dxa"/>
            <w:shd w:val="clear" w:color="auto" w:fill="17365D"/>
            <w:vAlign w:val="center"/>
          </w:tcPr>
          <w:p w14:paraId="12204104"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Analytical Use</w:t>
            </w:r>
          </w:p>
        </w:tc>
      </w:tr>
      <w:tr w:rsidR="00D76A90" w:rsidRPr="009417B2" w14:paraId="51AE96D2" w14:textId="77777777" w:rsidTr="00C02349">
        <w:trPr>
          <w:jc w:val="center"/>
        </w:trPr>
        <w:tc>
          <w:tcPr>
            <w:tcW w:w="3312" w:type="dxa"/>
            <w:vAlign w:val="center"/>
          </w:tcPr>
          <w:p w14:paraId="72BCBFB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 profile</w:t>
            </w:r>
          </w:p>
        </w:tc>
        <w:tc>
          <w:tcPr>
            <w:tcW w:w="3312" w:type="dxa"/>
            <w:vAlign w:val="center"/>
          </w:tcPr>
          <w:p w14:paraId="4E137B9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Age group, location, customer type, other non-sensitive attributes</w:t>
            </w:r>
          </w:p>
        </w:tc>
        <w:tc>
          <w:tcPr>
            <w:tcW w:w="3312" w:type="dxa"/>
            <w:vAlign w:val="center"/>
          </w:tcPr>
          <w:p w14:paraId="5C7A0F6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Profiling and group comparison</w:t>
            </w:r>
          </w:p>
        </w:tc>
      </w:tr>
      <w:tr w:rsidR="00D76A90" w:rsidRPr="009417B2" w14:paraId="15DF95F2" w14:textId="77777777" w:rsidTr="00C02349">
        <w:trPr>
          <w:jc w:val="center"/>
        </w:trPr>
        <w:tc>
          <w:tcPr>
            <w:tcW w:w="3312" w:type="dxa"/>
            <w:vAlign w:val="center"/>
          </w:tcPr>
          <w:p w14:paraId="31DCE86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Product/service</w:t>
            </w:r>
          </w:p>
        </w:tc>
        <w:tc>
          <w:tcPr>
            <w:tcW w:w="3312" w:type="dxa"/>
            <w:vAlign w:val="center"/>
          </w:tcPr>
          <w:p w14:paraId="02CCA9C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Category, subcategory, price, brand, service type</w:t>
            </w:r>
          </w:p>
        </w:tc>
        <w:tc>
          <w:tcPr>
            <w:tcW w:w="3312" w:type="dxa"/>
            <w:vAlign w:val="center"/>
          </w:tcPr>
          <w:p w14:paraId="0099585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Preference analysis</w:t>
            </w:r>
          </w:p>
        </w:tc>
      </w:tr>
      <w:tr w:rsidR="00D76A90" w:rsidRPr="009417B2" w14:paraId="629A53CD" w14:textId="77777777" w:rsidTr="00C02349">
        <w:trPr>
          <w:jc w:val="center"/>
        </w:trPr>
        <w:tc>
          <w:tcPr>
            <w:tcW w:w="3312" w:type="dxa"/>
            <w:vAlign w:val="center"/>
          </w:tcPr>
          <w:p w14:paraId="3D882B3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Transactions</w:t>
            </w:r>
          </w:p>
        </w:tc>
        <w:tc>
          <w:tcPr>
            <w:tcW w:w="3312" w:type="dxa"/>
            <w:vAlign w:val="center"/>
          </w:tcPr>
          <w:p w14:paraId="2BEDCC0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Date, quantity, amount, product/service</w:t>
            </w:r>
          </w:p>
        </w:tc>
        <w:tc>
          <w:tcPr>
            <w:tcW w:w="3312" w:type="dxa"/>
            <w:vAlign w:val="center"/>
          </w:tcPr>
          <w:p w14:paraId="5CB9E53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RFM, spending, frequency, trends</w:t>
            </w:r>
          </w:p>
        </w:tc>
      </w:tr>
      <w:tr w:rsidR="00D76A90" w:rsidRPr="009417B2" w14:paraId="24283F88" w14:textId="77777777" w:rsidTr="00C02349">
        <w:trPr>
          <w:jc w:val="center"/>
        </w:trPr>
        <w:tc>
          <w:tcPr>
            <w:tcW w:w="3312" w:type="dxa"/>
            <w:vAlign w:val="center"/>
          </w:tcPr>
          <w:p w14:paraId="558DD8D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Engagement</w:t>
            </w:r>
          </w:p>
        </w:tc>
        <w:tc>
          <w:tcPr>
            <w:tcW w:w="3312" w:type="dxa"/>
            <w:vAlign w:val="center"/>
          </w:tcPr>
          <w:p w14:paraId="3DC52D4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Visits, clicks, bookings, interactions, campaign responses</w:t>
            </w:r>
          </w:p>
        </w:tc>
        <w:tc>
          <w:tcPr>
            <w:tcW w:w="3312" w:type="dxa"/>
            <w:vAlign w:val="center"/>
          </w:tcPr>
          <w:p w14:paraId="506740A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Engagement segmentation</w:t>
            </w:r>
          </w:p>
        </w:tc>
      </w:tr>
      <w:tr w:rsidR="00D76A90" w:rsidRPr="009417B2" w14:paraId="038771C0" w14:textId="77777777" w:rsidTr="00C02349">
        <w:trPr>
          <w:jc w:val="center"/>
        </w:trPr>
        <w:tc>
          <w:tcPr>
            <w:tcW w:w="3312" w:type="dxa"/>
            <w:vAlign w:val="center"/>
          </w:tcPr>
          <w:p w14:paraId="3719F75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Feedback</w:t>
            </w:r>
          </w:p>
        </w:tc>
        <w:tc>
          <w:tcPr>
            <w:tcW w:w="3312" w:type="dxa"/>
            <w:vAlign w:val="center"/>
          </w:tcPr>
          <w:p w14:paraId="7A334BA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Rating, review text, satisfaction score</w:t>
            </w:r>
          </w:p>
        </w:tc>
        <w:tc>
          <w:tcPr>
            <w:tcW w:w="3312" w:type="dxa"/>
            <w:vAlign w:val="center"/>
          </w:tcPr>
          <w:p w14:paraId="1CEB221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Preference/satisfaction analysis</w:t>
            </w:r>
          </w:p>
        </w:tc>
      </w:tr>
      <w:tr w:rsidR="00D76A90" w:rsidRPr="009417B2" w14:paraId="05671519" w14:textId="77777777" w:rsidTr="00C02349">
        <w:trPr>
          <w:jc w:val="center"/>
        </w:trPr>
        <w:tc>
          <w:tcPr>
            <w:tcW w:w="3312" w:type="dxa"/>
            <w:vAlign w:val="center"/>
          </w:tcPr>
          <w:p w14:paraId="7E23785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Marketing</w:t>
            </w:r>
          </w:p>
        </w:tc>
        <w:tc>
          <w:tcPr>
            <w:tcW w:w="3312" w:type="dxa"/>
            <w:vAlign w:val="center"/>
          </w:tcPr>
          <w:p w14:paraId="31CD68A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Campaign, channel, response, offer type</w:t>
            </w:r>
          </w:p>
        </w:tc>
        <w:tc>
          <w:tcPr>
            <w:tcW w:w="3312" w:type="dxa"/>
            <w:vAlign w:val="center"/>
          </w:tcPr>
          <w:p w14:paraId="30353CB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Campaign response analysis</w:t>
            </w:r>
          </w:p>
        </w:tc>
      </w:tr>
      <w:tr w:rsidR="00D76A90" w:rsidRPr="009417B2" w14:paraId="1A58624C" w14:textId="77777777" w:rsidTr="00C02349">
        <w:trPr>
          <w:jc w:val="center"/>
        </w:trPr>
        <w:tc>
          <w:tcPr>
            <w:tcW w:w="3312" w:type="dxa"/>
            <w:vAlign w:val="center"/>
          </w:tcPr>
          <w:p w14:paraId="5EA100A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Time</w:t>
            </w:r>
          </w:p>
        </w:tc>
        <w:tc>
          <w:tcPr>
            <w:tcW w:w="3312" w:type="dxa"/>
            <w:vAlign w:val="center"/>
          </w:tcPr>
          <w:p w14:paraId="61A3C73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Transaction/interaction date and time period</w:t>
            </w:r>
          </w:p>
        </w:tc>
        <w:tc>
          <w:tcPr>
            <w:tcW w:w="3312" w:type="dxa"/>
            <w:vAlign w:val="center"/>
          </w:tcPr>
          <w:p w14:paraId="631E3EB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Trend and seasonality analysis</w:t>
            </w:r>
          </w:p>
        </w:tc>
      </w:tr>
    </w:tbl>
    <w:p w14:paraId="4BBFCE75"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The actual variables will depend on the selected public or internship-provided dataset. No variable should be assumed to exist until it is verified in the data dictionary.</w:t>
      </w:r>
    </w:p>
    <w:p w14:paraId="186037F9" w14:textId="77777777" w:rsidR="00D76A90" w:rsidRPr="0006760F" w:rsidRDefault="00D76A90" w:rsidP="00D76A90">
      <w:pPr>
        <w:pStyle w:val="Heading2"/>
        <w:rPr>
          <w:rFonts w:ascii="Times New Roman" w:hAnsi="Times New Roman" w:cs="Times New Roman"/>
          <w:b/>
          <w:bCs/>
        </w:rPr>
      </w:pPr>
      <w:r w:rsidRPr="0006760F">
        <w:rPr>
          <w:rFonts w:ascii="Times New Roman" w:hAnsi="Times New Roman" w:cs="Times New Roman"/>
          <w:b/>
          <w:bCs/>
        </w:rPr>
        <w:t>6.2 Derived Variables</w:t>
      </w:r>
    </w:p>
    <w:p w14:paraId="3E4FFA4A"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Recency: time since the customer's most recent recorded interaction or purchase.</w:t>
      </w:r>
    </w:p>
    <w:p w14:paraId="1D41B084"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Frequency: number of purchases/interactions during the analysis period.</w:t>
      </w:r>
    </w:p>
    <w:p w14:paraId="7C1D844D"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Monetary value: total or average recorded spending where monetary data are available.</w:t>
      </w:r>
    </w:p>
    <w:p w14:paraId="136981B3"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Average transaction value.</w:t>
      </w:r>
    </w:p>
    <w:p w14:paraId="51A17017"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Category diversity: number of distinct categories purchased or used.</w:t>
      </w:r>
    </w:p>
    <w:p w14:paraId="395607CF"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Repeat behavior: proportion or count of repeat purchases.</w:t>
      </w:r>
    </w:p>
    <w:p w14:paraId="347667CB"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Engagement recency and frequency.</w:t>
      </w:r>
    </w:p>
    <w:p w14:paraId="3D78972F"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Price-band preference, where product price is available.</w:t>
      </w:r>
    </w:p>
    <w:p w14:paraId="564CC801"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Promotion responsiveness, where campaign/discount information is available.</w:t>
      </w:r>
    </w:p>
    <w:p w14:paraId="5AA1B7B6" w14:textId="77777777" w:rsidR="00D76A90" w:rsidRPr="0006760F" w:rsidRDefault="00D76A90" w:rsidP="00D76A90">
      <w:pPr>
        <w:pStyle w:val="Heading1"/>
        <w:rPr>
          <w:rFonts w:ascii="Times New Roman" w:hAnsi="Times New Roman" w:cs="Times New Roman"/>
          <w:b/>
          <w:bCs/>
        </w:rPr>
      </w:pPr>
      <w:r w:rsidRPr="0006760F">
        <w:rPr>
          <w:rFonts w:ascii="Times New Roman" w:hAnsi="Times New Roman" w:cs="Times New Roman"/>
          <w:b/>
          <w:bCs/>
        </w:rPr>
        <w:t>7. Data Sources</w:t>
      </w:r>
    </w:p>
    <w:p w14:paraId="0911A9CC"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 xml:space="preserve">The primary analytical source should be a publicly available or internship-approved dataset relevant to beauty and wellness customers, products, transactions, reviews, or market </w:t>
      </w:r>
      <w:proofErr w:type="spellStart"/>
      <w:r w:rsidRPr="009417B2">
        <w:rPr>
          <w:rFonts w:ascii="Times New Roman" w:hAnsi="Times New Roman" w:cs="Times New Roman"/>
        </w:rPr>
        <w:t>behavior</w:t>
      </w:r>
      <w:proofErr w:type="spellEnd"/>
      <w:r w:rsidRPr="009417B2">
        <w:rPr>
          <w:rFonts w:ascii="Times New Roman" w:hAnsi="Times New Roman" w:cs="Times New Roman"/>
        </w:rPr>
        <w:t>. Potential sources include open data repositories, public research datasets, publicly documented consumer datasets, e-commerce/product review datasets, or datasets supplied through the internship.</w:t>
      </w:r>
    </w:p>
    <w:p w14:paraId="05ABA113"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External industry research will be used only for contextual understanding and interpretation. It will not be treated as a substitute for the selected analytical dataset.</w:t>
      </w:r>
    </w:p>
    <w:p w14:paraId="244EFE97" w14:textId="77777777" w:rsidR="00D76A90" w:rsidRPr="0006760F" w:rsidRDefault="00D76A90" w:rsidP="00D76A90">
      <w:pPr>
        <w:pStyle w:val="Heading1"/>
        <w:rPr>
          <w:rFonts w:ascii="Times New Roman" w:hAnsi="Times New Roman" w:cs="Times New Roman"/>
          <w:b/>
          <w:bCs/>
        </w:rPr>
      </w:pPr>
      <w:r w:rsidRPr="0006760F">
        <w:rPr>
          <w:rFonts w:ascii="Times New Roman" w:hAnsi="Times New Roman" w:cs="Times New Roman"/>
          <w:b/>
          <w:bCs/>
        </w:rPr>
        <w:lastRenderedPageBreak/>
        <w:t>8. Data Privacy, Governance &amp; Ethics</w:t>
      </w:r>
    </w:p>
    <w:p w14:paraId="0589B289"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Use only data that are legitimately available for the internship and analysis purpose.</w:t>
      </w:r>
    </w:p>
    <w:p w14:paraId="0E92F6C8"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Avoid unnecessary collection or processing of personally identifiable information.</w:t>
      </w:r>
    </w:p>
    <w:p w14:paraId="3712154C"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Remove or pseudonymize direct identifiers where they are not analytically required.</w:t>
      </w:r>
    </w:p>
    <w:p w14:paraId="4BC7D8C1"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Do not infer sensitive personal characteristics without an appropriate and legitimate basis.</w:t>
      </w:r>
    </w:p>
    <w:p w14:paraId="4CD33D47"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Document data provenance, assumptions, transformations, and exclusions.</w:t>
      </w:r>
    </w:p>
    <w:p w14:paraId="5EE2AC7A"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Treat health- or wellness-related information with additional caution where such data appear in the dataset.</w:t>
      </w:r>
    </w:p>
    <w:p w14:paraId="38FF9C70"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Avoid discriminatory or manipulative customer targeting based on protected or sensitive attributes.</w:t>
      </w:r>
    </w:p>
    <w:p w14:paraId="41213F8B"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Use model outputs as decision-support information and validate them before operational deployment.</w:t>
      </w:r>
    </w:p>
    <w:p w14:paraId="338F7C95"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Responsible personalization matters because consumer-facing AI and analytics can create trust risks if data use is unclear or recommendations are poorly targeted. Industry research specifically highlights the importance of maintaining customer trust when scaling AI-based personalization. citeturn0search1turn0search2</w:t>
      </w:r>
    </w:p>
    <w:p w14:paraId="22AB25BD" w14:textId="77777777" w:rsidR="00D76A90" w:rsidRPr="0006760F" w:rsidRDefault="00D76A90" w:rsidP="00D76A90">
      <w:pPr>
        <w:pStyle w:val="Heading1"/>
        <w:rPr>
          <w:rFonts w:ascii="Times New Roman" w:hAnsi="Times New Roman" w:cs="Times New Roman"/>
          <w:b/>
          <w:bCs/>
        </w:rPr>
      </w:pPr>
      <w:r w:rsidRPr="0006760F">
        <w:rPr>
          <w:rFonts w:ascii="Times New Roman" w:hAnsi="Times New Roman" w:cs="Times New Roman"/>
          <w:b/>
          <w:bCs/>
        </w:rPr>
        <w:t>9. Proposed Data Science Methodology</w:t>
      </w:r>
    </w:p>
    <w:tbl>
      <w:tblPr>
        <w:tblStyle w:val="TableGrid"/>
        <w:tblW w:w="0" w:type="auto"/>
        <w:jc w:val="center"/>
        <w:tblLook w:val="04A0" w:firstRow="1" w:lastRow="0" w:firstColumn="1" w:lastColumn="0" w:noHBand="0" w:noVBand="1"/>
      </w:tblPr>
      <w:tblGrid>
        <w:gridCol w:w="2966"/>
        <w:gridCol w:w="3039"/>
        <w:gridCol w:w="3011"/>
      </w:tblGrid>
      <w:tr w:rsidR="00D76A90" w:rsidRPr="009417B2" w14:paraId="4FCE4489" w14:textId="77777777" w:rsidTr="00C02349">
        <w:trPr>
          <w:jc w:val="center"/>
        </w:trPr>
        <w:tc>
          <w:tcPr>
            <w:tcW w:w="3312" w:type="dxa"/>
            <w:shd w:val="clear" w:color="auto" w:fill="17365D"/>
            <w:vAlign w:val="center"/>
          </w:tcPr>
          <w:p w14:paraId="1AD393B0"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Stage</w:t>
            </w:r>
          </w:p>
        </w:tc>
        <w:tc>
          <w:tcPr>
            <w:tcW w:w="3312" w:type="dxa"/>
            <w:shd w:val="clear" w:color="auto" w:fill="17365D"/>
            <w:vAlign w:val="center"/>
          </w:tcPr>
          <w:p w14:paraId="41D57A1D"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Activities</w:t>
            </w:r>
          </w:p>
        </w:tc>
        <w:tc>
          <w:tcPr>
            <w:tcW w:w="3312" w:type="dxa"/>
            <w:shd w:val="clear" w:color="auto" w:fill="17365D"/>
            <w:vAlign w:val="center"/>
          </w:tcPr>
          <w:p w14:paraId="35BA86B3"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Output</w:t>
            </w:r>
          </w:p>
        </w:tc>
      </w:tr>
      <w:tr w:rsidR="00D76A90" w:rsidRPr="009417B2" w14:paraId="31E11BFB" w14:textId="77777777" w:rsidTr="00C02349">
        <w:trPr>
          <w:jc w:val="center"/>
        </w:trPr>
        <w:tc>
          <w:tcPr>
            <w:tcW w:w="3312" w:type="dxa"/>
            <w:vAlign w:val="center"/>
          </w:tcPr>
          <w:p w14:paraId="37282ED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1. Business understanding</w:t>
            </w:r>
          </w:p>
        </w:tc>
        <w:tc>
          <w:tcPr>
            <w:tcW w:w="3312" w:type="dxa"/>
            <w:vAlign w:val="center"/>
          </w:tcPr>
          <w:p w14:paraId="1B9A87C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Define business problem, scope, stakeholders, decisions and success criteria.</w:t>
            </w:r>
          </w:p>
        </w:tc>
        <w:tc>
          <w:tcPr>
            <w:tcW w:w="3312" w:type="dxa"/>
            <w:vAlign w:val="center"/>
          </w:tcPr>
          <w:p w14:paraId="1257158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Problem definition</w:t>
            </w:r>
          </w:p>
        </w:tc>
      </w:tr>
      <w:tr w:rsidR="00D76A90" w:rsidRPr="009417B2" w14:paraId="5887BA70" w14:textId="77777777" w:rsidTr="00C02349">
        <w:trPr>
          <w:jc w:val="center"/>
        </w:trPr>
        <w:tc>
          <w:tcPr>
            <w:tcW w:w="3312" w:type="dxa"/>
            <w:vAlign w:val="center"/>
          </w:tcPr>
          <w:p w14:paraId="23FB3A6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2. Data discovery</w:t>
            </w:r>
          </w:p>
        </w:tc>
        <w:tc>
          <w:tcPr>
            <w:tcW w:w="3312" w:type="dxa"/>
            <w:vAlign w:val="center"/>
          </w:tcPr>
          <w:p w14:paraId="77FC99E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Inspect dataset structure, provenance, variables and coverage.</w:t>
            </w:r>
          </w:p>
        </w:tc>
        <w:tc>
          <w:tcPr>
            <w:tcW w:w="3312" w:type="dxa"/>
            <w:vAlign w:val="center"/>
          </w:tcPr>
          <w:p w14:paraId="30A8D88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Data inventory</w:t>
            </w:r>
          </w:p>
        </w:tc>
      </w:tr>
      <w:tr w:rsidR="00D76A90" w:rsidRPr="009417B2" w14:paraId="6BECC18D" w14:textId="77777777" w:rsidTr="00C02349">
        <w:trPr>
          <w:jc w:val="center"/>
        </w:trPr>
        <w:tc>
          <w:tcPr>
            <w:tcW w:w="3312" w:type="dxa"/>
            <w:vAlign w:val="center"/>
          </w:tcPr>
          <w:p w14:paraId="6A083D2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3. Data preparation</w:t>
            </w:r>
          </w:p>
        </w:tc>
        <w:tc>
          <w:tcPr>
            <w:tcW w:w="3312" w:type="dxa"/>
            <w:vAlign w:val="center"/>
          </w:tcPr>
          <w:p w14:paraId="591E81D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Handle missing values, duplicates, inconsistent formats and outliers.</w:t>
            </w:r>
          </w:p>
        </w:tc>
        <w:tc>
          <w:tcPr>
            <w:tcW w:w="3312" w:type="dxa"/>
            <w:vAlign w:val="center"/>
          </w:tcPr>
          <w:p w14:paraId="0268074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Analysis-ready data</w:t>
            </w:r>
          </w:p>
        </w:tc>
      </w:tr>
      <w:tr w:rsidR="00D76A90" w:rsidRPr="009417B2" w14:paraId="5C1719D5" w14:textId="77777777" w:rsidTr="00C02349">
        <w:trPr>
          <w:jc w:val="center"/>
        </w:trPr>
        <w:tc>
          <w:tcPr>
            <w:tcW w:w="3312" w:type="dxa"/>
            <w:vAlign w:val="center"/>
          </w:tcPr>
          <w:p w14:paraId="74CA415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4. Exploratory analysis</w:t>
            </w:r>
          </w:p>
        </w:tc>
        <w:tc>
          <w:tcPr>
            <w:tcW w:w="3312" w:type="dxa"/>
            <w:vAlign w:val="center"/>
          </w:tcPr>
          <w:p w14:paraId="0E39DF4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Study distributions, relationships, trends and category behavior.</w:t>
            </w:r>
          </w:p>
        </w:tc>
        <w:tc>
          <w:tcPr>
            <w:tcW w:w="3312" w:type="dxa"/>
            <w:vAlign w:val="center"/>
          </w:tcPr>
          <w:p w14:paraId="5D38836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EDA findings</w:t>
            </w:r>
          </w:p>
        </w:tc>
      </w:tr>
      <w:tr w:rsidR="00D76A90" w:rsidRPr="009417B2" w14:paraId="50117991" w14:textId="77777777" w:rsidTr="00C02349">
        <w:trPr>
          <w:jc w:val="center"/>
        </w:trPr>
        <w:tc>
          <w:tcPr>
            <w:tcW w:w="3312" w:type="dxa"/>
            <w:vAlign w:val="center"/>
          </w:tcPr>
          <w:p w14:paraId="7D46D86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5. Feature engineering</w:t>
            </w:r>
          </w:p>
        </w:tc>
        <w:tc>
          <w:tcPr>
            <w:tcW w:w="3312" w:type="dxa"/>
            <w:vAlign w:val="center"/>
          </w:tcPr>
          <w:p w14:paraId="21E96B1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Create customer-level behavioral and preference features.</w:t>
            </w:r>
          </w:p>
        </w:tc>
        <w:tc>
          <w:tcPr>
            <w:tcW w:w="3312" w:type="dxa"/>
            <w:vAlign w:val="center"/>
          </w:tcPr>
          <w:p w14:paraId="12BF4D9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Analytical feature set</w:t>
            </w:r>
          </w:p>
        </w:tc>
      </w:tr>
      <w:tr w:rsidR="00D76A90" w:rsidRPr="009417B2" w14:paraId="196BABA9" w14:textId="77777777" w:rsidTr="00C02349">
        <w:trPr>
          <w:jc w:val="center"/>
        </w:trPr>
        <w:tc>
          <w:tcPr>
            <w:tcW w:w="3312" w:type="dxa"/>
            <w:vAlign w:val="center"/>
          </w:tcPr>
          <w:p w14:paraId="4971A15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6. Segmentation</w:t>
            </w:r>
          </w:p>
        </w:tc>
        <w:tc>
          <w:tcPr>
            <w:tcW w:w="3312" w:type="dxa"/>
            <w:vAlign w:val="center"/>
          </w:tcPr>
          <w:p w14:paraId="2747758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Apply suitable clustering or rule-based segmentation.</w:t>
            </w:r>
          </w:p>
        </w:tc>
        <w:tc>
          <w:tcPr>
            <w:tcW w:w="3312" w:type="dxa"/>
            <w:vAlign w:val="center"/>
          </w:tcPr>
          <w:p w14:paraId="7B7382B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 segments</w:t>
            </w:r>
          </w:p>
        </w:tc>
      </w:tr>
      <w:tr w:rsidR="00D76A90" w:rsidRPr="009417B2" w14:paraId="13C19F30" w14:textId="77777777" w:rsidTr="00C02349">
        <w:trPr>
          <w:jc w:val="center"/>
        </w:trPr>
        <w:tc>
          <w:tcPr>
            <w:tcW w:w="3312" w:type="dxa"/>
            <w:vAlign w:val="center"/>
          </w:tcPr>
          <w:p w14:paraId="52A536F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7. Preference profiling</w:t>
            </w:r>
          </w:p>
        </w:tc>
        <w:tc>
          <w:tcPr>
            <w:tcW w:w="3312" w:type="dxa"/>
            <w:vAlign w:val="center"/>
          </w:tcPr>
          <w:p w14:paraId="273A103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Compare categories, spending, engagement and other variables across segments.</w:t>
            </w:r>
          </w:p>
        </w:tc>
        <w:tc>
          <w:tcPr>
            <w:tcW w:w="3312" w:type="dxa"/>
            <w:vAlign w:val="center"/>
          </w:tcPr>
          <w:p w14:paraId="798C3B0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Segment profiles</w:t>
            </w:r>
          </w:p>
        </w:tc>
      </w:tr>
      <w:tr w:rsidR="00D76A90" w:rsidRPr="009417B2" w14:paraId="18A21C3E" w14:textId="77777777" w:rsidTr="00C02349">
        <w:trPr>
          <w:jc w:val="center"/>
        </w:trPr>
        <w:tc>
          <w:tcPr>
            <w:tcW w:w="3312" w:type="dxa"/>
            <w:vAlign w:val="center"/>
          </w:tcPr>
          <w:p w14:paraId="0604C2E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8. Validation</w:t>
            </w:r>
          </w:p>
        </w:tc>
        <w:tc>
          <w:tcPr>
            <w:tcW w:w="3312" w:type="dxa"/>
            <w:vAlign w:val="center"/>
          </w:tcPr>
          <w:p w14:paraId="7FB55F1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Assess stability, interpretability and statistical/business usefulness.</w:t>
            </w:r>
          </w:p>
        </w:tc>
        <w:tc>
          <w:tcPr>
            <w:tcW w:w="3312" w:type="dxa"/>
            <w:vAlign w:val="center"/>
          </w:tcPr>
          <w:p w14:paraId="6C0F0E3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Validated insights</w:t>
            </w:r>
          </w:p>
        </w:tc>
      </w:tr>
      <w:tr w:rsidR="00D76A90" w:rsidRPr="009417B2" w14:paraId="4F1B7D7D" w14:textId="77777777" w:rsidTr="00C02349">
        <w:trPr>
          <w:jc w:val="center"/>
        </w:trPr>
        <w:tc>
          <w:tcPr>
            <w:tcW w:w="3312" w:type="dxa"/>
            <w:vAlign w:val="center"/>
          </w:tcPr>
          <w:p w14:paraId="1E22478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9. Business translation</w:t>
            </w:r>
          </w:p>
        </w:tc>
        <w:tc>
          <w:tcPr>
            <w:tcW w:w="3312" w:type="dxa"/>
            <w:vAlign w:val="center"/>
          </w:tcPr>
          <w:p w14:paraId="241EA0B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Map findings to marketing and customer-experience use cases.</w:t>
            </w:r>
          </w:p>
        </w:tc>
        <w:tc>
          <w:tcPr>
            <w:tcW w:w="3312" w:type="dxa"/>
            <w:vAlign w:val="center"/>
          </w:tcPr>
          <w:p w14:paraId="46087FC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Business insights</w:t>
            </w:r>
          </w:p>
        </w:tc>
      </w:tr>
      <w:tr w:rsidR="00D76A90" w:rsidRPr="009417B2" w14:paraId="63D3C31B" w14:textId="77777777" w:rsidTr="00C02349">
        <w:trPr>
          <w:jc w:val="center"/>
        </w:trPr>
        <w:tc>
          <w:tcPr>
            <w:tcW w:w="3312" w:type="dxa"/>
            <w:vAlign w:val="center"/>
          </w:tcPr>
          <w:p w14:paraId="6CAA101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10. Reporting</w:t>
            </w:r>
          </w:p>
        </w:tc>
        <w:tc>
          <w:tcPr>
            <w:tcW w:w="3312" w:type="dxa"/>
            <w:vAlign w:val="center"/>
          </w:tcPr>
          <w:p w14:paraId="5337D02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Document methods, results, limitations and next steps.</w:t>
            </w:r>
          </w:p>
        </w:tc>
        <w:tc>
          <w:tcPr>
            <w:tcW w:w="3312" w:type="dxa"/>
            <w:vAlign w:val="center"/>
          </w:tcPr>
          <w:p w14:paraId="1F38DF1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Final report/dashboard</w:t>
            </w:r>
          </w:p>
        </w:tc>
      </w:tr>
    </w:tbl>
    <w:p w14:paraId="4DF0DAC5" w14:textId="77777777" w:rsidR="00D76A90" w:rsidRPr="0006760F" w:rsidRDefault="00D76A90" w:rsidP="00D76A90">
      <w:pPr>
        <w:pStyle w:val="Heading2"/>
        <w:rPr>
          <w:rFonts w:ascii="Times New Roman" w:hAnsi="Times New Roman" w:cs="Times New Roman"/>
          <w:b/>
          <w:bCs/>
        </w:rPr>
      </w:pPr>
      <w:r w:rsidRPr="0006760F">
        <w:rPr>
          <w:rFonts w:ascii="Times New Roman" w:hAnsi="Times New Roman" w:cs="Times New Roman"/>
          <w:b/>
          <w:bCs/>
        </w:rPr>
        <w:t>9.1 Data Preparation</w:t>
      </w:r>
    </w:p>
    <w:p w14:paraId="2C0589FD"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Check data types and formats.</w:t>
      </w:r>
    </w:p>
    <w:p w14:paraId="6B8B8141"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Identify duplicate records.</w:t>
      </w:r>
    </w:p>
    <w:p w14:paraId="61EA8C5A"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Quantify missingness by variable and customer.</w:t>
      </w:r>
    </w:p>
    <w:p w14:paraId="7E174EB4"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lastRenderedPageBreak/>
        <w:t>Investigate outliers using domain-aware rules.</w:t>
      </w:r>
    </w:p>
    <w:p w14:paraId="5F3352D0"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Standardize categorical values and units.</w:t>
      </w:r>
    </w:p>
    <w:p w14:paraId="4EFCE67B"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Convert dates into useful time features.</w:t>
      </w:r>
    </w:p>
    <w:p w14:paraId="5722CC42"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Ensure customer-level aggregation does not introduce leakage or double counting.</w:t>
      </w:r>
    </w:p>
    <w:p w14:paraId="6D02D611"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Document every major transformation.</w:t>
      </w:r>
    </w:p>
    <w:p w14:paraId="20DB3F11" w14:textId="77777777" w:rsidR="00D76A90" w:rsidRPr="0006760F" w:rsidRDefault="00D76A90" w:rsidP="00D76A90">
      <w:pPr>
        <w:pStyle w:val="Heading2"/>
        <w:rPr>
          <w:rFonts w:ascii="Times New Roman" w:hAnsi="Times New Roman" w:cs="Times New Roman"/>
          <w:b/>
          <w:bCs/>
        </w:rPr>
      </w:pPr>
      <w:r w:rsidRPr="0006760F">
        <w:rPr>
          <w:rFonts w:ascii="Times New Roman" w:hAnsi="Times New Roman" w:cs="Times New Roman"/>
          <w:b/>
          <w:bCs/>
        </w:rPr>
        <w:t>9.2 Exploratory Data Analysis</w:t>
      </w:r>
    </w:p>
    <w:p w14:paraId="160F3071"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 xml:space="preserve">EDA will be used to understand the structure of the dataset before applying machine-learning methods. Analysis will examine customer distributions, purchase or usage </w:t>
      </w:r>
      <w:proofErr w:type="spellStart"/>
      <w:r w:rsidRPr="009417B2">
        <w:rPr>
          <w:rFonts w:ascii="Times New Roman" w:hAnsi="Times New Roman" w:cs="Times New Roman"/>
        </w:rPr>
        <w:t>behavior</w:t>
      </w:r>
      <w:proofErr w:type="spellEnd"/>
      <w:r w:rsidRPr="009417B2">
        <w:rPr>
          <w:rFonts w:ascii="Times New Roman" w:hAnsi="Times New Roman" w:cs="Times New Roman"/>
        </w:rPr>
        <w:t>, product/category preferences, spending, engagement, time trends, and relationships between variables.</w:t>
      </w:r>
    </w:p>
    <w:tbl>
      <w:tblPr>
        <w:tblStyle w:val="TableGrid"/>
        <w:tblW w:w="0" w:type="auto"/>
        <w:jc w:val="center"/>
        <w:tblLook w:val="04A0" w:firstRow="1" w:lastRow="0" w:firstColumn="1" w:lastColumn="0" w:noHBand="0" w:noVBand="1"/>
      </w:tblPr>
      <w:tblGrid>
        <w:gridCol w:w="4523"/>
        <w:gridCol w:w="4493"/>
      </w:tblGrid>
      <w:tr w:rsidR="00D76A90" w:rsidRPr="009417B2" w14:paraId="5A0A062B" w14:textId="77777777" w:rsidTr="00C02349">
        <w:trPr>
          <w:jc w:val="center"/>
        </w:trPr>
        <w:tc>
          <w:tcPr>
            <w:tcW w:w="4968" w:type="dxa"/>
            <w:shd w:val="clear" w:color="auto" w:fill="17365D"/>
            <w:vAlign w:val="center"/>
          </w:tcPr>
          <w:p w14:paraId="5FC21A8B"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Analysis</w:t>
            </w:r>
          </w:p>
        </w:tc>
        <w:tc>
          <w:tcPr>
            <w:tcW w:w="4968" w:type="dxa"/>
            <w:shd w:val="clear" w:color="auto" w:fill="17365D"/>
            <w:vAlign w:val="center"/>
          </w:tcPr>
          <w:p w14:paraId="348128E1"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Possible Visualization</w:t>
            </w:r>
          </w:p>
        </w:tc>
      </w:tr>
      <w:tr w:rsidR="00D76A90" w:rsidRPr="009417B2" w14:paraId="2B2236FA" w14:textId="77777777" w:rsidTr="00C02349">
        <w:trPr>
          <w:jc w:val="center"/>
        </w:trPr>
        <w:tc>
          <w:tcPr>
            <w:tcW w:w="4968" w:type="dxa"/>
            <w:vAlign w:val="center"/>
          </w:tcPr>
          <w:p w14:paraId="4D9B95E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Category frequency</w:t>
            </w:r>
          </w:p>
        </w:tc>
        <w:tc>
          <w:tcPr>
            <w:tcW w:w="4968" w:type="dxa"/>
            <w:vAlign w:val="center"/>
          </w:tcPr>
          <w:p w14:paraId="64D3C46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Bar chart</w:t>
            </w:r>
          </w:p>
        </w:tc>
      </w:tr>
      <w:tr w:rsidR="00D76A90" w:rsidRPr="009417B2" w14:paraId="5F7D5FB1" w14:textId="77777777" w:rsidTr="00C02349">
        <w:trPr>
          <w:jc w:val="center"/>
        </w:trPr>
        <w:tc>
          <w:tcPr>
            <w:tcW w:w="4968" w:type="dxa"/>
            <w:vAlign w:val="center"/>
          </w:tcPr>
          <w:p w14:paraId="5AA3D7F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Spending distribution</w:t>
            </w:r>
          </w:p>
        </w:tc>
        <w:tc>
          <w:tcPr>
            <w:tcW w:w="4968" w:type="dxa"/>
            <w:vAlign w:val="center"/>
          </w:tcPr>
          <w:p w14:paraId="5AA0A24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Histogram / boxplot</w:t>
            </w:r>
          </w:p>
        </w:tc>
      </w:tr>
      <w:tr w:rsidR="00D76A90" w:rsidRPr="009417B2" w14:paraId="1938D2D0" w14:textId="77777777" w:rsidTr="00C02349">
        <w:trPr>
          <w:jc w:val="center"/>
        </w:trPr>
        <w:tc>
          <w:tcPr>
            <w:tcW w:w="4968" w:type="dxa"/>
            <w:vAlign w:val="center"/>
          </w:tcPr>
          <w:p w14:paraId="67CCFF7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Age or customer-group distribution</w:t>
            </w:r>
          </w:p>
        </w:tc>
        <w:tc>
          <w:tcPr>
            <w:tcW w:w="4968" w:type="dxa"/>
            <w:vAlign w:val="center"/>
          </w:tcPr>
          <w:p w14:paraId="3E713CD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Bar chart / histogram</w:t>
            </w:r>
          </w:p>
        </w:tc>
      </w:tr>
      <w:tr w:rsidR="00D76A90" w:rsidRPr="009417B2" w14:paraId="5A4F77F7" w14:textId="77777777" w:rsidTr="00C02349">
        <w:trPr>
          <w:jc w:val="center"/>
        </w:trPr>
        <w:tc>
          <w:tcPr>
            <w:tcW w:w="4968" w:type="dxa"/>
            <w:vAlign w:val="center"/>
          </w:tcPr>
          <w:p w14:paraId="33FC37F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Purchase frequency</w:t>
            </w:r>
          </w:p>
        </w:tc>
        <w:tc>
          <w:tcPr>
            <w:tcW w:w="4968" w:type="dxa"/>
            <w:vAlign w:val="center"/>
          </w:tcPr>
          <w:p w14:paraId="6DFB3C9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Histogram / boxplot</w:t>
            </w:r>
          </w:p>
        </w:tc>
      </w:tr>
      <w:tr w:rsidR="00D76A90" w:rsidRPr="009417B2" w14:paraId="623B4DA4" w14:textId="77777777" w:rsidTr="00C02349">
        <w:trPr>
          <w:jc w:val="center"/>
        </w:trPr>
        <w:tc>
          <w:tcPr>
            <w:tcW w:w="4968" w:type="dxa"/>
            <w:vAlign w:val="center"/>
          </w:tcPr>
          <w:p w14:paraId="35BA312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Category vs spending</w:t>
            </w:r>
          </w:p>
        </w:tc>
        <w:tc>
          <w:tcPr>
            <w:tcW w:w="4968" w:type="dxa"/>
            <w:vAlign w:val="center"/>
          </w:tcPr>
          <w:p w14:paraId="42FC404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Grouped bar chart / boxplot</w:t>
            </w:r>
          </w:p>
        </w:tc>
      </w:tr>
      <w:tr w:rsidR="00D76A90" w:rsidRPr="009417B2" w14:paraId="4CF1A57B" w14:textId="77777777" w:rsidTr="00C02349">
        <w:trPr>
          <w:jc w:val="center"/>
        </w:trPr>
        <w:tc>
          <w:tcPr>
            <w:tcW w:w="4968" w:type="dxa"/>
            <w:vAlign w:val="center"/>
          </w:tcPr>
          <w:p w14:paraId="181E88F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Variable relationships</w:t>
            </w:r>
          </w:p>
        </w:tc>
        <w:tc>
          <w:tcPr>
            <w:tcW w:w="4968" w:type="dxa"/>
            <w:vAlign w:val="center"/>
          </w:tcPr>
          <w:p w14:paraId="66790CE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Correlation heatmap</w:t>
            </w:r>
          </w:p>
        </w:tc>
      </w:tr>
      <w:tr w:rsidR="00D76A90" w:rsidRPr="009417B2" w14:paraId="2C97D5EF" w14:textId="77777777" w:rsidTr="00C02349">
        <w:trPr>
          <w:jc w:val="center"/>
        </w:trPr>
        <w:tc>
          <w:tcPr>
            <w:tcW w:w="4968" w:type="dxa"/>
            <w:vAlign w:val="center"/>
          </w:tcPr>
          <w:p w14:paraId="6D66412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Behavioral relationships</w:t>
            </w:r>
          </w:p>
        </w:tc>
        <w:tc>
          <w:tcPr>
            <w:tcW w:w="4968" w:type="dxa"/>
            <w:vAlign w:val="center"/>
          </w:tcPr>
          <w:p w14:paraId="06DECE2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Scatter plot</w:t>
            </w:r>
          </w:p>
        </w:tc>
      </w:tr>
      <w:tr w:rsidR="00D76A90" w:rsidRPr="009417B2" w14:paraId="2F104685" w14:textId="77777777" w:rsidTr="00C02349">
        <w:trPr>
          <w:jc w:val="center"/>
        </w:trPr>
        <w:tc>
          <w:tcPr>
            <w:tcW w:w="4968" w:type="dxa"/>
            <w:vAlign w:val="center"/>
          </w:tcPr>
          <w:p w14:paraId="57F6FFE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Monthly/weekly activity</w:t>
            </w:r>
          </w:p>
        </w:tc>
        <w:tc>
          <w:tcPr>
            <w:tcW w:w="4968" w:type="dxa"/>
            <w:vAlign w:val="center"/>
          </w:tcPr>
          <w:p w14:paraId="39C3FEB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Line chart</w:t>
            </w:r>
          </w:p>
        </w:tc>
      </w:tr>
      <w:tr w:rsidR="00D76A90" w:rsidRPr="009417B2" w14:paraId="6A779113" w14:textId="77777777" w:rsidTr="00C02349">
        <w:trPr>
          <w:jc w:val="center"/>
        </w:trPr>
        <w:tc>
          <w:tcPr>
            <w:tcW w:w="4968" w:type="dxa"/>
            <w:vAlign w:val="center"/>
          </w:tcPr>
          <w:p w14:paraId="1E6E161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Segment comparison</w:t>
            </w:r>
          </w:p>
        </w:tc>
        <w:tc>
          <w:tcPr>
            <w:tcW w:w="4968" w:type="dxa"/>
            <w:vAlign w:val="center"/>
          </w:tcPr>
          <w:p w14:paraId="0052258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Profile bar chart / radar-style summary where appropriate</w:t>
            </w:r>
          </w:p>
        </w:tc>
      </w:tr>
    </w:tbl>
    <w:p w14:paraId="0805739A" w14:textId="77777777" w:rsidR="00D76A90" w:rsidRPr="0006760F" w:rsidRDefault="00D76A90" w:rsidP="00D76A90">
      <w:pPr>
        <w:pStyle w:val="Heading1"/>
        <w:rPr>
          <w:rFonts w:ascii="Times New Roman" w:hAnsi="Times New Roman" w:cs="Times New Roman"/>
          <w:b/>
          <w:bCs/>
        </w:rPr>
      </w:pPr>
      <w:r w:rsidRPr="0006760F">
        <w:rPr>
          <w:rFonts w:ascii="Times New Roman" w:hAnsi="Times New Roman" w:cs="Times New Roman"/>
          <w:b/>
          <w:bCs/>
        </w:rPr>
        <w:t>10. Customer Segmentation</w:t>
      </w:r>
    </w:p>
    <w:p w14:paraId="543099CF"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Segmentation is proposed because the central problem concerns differences among customers. However, the final technique should be selected after examining the data rather than assuming a particular algorithm in advance.</w:t>
      </w:r>
    </w:p>
    <w:p w14:paraId="6789833F" w14:textId="77777777" w:rsidR="00D76A90" w:rsidRPr="0006760F" w:rsidRDefault="00D76A90" w:rsidP="00D76A90">
      <w:pPr>
        <w:pStyle w:val="Heading2"/>
        <w:rPr>
          <w:rFonts w:ascii="Times New Roman" w:hAnsi="Times New Roman" w:cs="Times New Roman"/>
          <w:b/>
          <w:bCs/>
        </w:rPr>
      </w:pPr>
      <w:r w:rsidRPr="0006760F">
        <w:rPr>
          <w:rFonts w:ascii="Times New Roman" w:hAnsi="Times New Roman" w:cs="Times New Roman"/>
          <w:b/>
          <w:bCs/>
        </w:rPr>
        <w:t>10.1 Candidate Techniques</w:t>
      </w:r>
    </w:p>
    <w:tbl>
      <w:tblPr>
        <w:tblStyle w:val="TableGrid"/>
        <w:tblW w:w="0" w:type="auto"/>
        <w:jc w:val="center"/>
        <w:tblLook w:val="04A0" w:firstRow="1" w:lastRow="0" w:firstColumn="1" w:lastColumn="0" w:noHBand="0" w:noVBand="1"/>
      </w:tblPr>
      <w:tblGrid>
        <w:gridCol w:w="2996"/>
        <w:gridCol w:w="2997"/>
        <w:gridCol w:w="3023"/>
      </w:tblGrid>
      <w:tr w:rsidR="00D76A90" w:rsidRPr="009417B2" w14:paraId="2D06D8C5" w14:textId="77777777" w:rsidTr="00C02349">
        <w:trPr>
          <w:jc w:val="center"/>
        </w:trPr>
        <w:tc>
          <w:tcPr>
            <w:tcW w:w="3312" w:type="dxa"/>
            <w:shd w:val="clear" w:color="auto" w:fill="17365D"/>
            <w:vAlign w:val="center"/>
          </w:tcPr>
          <w:p w14:paraId="217CFB0E"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Technique</w:t>
            </w:r>
          </w:p>
        </w:tc>
        <w:tc>
          <w:tcPr>
            <w:tcW w:w="3312" w:type="dxa"/>
            <w:shd w:val="clear" w:color="auto" w:fill="17365D"/>
            <w:vAlign w:val="center"/>
          </w:tcPr>
          <w:p w14:paraId="52B80287"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Potential Use</w:t>
            </w:r>
          </w:p>
        </w:tc>
        <w:tc>
          <w:tcPr>
            <w:tcW w:w="3312" w:type="dxa"/>
            <w:shd w:val="clear" w:color="auto" w:fill="17365D"/>
            <w:vAlign w:val="center"/>
          </w:tcPr>
          <w:p w14:paraId="7845E8F4"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Important Consideration</w:t>
            </w:r>
          </w:p>
        </w:tc>
      </w:tr>
      <w:tr w:rsidR="00D76A90" w:rsidRPr="009417B2" w14:paraId="6B27C7D1" w14:textId="77777777" w:rsidTr="00C02349">
        <w:trPr>
          <w:jc w:val="center"/>
        </w:trPr>
        <w:tc>
          <w:tcPr>
            <w:tcW w:w="3312" w:type="dxa"/>
            <w:vAlign w:val="center"/>
          </w:tcPr>
          <w:p w14:paraId="7AB6C86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RFM analysis</w:t>
            </w:r>
          </w:p>
        </w:tc>
        <w:tc>
          <w:tcPr>
            <w:tcW w:w="3312" w:type="dxa"/>
            <w:vAlign w:val="center"/>
          </w:tcPr>
          <w:p w14:paraId="51339C5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Simple behavioral segmentation using recency, frequency and monetary value.</w:t>
            </w:r>
          </w:p>
        </w:tc>
        <w:tc>
          <w:tcPr>
            <w:tcW w:w="3312" w:type="dxa"/>
            <w:vAlign w:val="center"/>
          </w:tcPr>
          <w:p w14:paraId="4400BB8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Requires suitable transaction data.</w:t>
            </w:r>
          </w:p>
        </w:tc>
      </w:tr>
      <w:tr w:rsidR="00D76A90" w:rsidRPr="009417B2" w14:paraId="0E3FA7E5" w14:textId="77777777" w:rsidTr="00C02349">
        <w:trPr>
          <w:jc w:val="center"/>
        </w:trPr>
        <w:tc>
          <w:tcPr>
            <w:tcW w:w="3312" w:type="dxa"/>
            <w:vAlign w:val="center"/>
          </w:tcPr>
          <w:p w14:paraId="7029949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K-Means clustering</w:t>
            </w:r>
          </w:p>
        </w:tc>
        <w:tc>
          <w:tcPr>
            <w:tcW w:w="3312" w:type="dxa"/>
            <w:vAlign w:val="center"/>
          </w:tcPr>
          <w:p w14:paraId="06361B7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Group customers using numerical features.</w:t>
            </w:r>
          </w:p>
        </w:tc>
        <w:tc>
          <w:tcPr>
            <w:tcW w:w="3312" w:type="dxa"/>
            <w:vAlign w:val="center"/>
          </w:tcPr>
          <w:p w14:paraId="64C9013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Requires scaling and selection of cluster count.</w:t>
            </w:r>
          </w:p>
        </w:tc>
      </w:tr>
      <w:tr w:rsidR="00D76A90" w:rsidRPr="009417B2" w14:paraId="14D741F1" w14:textId="77777777" w:rsidTr="00C02349">
        <w:trPr>
          <w:jc w:val="center"/>
        </w:trPr>
        <w:tc>
          <w:tcPr>
            <w:tcW w:w="3312" w:type="dxa"/>
            <w:vAlign w:val="center"/>
          </w:tcPr>
          <w:p w14:paraId="3B18AFA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Hierarchical clustering</w:t>
            </w:r>
          </w:p>
        </w:tc>
        <w:tc>
          <w:tcPr>
            <w:tcW w:w="3312" w:type="dxa"/>
            <w:vAlign w:val="center"/>
          </w:tcPr>
          <w:p w14:paraId="3D1804C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Explore relationships among customer groups.</w:t>
            </w:r>
          </w:p>
        </w:tc>
        <w:tc>
          <w:tcPr>
            <w:tcW w:w="3312" w:type="dxa"/>
            <w:vAlign w:val="center"/>
          </w:tcPr>
          <w:p w14:paraId="5D7CB92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Useful for visualizing cluster hierarchy.</w:t>
            </w:r>
          </w:p>
        </w:tc>
      </w:tr>
      <w:tr w:rsidR="00D76A90" w:rsidRPr="009417B2" w14:paraId="09AC5B70" w14:textId="77777777" w:rsidTr="00C02349">
        <w:trPr>
          <w:jc w:val="center"/>
        </w:trPr>
        <w:tc>
          <w:tcPr>
            <w:tcW w:w="3312" w:type="dxa"/>
            <w:vAlign w:val="center"/>
          </w:tcPr>
          <w:p w14:paraId="2109864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DBSCAN</w:t>
            </w:r>
          </w:p>
        </w:tc>
        <w:tc>
          <w:tcPr>
            <w:tcW w:w="3312" w:type="dxa"/>
            <w:vAlign w:val="center"/>
          </w:tcPr>
          <w:p w14:paraId="05722A5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Identify dense groups and potential outliers.</w:t>
            </w:r>
          </w:p>
        </w:tc>
        <w:tc>
          <w:tcPr>
            <w:tcW w:w="3312" w:type="dxa"/>
            <w:vAlign w:val="center"/>
          </w:tcPr>
          <w:p w14:paraId="07CE1FF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Sensitive to distance parameters and density structure.</w:t>
            </w:r>
          </w:p>
        </w:tc>
      </w:tr>
      <w:tr w:rsidR="00D76A90" w:rsidRPr="009417B2" w14:paraId="1B013811" w14:textId="77777777" w:rsidTr="00C02349">
        <w:trPr>
          <w:jc w:val="center"/>
        </w:trPr>
        <w:tc>
          <w:tcPr>
            <w:tcW w:w="3312" w:type="dxa"/>
            <w:vAlign w:val="center"/>
          </w:tcPr>
          <w:p w14:paraId="343C86F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Rule-based segmentation</w:t>
            </w:r>
          </w:p>
        </w:tc>
        <w:tc>
          <w:tcPr>
            <w:tcW w:w="3312" w:type="dxa"/>
            <w:vAlign w:val="center"/>
          </w:tcPr>
          <w:p w14:paraId="1112A32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Create transparent business segments.</w:t>
            </w:r>
          </w:p>
        </w:tc>
        <w:tc>
          <w:tcPr>
            <w:tcW w:w="3312" w:type="dxa"/>
            <w:vAlign w:val="center"/>
          </w:tcPr>
          <w:p w14:paraId="130AA8F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Useful when business rules are already defined.</w:t>
            </w:r>
          </w:p>
        </w:tc>
      </w:tr>
    </w:tbl>
    <w:p w14:paraId="18D0B553" w14:textId="77777777" w:rsidR="00D76A90" w:rsidRPr="0006760F" w:rsidRDefault="00D76A90" w:rsidP="00D76A90">
      <w:pPr>
        <w:pStyle w:val="Heading2"/>
        <w:rPr>
          <w:rFonts w:ascii="Times New Roman" w:hAnsi="Times New Roman" w:cs="Times New Roman"/>
          <w:b/>
          <w:bCs/>
        </w:rPr>
      </w:pPr>
      <w:r w:rsidRPr="0006760F">
        <w:rPr>
          <w:rFonts w:ascii="Times New Roman" w:hAnsi="Times New Roman" w:cs="Times New Roman"/>
          <w:b/>
          <w:bCs/>
        </w:rPr>
        <w:t>10.2 Segment Evaluation</w:t>
      </w:r>
    </w:p>
    <w:p w14:paraId="19C90021"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Silhouette score or other clustering validity measures where appropriate.</w:t>
      </w:r>
    </w:p>
    <w:p w14:paraId="4F16B6B2"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Cluster size and stability.</w:t>
      </w:r>
    </w:p>
    <w:p w14:paraId="356BBA29"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Separation between groups.</w:t>
      </w:r>
    </w:p>
    <w:p w14:paraId="00D1752A"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Business interpretability.</w:t>
      </w:r>
    </w:p>
    <w:p w14:paraId="7E887D8F"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Distinctiveness of preference profiles.</w:t>
      </w:r>
    </w:p>
    <w:p w14:paraId="5545C4B8"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Potential usefulness for marketing or customer-experience decisions.</w:t>
      </w:r>
    </w:p>
    <w:p w14:paraId="7098B044"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lastRenderedPageBreak/>
        <w:t>A statistically valid cluster is not automatically a useful business segment. Final selection should consider both analytical quality and interpretability.</w:t>
      </w:r>
    </w:p>
    <w:p w14:paraId="2CAF1059" w14:textId="77777777" w:rsidR="00D76A90" w:rsidRPr="0006760F" w:rsidRDefault="00D76A90" w:rsidP="00D76A90">
      <w:pPr>
        <w:pStyle w:val="Heading1"/>
        <w:rPr>
          <w:rFonts w:ascii="Times New Roman" w:hAnsi="Times New Roman" w:cs="Times New Roman"/>
          <w:b/>
          <w:bCs/>
        </w:rPr>
      </w:pPr>
      <w:r w:rsidRPr="0006760F">
        <w:rPr>
          <w:rFonts w:ascii="Times New Roman" w:hAnsi="Times New Roman" w:cs="Times New Roman"/>
          <w:b/>
          <w:bCs/>
        </w:rPr>
        <w:t>11. Preference Profiling</w:t>
      </w:r>
    </w:p>
    <w:p w14:paraId="5312F2AF"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After segments are identified, each segment will be described using measurable attributes. The purpose is to understand what differentiates one group from another rather than simply assigning labels.</w:t>
      </w:r>
    </w:p>
    <w:tbl>
      <w:tblPr>
        <w:tblStyle w:val="TableGrid"/>
        <w:tblW w:w="0" w:type="auto"/>
        <w:jc w:val="center"/>
        <w:tblLook w:val="04A0" w:firstRow="1" w:lastRow="0" w:firstColumn="1" w:lastColumn="0" w:noHBand="0" w:noVBand="1"/>
      </w:tblPr>
      <w:tblGrid>
        <w:gridCol w:w="4508"/>
        <w:gridCol w:w="4508"/>
      </w:tblGrid>
      <w:tr w:rsidR="00D76A90" w:rsidRPr="009417B2" w14:paraId="304A37F6" w14:textId="77777777" w:rsidTr="00C02349">
        <w:trPr>
          <w:jc w:val="center"/>
        </w:trPr>
        <w:tc>
          <w:tcPr>
            <w:tcW w:w="4968" w:type="dxa"/>
            <w:shd w:val="clear" w:color="auto" w:fill="17365D"/>
            <w:vAlign w:val="center"/>
          </w:tcPr>
          <w:p w14:paraId="18F500F0"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Profile Dimension</w:t>
            </w:r>
          </w:p>
        </w:tc>
        <w:tc>
          <w:tcPr>
            <w:tcW w:w="4968" w:type="dxa"/>
            <w:shd w:val="clear" w:color="auto" w:fill="17365D"/>
            <w:vAlign w:val="center"/>
          </w:tcPr>
          <w:p w14:paraId="0A31B71B"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Example Questions</w:t>
            </w:r>
          </w:p>
        </w:tc>
      </w:tr>
      <w:tr w:rsidR="00D76A90" w:rsidRPr="009417B2" w14:paraId="5516B0BD" w14:textId="77777777" w:rsidTr="00C02349">
        <w:trPr>
          <w:jc w:val="center"/>
        </w:trPr>
        <w:tc>
          <w:tcPr>
            <w:tcW w:w="4968" w:type="dxa"/>
            <w:vAlign w:val="center"/>
          </w:tcPr>
          <w:p w14:paraId="2A51B83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Product/category</w:t>
            </w:r>
          </w:p>
        </w:tc>
        <w:tc>
          <w:tcPr>
            <w:tcW w:w="4968" w:type="dxa"/>
            <w:vAlign w:val="center"/>
          </w:tcPr>
          <w:p w14:paraId="1C14629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Which categories are overrepresented?</w:t>
            </w:r>
          </w:p>
        </w:tc>
      </w:tr>
      <w:tr w:rsidR="00D76A90" w:rsidRPr="009417B2" w14:paraId="3ED7C496" w14:textId="77777777" w:rsidTr="00C02349">
        <w:trPr>
          <w:jc w:val="center"/>
        </w:trPr>
        <w:tc>
          <w:tcPr>
            <w:tcW w:w="4968" w:type="dxa"/>
            <w:vAlign w:val="center"/>
          </w:tcPr>
          <w:p w14:paraId="62872ED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Spending</w:t>
            </w:r>
          </w:p>
        </w:tc>
        <w:tc>
          <w:tcPr>
            <w:tcW w:w="4968" w:type="dxa"/>
            <w:vAlign w:val="center"/>
          </w:tcPr>
          <w:p w14:paraId="771D6C7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Is average spend different across groups?</w:t>
            </w:r>
          </w:p>
        </w:tc>
      </w:tr>
      <w:tr w:rsidR="00D76A90" w:rsidRPr="009417B2" w14:paraId="52CA3383" w14:textId="77777777" w:rsidTr="00C02349">
        <w:trPr>
          <w:jc w:val="center"/>
        </w:trPr>
        <w:tc>
          <w:tcPr>
            <w:tcW w:w="4968" w:type="dxa"/>
            <w:vAlign w:val="center"/>
          </w:tcPr>
          <w:p w14:paraId="769D8BE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Frequency</w:t>
            </w:r>
          </w:p>
        </w:tc>
        <w:tc>
          <w:tcPr>
            <w:tcW w:w="4968" w:type="dxa"/>
            <w:vAlign w:val="center"/>
          </w:tcPr>
          <w:p w14:paraId="150DF05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Which groups purchase or engage more often?</w:t>
            </w:r>
          </w:p>
        </w:tc>
      </w:tr>
      <w:tr w:rsidR="00D76A90" w:rsidRPr="009417B2" w14:paraId="35DCC39D" w14:textId="77777777" w:rsidTr="00C02349">
        <w:trPr>
          <w:jc w:val="center"/>
        </w:trPr>
        <w:tc>
          <w:tcPr>
            <w:tcW w:w="4968" w:type="dxa"/>
            <w:vAlign w:val="center"/>
          </w:tcPr>
          <w:p w14:paraId="322716B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Recency</w:t>
            </w:r>
          </w:p>
        </w:tc>
        <w:tc>
          <w:tcPr>
            <w:tcW w:w="4968" w:type="dxa"/>
            <w:vAlign w:val="center"/>
          </w:tcPr>
          <w:p w14:paraId="20A0049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Which groups are recently active or inactive?</w:t>
            </w:r>
          </w:p>
        </w:tc>
      </w:tr>
      <w:tr w:rsidR="00D76A90" w:rsidRPr="009417B2" w14:paraId="2A46D0A3" w14:textId="77777777" w:rsidTr="00C02349">
        <w:trPr>
          <w:jc w:val="center"/>
        </w:trPr>
        <w:tc>
          <w:tcPr>
            <w:tcW w:w="4968" w:type="dxa"/>
            <w:vAlign w:val="center"/>
          </w:tcPr>
          <w:p w14:paraId="71491EB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Price preference</w:t>
            </w:r>
          </w:p>
        </w:tc>
        <w:tc>
          <w:tcPr>
            <w:tcW w:w="4968" w:type="dxa"/>
            <w:vAlign w:val="center"/>
          </w:tcPr>
          <w:p w14:paraId="1D2B898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Do groups concentrate in different price bands?</w:t>
            </w:r>
          </w:p>
        </w:tc>
      </w:tr>
      <w:tr w:rsidR="00D76A90" w:rsidRPr="009417B2" w14:paraId="5DCDFF4B" w14:textId="77777777" w:rsidTr="00C02349">
        <w:trPr>
          <w:jc w:val="center"/>
        </w:trPr>
        <w:tc>
          <w:tcPr>
            <w:tcW w:w="4968" w:type="dxa"/>
            <w:vAlign w:val="center"/>
          </w:tcPr>
          <w:p w14:paraId="79BECE9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Engagement</w:t>
            </w:r>
          </w:p>
        </w:tc>
        <w:tc>
          <w:tcPr>
            <w:tcW w:w="4968" w:type="dxa"/>
            <w:vAlign w:val="center"/>
          </w:tcPr>
          <w:p w14:paraId="2808346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Which channels or interactions are most common?</w:t>
            </w:r>
          </w:p>
        </w:tc>
      </w:tr>
      <w:tr w:rsidR="00D76A90" w:rsidRPr="009417B2" w14:paraId="00A41CBF" w14:textId="77777777" w:rsidTr="00C02349">
        <w:trPr>
          <w:jc w:val="center"/>
        </w:trPr>
        <w:tc>
          <w:tcPr>
            <w:tcW w:w="4968" w:type="dxa"/>
            <w:vAlign w:val="center"/>
          </w:tcPr>
          <w:p w14:paraId="42C7D7D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Feedback</w:t>
            </w:r>
          </w:p>
        </w:tc>
        <w:tc>
          <w:tcPr>
            <w:tcW w:w="4968" w:type="dxa"/>
            <w:vAlign w:val="center"/>
          </w:tcPr>
          <w:p w14:paraId="07AFDC5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Do satisfaction or ratings differ?</w:t>
            </w:r>
          </w:p>
        </w:tc>
      </w:tr>
      <w:tr w:rsidR="00D76A90" w:rsidRPr="009417B2" w14:paraId="347530BB" w14:textId="77777777" w:rsidTr="00C02349">
        <w:trPr>
          <w:jc w:val="center"/>
        </w:trPr>
        <w:tc>
          <w:tcPr>
            <w:tcW w:w="4968" w:type="dxa"/>
            <w:vAlign w:val="center"/>
          </w:tcPr>
          <w:p w14:paraId="32EF6E8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Time behavior</w:t>
            </w:r>
          </w:p>
        </w:tc>
        <w:tc>
          <w:tcPr>
            <w:tcW w:w="4968" w:type="dxa"/>
            <w:vAlign w:val="center"/>
          </w:tcPr>
          <w:p w14:paraId="2670122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Are there seasonal or periodic patterns?</w:t>
            </w:r>
          </w:p>
        </w:tc>
      </w:tr>
    </w:tbl>
    <w:p w14:paraId="0EDB4DDE" w14:textId="77777777" w:rsidR="00D76A90" w:rsidRPr="0006760F" w:rsidRDefault="00D76A90" w:rsidP="00D76A90">
      <w:pPr>
        <w:pStyle w:val="Heading1"/>
        <w:rPr>
          <w:rFonts w:ascii="Times New Roman" w:hAnsi="Times New Roman" w:cs="Times New Roman"/>
          <w:b/>
          <w:bCs/>
        </w:rPr>
      </w:pPr>
      <w:r w:rsidRPr="0006760F">
        <w:rPr>
          <w:rFonts w:ascii="Times New Roman" w:hAnsi="Times New Roman" w:cs="Times New Roman"/>
          <w:b/>
          <w:bCs/>
        </w:rPr>
        <w:t>12. Marketing &amp; Business Applications</w:t>
      </w:r>
    </w:p>
    <w:tbl>
      <w:tblPr>
        <w:tblStyle w:val="TableGrid"/>
        <w:tblW w:w="0" w:type="auto"/>
        <w:jc w:val="center"/>
        <w:tblLook w:val="04A0" w:firstRow="1" w:lastRow="0" w:firstColumn="1" w:lastColumn="0" w:noHBand="0" w:noVBand="1"/>
      </w:tblPr>
      <w:tblGrid>
        <w:gridCol w:w="4455"/>
        <w:gridCol w:w="4561"/>
      </w:tblGrid>
      <w:tr w:rsidR="00D76A90" w:rsidRPr="009417B2" w14:paraId="6AE07D4B" w14:textId="77777777" w:rsidTr="00C02349">
        <w:trPr>
          <w:jc w:val="center"/>
        </w:trPr>
        <w:tc>
          <w:tcPr>
            <w:tcW w:w="4968" w:type="dxa"/>
            <w:shd w:val="clear" w:color="auto" w:fill="17365D"/>
            <w:vAlign w:val="center"/>
          </w:tcPr>
          <w:p w14:paraId="0E46E3E7"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Insight Area</w:t>
            </w:r>
          </w:p>
        </w:tc>
        <w:tc>
          <w:tcPr>
            <w:tcW w:w="4968" w:type="dxa"/>
            <w:shd w:val="clear" w:color="auto" w:fill="17365D"/>
            <w:vAlign w:val="center"/>
          </w:tcPr>
          <w:p w14:paraId="50A1D11F"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Potential Application</w:t>
            </w:r>
          </w:p>
        </w:tc>
      </w:tr>
      <w:tr w:rsidR="00D76A90" w:rsidRPr="009417B2" w14:paraId="7E848353" w14:textId="77777777" w:rsidTr="00C02349">
        <w:trPr>
          <w:jc w:val="center"/>
        </w:trPr>
        <w:tc>
          <w:tcPr>
            <w:tcW w:w="4968" w:type="dxa"/>
            <w:vAlign w:val="center"/>
          </w:tcPr>
          <w:p w14:paraId="4133A57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 segmentation</w:t>
            </w:r>
          </w:p>
        </w:tc>
        <w:tc>
          <w:tcPr>
            <w:tcW w:w="4968" w:type="dxa"/>
            <w:vAlign w:val="center"/>
          </w:tcPr>
          <w:p w14:paraId="755FFD4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Design differentiated communication and engagement strategies.</w:t>
            </w:r>
          </w:p>
        </w:tc>
      </w:tr>
      <w:tr w:rsidR="00D76A90" w:rsidRPr="009417B2" w14:paraId="3A337E14" w14:textId="77777777" w:rsidTr="00C02349">
        <w:trPr>
          <w:jc w:val="center"/>
        </w:trPr>
        <w:tc>
          <w:tcPr>
            <w:tcW w:w="4968" w:type="dxa"/>
            <w:vAlign w:val="center"/>
          </w:tcPr>
          <w:p w14:paraId="3CAF152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Personalization</w:t>
            </w:r>
          </w:p>
        </w:tc>
        <w:tc>
          <w:tcPr>
            <w:tcW w:w="4968" w:type="dxa"/>
            <w:vAlign w:val="center"/>
          </w:tcPr>
          <w:p w14:paraId="23CAE80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Support product/service recommendations based on observed preferences.</w:t>
            </w:r>
          </w:p>
        </w:tc>
      </w:tr>
      <w:tr w:rsidR="00D76A90" w:rsidRPr="009417B2" w14:paraId="3FC78668" w14:textId="77777777" w:rsidTr="00C02349">
        <w:trPr>
          <w:jc w:val="center"/>
        </w:trPr>
        <w:tc>
          <w:tcPr>
            <w:tcW w:w="4968" w:type="dxa"/>
            <w:vAlign w:val="center"/>
          </w:tcPr>
          <w:p w14:paraId="6478879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Campaign targeting</w:t>
            </w:r>
          </w:p>
        </w:tc>
        <w:tc>
          <w:tcPr>
            <w:tcW w:w="4968" w:type="dxa"/>
            <w:vAlign w:val="center"/>
          </w:tcPr>
          <w:p w14:paraId="7EF6091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Identify customer groups that respond differently to offers or messages.</w:t>
            </w:r>
          </w:p>
        </w:tc>
      </w:tr>
      <w:tr w:rsidR="00D76A90" w:rsidRPr="009417B2" w14:paraId="16116E46" w14:textId="77777777" w:rsidTr="00C02349">
        <w:trPr>
          <w:jc w:val="center"/>
        </w:trPr>
        <w:tc>
          <w:tcPr>
            <w:tcW w:w="4968" w:type="dxa"/>
            <w:vAlign w:val="center"/>
          </w:tcPr>
          <w:p w14:paraId="647C0F8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Retention</w:t>
            </w:r>
          </w:p>
        </w:tc>
        <w:tc>
          <w:tcPr>
            <w:tcW w:w="4968" w:type="dxa"/>
            <w:vAlign w:val="center"/>
          </w:tcPr>
          <w:p w14:paraId="066CC6C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Identify behavioral patterns associated with reduced engagement.</w:t>
            </w:r>
          </w:p>
        </w:tc>
      </w:tr>
      <w:tr w:rsidR="00D76A90" w:rsidRPr="009417B2" w14:paraId="5FFD02CB" w14:textId="77777777" w:rsidTr="00C02349">
        <w:trPr>
          <w:jc w:val="center"/>
        </w:trPr>
        <w:tc>
          <w:tcPr>
            <w:tcW w:w="4968" w:type="dxa"/>
            <w:vAlign w:val="center"/>
          </w:tcPr>
          <w:p w14:paraId="35C0219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Assortment planning</w:t>
            </w:r>
          </w:p>
        </w:tc>
        <w:tc>
          <w:tcPr>
            <w:tcW w:w="4968" w:type="dxa"/>
            <w:vAlign w:val="center"/>
          </w:tcPr>
          <w:p w14:paraId="26D54D2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Understand category demand and preference concentration.</w:t>
            </w:r>
          </w:p>
        </w:tc>
      </w:tr>
      <w:tr w:rsidR="00D76A90" w:rsidRPr="009417B2" w14:paraId="0225CB6F" w14:textId="77777777" w:rsidTr="00C02349">
        <w:trPr>
          <w:jc w:val="center"/>
        </w:trPr>
        <w:tc>
          <w:tcPr>
            <w:tcW w:w="4968" w:type="dxa"/>
            <w:vAlign w:val="center"/>
          </w:tcPr>
          <w:p w14:paraId="0860FFB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 experience</w:t>
            </w:r>
          </w:p>
        </w:tc>
        <w:tc>
          <w:tcPr>
            <w:tcW w:w="4968" w:type="dxa"/>
            <w:vAlign w:val="center"/>
          </w:tcPr>
          <w:p w14:paraId="0C3FAEE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Identify friction points and opportunities across the customer journey.</w:t>
            </w:r>
          </w:p>
        </w:tc>
      </w:tr>
      <w:tr w:rsidR="00D76A90" w:rsidRPr="009417B2" w14:paraId="399B57B0" w14:textId="77777777" w:rsidTr="00C02349">
        <w:trPr>
          <w:jc w:val="center"/>
        </w:trPr>
        <w:tc>
          <w:tcPr>
            <w:tcW w:w="4968" w:type="dxa"/>
            <w:vAlign w:val="center"/>
          </w:tcPr>
          <w:p w14:paraId="7EFA09E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Content strategy</w:t>
            </w:r>
          </w:p>
        </w:tc>
        <w:tc>
          <w:tcPr>
            <w:tcW w:w="4968" w:type="dxa"/>
            <w:vAlign w:val="center"/>
          </w:tcPr>
          <w:p w14:paraId="595C00E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Align educational/promotional content with observed interests.</w:t>
            </w:r>
          </w:p>
        </w:tc>
      </w:tr>
      <w:tr w:rsidR="00D76A90" w:rsidRPr="009417B2" w14:paraId="35160B9B" w14:textId="77777777" w:rsidTr="00C02349">
        <w:trPr>
          <w:jc w:val="center"/>
        </w:trPr>
        <w:tc>
          <w:tcPr>
            <w:tcW w:w="4968" w:type="dxa"/>
            <w:vAlign w:val="center"/>
          </w:tcPr>
          <w:p w14:paraId="177FD68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Future recommendation systems</w:t>
            </w:r>
          </w:p>
        </w:tc>
        <w:tc>
          <w:tcPr>
            <w:tcW w:w="4968" w:type="dxa"/>
            <w:vAlign w:val="center"/>
          </w:tcPr>
          <w:p w14:paraId="1E54C4F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Use validated preference features as inputs to recommendation models.</w:t>
            </w:r>
          </w:p>
        </w:tc>
      </w:tr>
    </w:tbl>
    <w:p w14:paraId="29C81027"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These are potential applications, not claims that the selected dataset will support every use case. Each application must be evaluated against available variables and data quality.</w:t>
      </w:r>
    </w:p>
    <w:p w14:paraId="7B206FA5" w14:textId="77777777" w:rsidR="00D76A90" w:rsidRPr="0006760F" w:rsidRDefault="00D76A90" w:rsidP="00D76A90">
      <w:pPr>
        <w:pStyle w:val="Heading1"/>
        <w:rPr>
          <w:rFonts w:ascii="Times New Roman" w:hAnsi="Times New Roman" w:cs="Times New Roman"/>
          <w:b/>
          <w:bCs/>
        </w:rPr>
      </w:pPr>
      <w:r w:rsidRPr="0006760F">
        <w:rPr>
          <w:rFonts w:ascii="Times New Roman" w:hAnsi="Times New Roman" w:cs="Times New Roman"/>
          <w:b/>
          <w:bCs/>
        </w:rPr>
        <w:t>13. Evaluation Framework &amp; KPIs</w:t>
      </w:r>
    </w:p>
    <w:tbl>
      <w:tblPr>
        <w:tblStyle w:val="TableGrid"/>
        <w:tblW w:w="0" w:type="auto"/>
        <w:jc w:val="center"/>
        <w:tblLook w:val="04A0" w:firstRow="1" w:lastRow="0" w:firstColumn="1" w:lastColumn="0" w:noHBand="0" w:noVBand="1"/>
      </w:tblPr>
      <w:tblGrid>
        <w:gridCol w:w="4464"/>
        <w:gridCol w:w="4552"/>
      </w:tblGrid>
      <w:tr w:rsidR="00D76A90" w:rsidRPr="009417B2" w14:paraId="3B0173D5" w14:textId="77777777" w:rsidTr="00C02349">
        <w:trPr>
          <w:jc w:val="center"/>
        </w:trPr>
        <w:tc>
          <w:tcPr>
            <w:tcW w:w="4968" w:type="dxa"/>
            <w:shd w:val="clear" w:color="auto" w:fill="17365D"/>
            <w:vAlign w:val="center"/>
          </w:tcPr>
          <w:p w14:paraId="26681816"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Dimension</w:t>
            </w:r>
          </w:p>
        </w:tc>
        <w:tc>
          <w:tcPr>
            <w:tcW w:w="4968" w:type="dxa"/>
            <w:shd w:val="clear" w:color="auto" w:fill="17365D"/>
            <w:vAlign w:val="center"/>
          </w:tcPr>
          <w:p w14:paraId="0270C350"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Possible Measure</w:t>
            </w:r>
          </w:p>
        </w:tc>
      </w:tr>
      <w:tr w:rsidR="00D76A90" w:rsidRPr="009417B2" w14:paraId="7DE2C443" w14:textId="77777777" w:rsidTr="00C02349">
        <w:trPr>
          <w:jc w:val="center"/>
        </w:trPr>
        <w:tc>
          <w:tcPr>
            <w:tcW w:w="4968" w:type="dxa"/>
            <w:vAlign w:val="center"/>
          </w:tcPr>
          <w:p w14:paraId="41C58CD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Data quality</w:t>
            </w:r>
          </w:p>
        </w:tc>
        <w:tc>
          <w:tcPr>
            <w:tcW w:w="4968" w:type="dxa"/>
            <w:vAlign w:val="center"/>
          </w:tcPr>
          <w:p w14:paraId="52B827F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Missingness, duplicates, consistency, completeness</w:t>
            </w:r>
          </w:p>
        </w:tc>
      </w:tr>
      <w:tr w:rsidR="00D76A90" w:rsidRPr="009417B2" w14:paraId="105F2255" w14:textId="77777777" w:rsidTr="00C02349">
        <w:trPr>
          <w:jc w:val="center"/>
        </w:trPr>
        <w:tc>
          <w:tcPr>
            <w:tcW w:w="4968" w:type="dxa"/>
            <w:vAlign w:val="center"/>
          </w:tcPr>
          <w:p w14:paraId="7F9036B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Segmentation quality</w:t>
            </w:r>
          </w:p>
        </w:tc>
        <w:tc>
          <w:tcPr>
            <w:tcW w:w="4968" w:type="dxa"/>
            <w:vAlign w:val="center"/>
          </w:tcPr>
          <w:p w14:paraId="5A9139B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Silhouette score, stability, cluster separation</w:t>
            </w:r>
          </w:p>
        </w:tc>
      </w:tr>
      <w:tr w:rsidR="00D76A90" w:rsidRPr="009417B2" w14:paraId="51AFE8FD" w14:textId="77777777" w:rsidTr="00C02349">
        <w:trPr>
          <w:jc w:val="center"/>
        </w:trPr>
        <w:tc>
          <w:tcPr>
            <w:tcW w:w="4968" w:type="dxa"/>
            <w:vAlign w:val="center"/>
          </w:tcPr>
          <w:p w14:paraId="2CB4C0F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Behavioral relevance</w:t>
            </w:r>
          </w:p>
        </w:tc>
        <w:tc>
          <w:tcPr>
            <w:tcW w:w="4968" w:type="dxa"/>
            <w:vAlign w:val="center"/>
          </w:tcPr>
          <w:p w14:paraId="2D5C86E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Difference in frequency, spend, recency or engagement</w:t>
            </w:r>
          </w:p>
        </w:tc>
      </w:tr>
      <w:tr w:rsidR="00D76A90" w:rsidRPr="009417B2" w14:paraId="504173F2" w14:textId="77777777" w:rsidTr="00C02349">
        <w:trPr>
          <w:jc w:val="center"/>
        </w:trPr>
        <w:tc>
          <w:tcPr>
            <w:tcW w:w="4968" w:type="dxa"/>
            <w:vAlign w:val="center"/>
          </w:tcPr>
          <w:p w14:paraId="648A1E0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Preference differentiation</w:t>
            </w:r>
          </w:p>
        </w:tc>
        <w:tc>
          <w:tcPr>
            <w:tcW w:w="4968" w:type="dxa"/>
            <w:vAlign w:val="center"/>
          </w:tcPr>
          <w:p w14:paraId="21AEF6D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Category or product preference differences</w:t>
            </w:r>
          </w:p>
        </w:tc>
      </w:tr>
      <w:tr w:rsidR="00D76A90" w:rsidRPr="009417B2" w14:paraId="0FC19B01" w14:textId="77777777" w:rsidTr="00C02349">
        <w:trPr>
          <w:jc w:val="center"/>
        </w:trPr>
        <w:tc>
          <w:tcPr>
            <w:tcW w:w="4968" w:type="dxa"/>
            <w:vAlign w:val="center"/>
          </w:tcPr>
          <w:p w14:paraId="7A09E7D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Marketing relevance</w:t>
            </w:r>
          </w:p>
        </w:tc>
        <w:tc>
          <w:tcPr>
            <w:tcW w:w="4968" w:type="dxa"/>
            <w:vAlign w:val="center"/>
          </w:tcPr>
          <w:p w14:paraId="690F6C7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Response/conversion where campaign data exist</w:t>
            </w:r>
          </w:p>
        </w:tc>
      </w:tr>
      <w:tr w:rsidR="00D76A90" w:rsidRPr="009417B2" w14:paraId="345D7F0C" w14:textId="77777777" w:rsidTr="00C02349">
        <w:trPr>
          <w:jc w:val="center"/>
        </w:trPr>
        <w:tc>
          <w:tcPr>
            <w:tcW w:w="4968" w:type="dxa"/>
            <w:vAlign w:val="center"/>
          </w:tcPr>
          <w:p w14:paraId="1164338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lastRenderedPageBreak/>
              <w:t>Customer value</w:t>
            </w:r>
          </w:p>
        </w:tc>
        <w:tc>
          <w:tcPr>
            <w:tcW w:w="4968" w:type="dxa"/>
            <w:vAlign w:val="center"/>
          </w:tcPr>
          <w:p w14:paraId="4C1A9F4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Average order/service value, repeat behavior, retention proxy</w:t>
            </w:r>
          </w:p>
        </w:tc>
      </w:tr>
      <w:tr w:rsidR="00D76A90" w:rsidRPr="009417B2" w14:paraId="4F5507AC" w14:textId="77777777" w:rsidTr="00C02349">
        <w:trPr>
          <w:jc w:val="center"/>
        </w:trPr>
        <w:tc>
          <w:tcPr>
            <w:tcW w:w="4968" w:type="dxa"/>
            <w:vAlign w:val="center"/>
          </w:tcPr>
          <w:p w14:paraId="01DFCCC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Usability</w:t>
            </w:r>
          </w:p>
        </w:tc>
        <w:tc>
          <w:tcPr>
            <w:tcW w:w="4968" w:type="dxa"/>
            <w:vAlign w:val="center"/>
          </w:tcPr>
          <w:p w14:paraId="01C074F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Interpretability and stakeholder acceptance</w:t>
            </w:r>
          </w:p>
        </w:tc>
      </w:tr>
      <w:tr w:rsidR="00D76A90" w:rsidRPr="009417B2" w14:paraId="6FAD4491" w14:textId="77777777" w:rsidTr="00C02349">
        <w:trPr>
          <w:jc w:val="center"/>
        </w:trPr>
        <w:tc>
          <w:tcPr>
            <w:tcW w:w="4968" w:type="dxa"/>
            <w:vAlign w:val="center"/>
          </w:tcPr>
          <w:p w14:paraId="0C14225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Business validation</w:t>
            </w:r>
          </w:p>
        </w:tc>
        <w:tc>
          <w:tcPr>
            <w:tcW w:w="4968" w:type="dxa"/>
            <w:vAlign w:val="center"/>
          </w:tcPr>
          <w:p w14:paraId="7B75C25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A/B test, pilot campaign or other controlled validation where feasible</w:t>
            </w:r>
          </w:p>
        </w:tc>
      </w:tr>
    </w:tbl>
    <w:p w14:paraId="652C5B18"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Because the project is initially analytical, success should not be defined only by a machine-learning metric. A useful result should be understandable, reproducible, supported by the data, and relevant to a real business decision.</w:t>
      </w:r>
    </w:p>
    <w:p w14:paraId="71AFA1A0" w14:textId="77777777" w:rsidR="00D76A90" w:rsidRPr="002C0B52" w:rsidRDefault="00D76A90" w:rsidP="00D76A90">
      <w:pPr>
        <w:pStyle w:val="Heading1"/>
        <w:rPr>
          <w:rFonts w:ascii="Times New Roman" w:hAnsi="Times New Roman" w:cs="Times New Roman"/>
          <w:b/>
          <w:bCs/>
        </w:rPr>
      </w:pPr>
      <w:r w:rsidRPr="002C0B52">
        <w:rPr>
          <w:rFonts w:ascii="Times New Roman" w:hAnsi="Times New Roman" w:cs="Times New Roman"/>
          <w:b/>
          <w:bCs/>
        </w:rPr>
        <w:t>14. Tools &amp; Technologies</w:t>
      </w:r>
    </w:p>
    <w:tbl>
      <w:tblPr>
        <w:tblStyle w:val="TableGrid"/>
        <w:tblW w:w="0" w:type="auto"/>
        <w:jc w:val="center"/>
        <w:tblLook w:val="04A0" w:firstRow="1" w:lastRow="0" w:firstColumn="1" w:lastColumn="0" w:noHBand="0" w:noVBand="1"/>
      </w:tblPr>
      <w:tblGrid>
        <w:gridCol w:w="4455"/>
        <w:gridCol w:w="4561"/>
      </w:tblGrid>
      <w:tr w:rsidR="00D76A90" w:rsidRPr="009417B2" w14:paraId="2C4B51FF" w14:textId="77777777" w:rsidTr="00C02349">
        <w:trPr>
          <w:jc w:val="center"/>
        </w:trPr>
        <w:tc>
          <w:tcPr>
            <w:tcW w:w="4968" w:type="dxa"/>
            <w:shd w:val="clear" w:color="auto" w:fill="17365D"/>
            <w:vAlign w:val="center"/>
          </w:tcPr>
          <w:p w14:paraId="79D86544"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Tool</w:t>
            </w:r>
          </w:p>
        </w:tc>
        <w:tc>
          <w:tcPr>
            <w:tcW w:w="4968" w:type="dxa"/>
            <w:shd w:val="clear" w:color="auto" w:fill="17365D"/>
            <w:vAlign w:val="center"/>
          </w:tcPr>
          <w:p w14:paraId="7DB1E280"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Purpose</w:t>
            </w:r>
          </w:p>
        </w:tc>
      </w:tr>
      <w:tr w:rsidR="00D76A90" w:rsidRPr="009417B2" w14:paraId="680B8A26" w14:textId="77777777" w:rsidTr="00C02349">
        <w:trPr>
          <w:jc w:val="center"/>
        </w:trPr>
        <w:tc>
          <w:tcPr>
            <w:tcW w:w="4968" w:type="dxa"/>
            <w:vAlign w:val="center"/>
          </w:tcPr>
          <w:p w14:paraId="6095631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Python</w:t>
            </w:r>
          </w:p>
        </w:tc>
        <w:tc>
          <w:tcPr>
            <w:tcW w:w="4968" w:type="dxa"/>
            <w:vAlign w:val="center"/>
          </w:tcPr>
          <w:p w14:paraId="5E07B08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Core data analysis and modeling</w:t>
            </w:r>
          </w:p>
        </w:tc>
      </w:tr>
      <w:tr w:rsidR="00D76A90" w:rsidRPr="009417B2" w14:paraId="4636B7E2" w14:textId="77777777" w:rsidTr="00C02349">
        <w:trPr>
          <w:jc w:val="center"/>
        </w:trPr>
        <w:tc>
          <w:tcPr>
            <w:tcW w:w="4968" w:type="dxa"/>
            <w:vAlign w:val="center"/>
          </w:tcPr>
          <w:p w14:paraId="1DBFB79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Pandas</w:t>
            </w:r>
          </w:p>
        </w:tc>
        <w:tc>
          <w:tcPr>
            <w:tcW w:w="4968" w:type="dxa"/>
            <w:vAlign w:val="center"/>
          </w:tcPr>
          <w:p w14:paraId="5EF3B36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Data manipulation and preprocessing</w:t>
            </w:r>
          </w:p>
        </w:tc>
      </w:tr>
      <w:tr w:rsidR="00D76A90" w:rsidRPr="009417B2" w14:paraId="339BA551" w14:textId="77777777" w:rsidTr="00C02349">
        <w:trPr>
          <w:jc w:val="center"/>
        </w:trPr>
        <w:tc>
          <w:tcPr>
            <w:tcW w:w="4968" w:type="dxa"/>
            <w:vAlign w:val="center"/>
          </w:tcPr>
          <w:p w14:paraId="3C3932C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NumPy</w:t>
            </w:r>
          </w:p>
        </w:tc>
        <w:tc>
          <w:tcPr>
            <w:tcW w:w="4968" w:type="dxa"/>
            <w:vAlign w:val="center"/>
          </w:tcPr>
          <w:p w14:paraId="795E597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Numerical operations</w:t>
            </w:r>
          </w:p>
        </w:tc>
      </w:tr>
      <w:tr w:rsidR="00D76A90" w:rsidRPr="009417B2" w14:paraId="4E00FE58" w14:textId="77777777" w:rsidTr="00C02349">
        <w:trPr>
          <w:jc w:val="center"/>
        </w:trPr>
        <w:tc>
          <w:tcPr>
            <w:tcW w:w="4968" w:type="dxa"/>
            <w:vAlign w:val="center"/>
          </w:tcPr>
          <w:p w14:paraId="7521E1F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Matplotlib / Seaborn</w:t>
            </w:r>
          </w:p>
        </w:tc>
        <w:tc>
          <w:tcPr>
            <w:tcW w:w="4968" w:type="dxa"/>
            <w:vAlign w:val="center"/>
          </w:tcPr>
          <w:p w14:paraId="2FE70D9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Exploratory visualization</w:t>
            </w:r>
          </w:p>
        </w:tc>
      </w:tr>
      <w:tr w:rsidR="00D76A90" w:rsidRPr="009417B2" w14:paraId="140D3DB6" w14:textId="77777777" w:rsidTr="00C02349">
        <w:trPr>
          <w:jc w:val="center"/>
        </w:trPr>
        <w:tc>
          <w:tcPr>
            <w:tcW w:w="4968" w:type="dxa"/>
            <w:vAlign w:val="center"/>
          </w:tcPr>
          <w:p w14:paraId="172A616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Scikit-learn</w:t>
            </w:r>
          </w:p>
        </w:tc>
        <w:tc>
          <w:tcPr>
            <w:tcW w:w="4968" w:type="dxa"/>
            <w:vAlign w:val="center"/>
          </w:tcPr>
          <w:p w14:paraId="4FE80B7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Clustering, preprocessing and evaluation</w:t>
            </w:r>
          </w:p>
        </w:tc>
      </w:tr>
      <w:tr w:rsidR="00D76A90" w:rsidRPr="009417B2" w14:paraId="25B546A8" w14:textId="77777777" w:rsidTr="00C02349">
        <w:trPr>
          <w:jc w:val="center"/>
        </w:trPr>
        <w:tc>
          <w:tcPr>
            <w:tcW w:w="4968" w:type="dxa"/>
            <w:vAlign w:val="center"/>
          </w:tcPr>
          <w:p w14:paraId="5B05224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SQL</w:t>
            </w:r>
          </w:p>
        </w:tc>
        <w:tc>
          <w:tcPr>
            <w:tcW w:w="4968" w:type="dxa"/>
            <w:vAlign w:val="center"/>
          </w:tcPr>
          <w:p w14:paraId="6F01736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Data extraction/querying when relational data are available</w:t>
            </w:r>
          </w:p>
        </w:tc>
      </w:tr>
      <w:tr w:rsidR="00D76A90" w:rsidRPr="009417B2" w14:paraId="4E81F9FD" w14:textId="77777777" w:rsidTr="00C02349">
        <w:trPr>
          <w:jc w:val="center"/>
        </w:trPr>
        <w:tc>
          <w:tcPr>
            <w:tcW w:w="4968" w:type="dxa"/>
            <w:vAlign w:val="center"/>
          </w:tcPr>
          <w:p w14:paraId="366467D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Jupyter Notebook</w:t>
            </w:r>
          </w:p>
        </w:tc>
        <w:tc>
          <w:tcPr>
            <w:tcW w:w="4968" w:type="dxa"/>
            <w:vAlign w:val="center"/>
          </w:tcPr>
          <w:p w14:paraId="44F0373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Reproducible analysis workflow</w:t>
            </w:r>
          </w:p>
        </w:tc>
      </w:tr>
      <w:tr w:rsidR="00D76A90" w:rsidRPr="009417B2" w14:paraId="574071CF" w14:textId="77777777" w:rsidTr="00C02349">
        <w:trPr>
          <w:jc w:val="center"/>
        </w:trPr>
        <w:tc>
          <w:tcPr>
            <w:tcW w:w="4968" w:type="dxa"/>
            <w:vAlign w:val="center"/>
          </w:tcPr>
          <w:p w14:paraId="6B6038A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Power BI / Tableau</w:t>
            </w:r>
          </w:p>
        </w:tc>
        <w:tc>
          <w:tcPr>
            <w:tcW w:w="4968" w:type="dxa"/>
            <w:vAlign w:val="center"/>
          </w:tcPr>
          <w:p w14:paraId="656B0F8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Business-facing dashboards, if required</w:t>
            </w:r>
          </w:p>
        </w:tc>
      </w:tr>
      <w:tr w:rsidR="00D76A90" w:rsidRPr="009417B2" w14:paraId="7C838C0C" w14:textId="77777777" w:rsidTr="00C02349">
        <w:trPr>
          <w:jc w:val="center"/>
        </w:trPr>
        <w:tc>
          <w:tcPr>
            <w:tcW w:w="4968" w:type="dxa"/>
            <w:vAlign w:val="center"/>
          </w:tcPr>
          <w:p w14:paraId="5E5AE70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Excel</w:t>
            </w:r>
          </w:p>
        </w:tc>
        <w:tc>
          <w:tcPr>
            <w:tcW w:w="4968" w:type="dxa"/>
            <w:vAlign w:val="center"/>
          </w:tcPr>
          <w:p w14:paraId="605D75F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Initial inspection and simple validation where useful</w:t>
            </w:r>
          </w:p>
        </w:tc>
      </w:tr>
    </w:tbl>
    <w:p w14:paraId="5DA0AA35" w14:textId="77777777" w:rsidR="00D76A90" w:rsidRPr="002C0B52" w:rsidRDefault="00D76A90" w:rsidP="00D76A90">
      <w:pPr>
        <w:pStyle w:val="Heading1"/>
        <w:rPr>
          <w:rFonts w:ascii="Times New Roman" w:hAnsi="Times New Roman" w:cs="Times New Roman"/>
          <w:b/>
          <w:bCs/>
        </w:rPr>
      </w:pPr>
      <w:r w:rsidRPr="002C0B52">
        <w:rPr>
          <w:rFonts w:ascii="Times New Roman" w:hAnsi="Times New Roman" w:cs="Times New Roman"/>
          <w:b/>
          <w:bCs/>
        </w:rPr>
        <w:t>15. Internship Work Plan</w:t>
      </w:r>
    </w:p>
    <w:tbl>
      <w:tblPr>
        <w:tblStyle w:val="TableGrid"/>
        <w:tblW w:w="0" w:type="auto"/>
        <w:jc w:val="center"/>
        <w:tblLook w:val="04A0" w:firstRow="1" w:lastRow="0" w:firstColumn="1" w:lastColumn="0" w:noHBand="0" w:noVBand="1"/>
      </w:tblPr>
      <w:tblGrid>
        <w:gridCol w:w="4447"/>
        <w:gridCol w:w="4569"/>
      </w:tblGrid>
      <w:tr w:rsidR="00D76A90" w:rsidRPr="009417B2" w14:paraId="138654C4" w14:textId="77777777" w:rsidTr="00C02349">
        <w:trPr>
          <w:jc w:val="center"/>
        </w:trPr>
        <w:tc>
          <w:tcPr>
            <w:tcW w:w="4968" w:type="dxa"/>
            <w:shd w:val="clear" w:color="auto" w:fill="17365D"/>
            <w:vAlign w:val="center"/>
          </w:tcPr>
          <w:p w14:paraId="77AEAB36"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Phase</w:t>
            </w:r>
          </w:p>
        </w:tc>
        <w:tc>
          <w:tcPr>
            <w:tcW w:w="4968" w:type="dxa"/>
            <w:shd w:val="clear" w:color="auto" w:fill="17365D"/>
            <w:vAlign w:val="center"/>
          </w:tcPr>
          <w:p w14:paraId="02EB2F68"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Indicative Work</w:t>
            </w:r>
          </w:p>
        </w:tc>
      </w:tr>
      <w:tr w:rsidR="00D76A90" w:rsidRPr="009417B2" w14:paraId="0BE9BCEA" w14:textId="77777777" w:rsidTr="00C02349">
        <w:trPr>
          <w:jc w:val="center"/>
        </w:trPr>
        <w:tc>
          <w:tcPr>
            <w:tcW w:w="4968" w:type="dxa"/>
            <w:vAlign w:val="center"/>
          </w:tcPr>
          <w:p w14:paraId="236EAE9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Phase 1</w:t>
            </w:r>
          </w:p>
        </w:tc>
        <w:tc>
          <w:tcPr>
            <w:tcW w:w="4968" w:type="dxa"/>
            <w:vAlign w:val="center"/>
          </w:tcPr>
          <w:p w14:paraId="682C70A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Industry research and business problem definition</w:t>
            </w:r>
          </w:p>
        </w:tc>
      </w:tr>
      <w:tr w:rsidR="00D76A90" w:rsidRPr="009417B2" w14:paraId="23F8E187" w14:textId="77777777" w:rsidTr="00C02349">
        <w:trPr>
          <w:jc w:val="center"/>
        </w:trPr>
        <w:tc>
          <w:tcPr>
            <w:tcW w:w="4968" w:type="dxa"/>
            <w:vAlign w:val="center"/>
          </w:tcPr>
          <w:p w14:paraId="21010A1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Phase 2</w:t>
            </w:r>
          </w:p>
        </w:tc>
        <w:tc>
          <w:tcPr>
            <w:tcW w:w="4968" w:type="dxa"/>
            <w:vAlign w:val="center"/>
          </w:tcPr>
          <w:p w14:paraId="3FEDE1B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Dataset identification, acquisition and documentation</w:t>
            </w:r>
          </w:p>
        </w:tc>
      </w:tr>
      <w:tr w:rsidR="00D76A90" w:rsidRPr="009417B2" w14:paraId="59C710C1" w14:textId="77777777" w:rsidTr="00C02349">
        <w:trPr>
          <w:jc w:val="center"/>
        </w:trPr>
        <w:tc>
          <w:tcPr>
            <w:tcW w:w="4968" w:type="dxa"/>
            <w:vAlign w:val="center"/>
          </w:tcPr>
          <w:p w14:paraId="1DF0CCC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Phase 3</w:t>
            </w:r>
          </w:p>
        </w:tc>
        <w:tc>
          <w:tcPr>
            <w:tcW w:w="4968" w:type="dxa"/>
            <w:vAlign w:val="center"/>
          </w:tcPr>
          <w:p w14:paraId="39ED259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Data cleaning and preprocessing</w:t>
            </w:r>
          </w:p>
        </w:tc>
      </w:tr>
      <w:tr w:rsidR="00D76A90" w:rsidRPr="009417B2" w14:paraId="3DE27598" w14:textId="77777777" w:rsidTr="00C02349">
        <w:trPr>
          <w:jc w:val="center"/>
        </w:trPr>
        <w:tc>
          <w:tcPr>
            <w:tcW w:w="4968" w:type="dxa"/>
            <w:vAlign w:val="center"/>
          </w:tcPr>
          <w:p w14:paraId="44DA973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Phase 4</w:t>
            </w:r>
          </w:p>
        </w:tc>
        <w:tc>
          <w:tcPr>
            <w:tcW w:w="4968" w:type="dxa"/>
            <w:vAlign w:val="center"/>
          </w:tcPr>
          <w:p w14:paraId="10E8611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Exploratory data analysis</w:t>
            </w:r>
          </w:p>
        </w:tc>
      </w:tr>
      <w:tr w:rsidR="00D76A90" w:rsidRPr="009417B2" w14:paraId="507A694E" w14:textId="77777777" w:rsidTr="00C02349">
        <w:trPr>
          <w:jc w:val="center"/>
        </w:trPr>
        <w:tc>
          <w:tcPr>
            <w:tcW w:w="4968" w:type="dxa"/>
            <w:vAlign w:val="center"/>
          </w:tcPr>
          <w:p w14:paraId="33C61CD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Phase 5</w:t>
            </w:r>
          </w:p>
        </w:tc>
        <w:tc>
          <w:tcPr>
            <w:tcW w:w="4968" w:type="dxa"/>
            <w:vAlign w:val="center"/>
          </w:tcPr>
          <w:p w14:paraId="524C342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Feature engineering</w:t>
            </w:r>
          </w:p>
        </w:tc>
      </w:tr>
      <w:tr w:rsidR="00D76A90" w:rsidRPr="009417B2" w14:paraId="76083571" w14:textId="77777777" w:rsidTr="00C02349">
        <w:trPr>
          <w:jc w:val="center"/>
        </w:trPr>
        <w:tc>
          <w:tcPr>
            <w:tcW w:w="4968" w:type="dxa"/>
            <w:vAlign w:val="center"/>
          </w:tcPr>
          <w:p w14:paraId="0326AFB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Phase 6</w:t>
            </w:r>
          </w:p>
        </w:tc>
        <w:tc>
          <w:tcPr>
            <w:tcW w:w="4968" w:type="dxa"/>
            <w:vAlign w:val="center"/>
          </w:tcPr>
          <w:p w14:paraId="7E2F421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 segmentation and validation</w:t>
            </w:r>
          </w:p>
        </w:tc>
      </w:tr>
      <w:tr w:rsidR="00D76A90" w:rsidRPr="009417B2" w14:paraId="55ED4834" w14:textId="77777777" w:rsidTr="00C02349">
        <w:trPr>
          <w:jc w:val="center"/>
        </w:trPr>
        <w:tc>
          <w:tcPr>
            <w:tcW w:w="4968" w:type="dxa"/>
            <w:vAlign w:val="center"/>
          </w:tcPr>
          <w:p w14:paraId="33F717F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Phase 7</w:t>
            </w:r>
          </w:p>
        </w:tc>
        <w:tc>
          <w:tcPr>
            <w:tcW w:w="4968" w:type="dxa"/>
            <w:vAlign w:val="center"/>
          </w:tcPr>
          <w:p w14:paraId="295FA94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Preference profiling and business interpretation</w:t>
            </w:r>
          </w:p>
        </w:tc>
      </w:tr>
      <w:tr w:rsidR="00D76A90" w:rsidRPr="009417B2" w14:paraId="330586DD" w14:textId="77777777" w:rsidTr="00C02349">
        <w:trPr>
          <w:jc w:val="center"/>
        </w:trPr>
        <w:tc>
          <w:tcPr>
            <w:tcW w:w="4968" w:type="dxa"/>
            <w:vAlign w:val="center"/>
          </w:tcPr>
          <w:p w14:paraId="0AF7DD1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Phase 8</w:t>
            </w:r>
          </w:p>
        </w:tc>
        <w:tc>
          <w:tcPr>
            <w:tcW w:w="4968" w:type="dxa"/>
            <w:vAlign w:val="center"/>
          </w:tcPr>
          <w:p w14:paraId="61E8976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Dashboard/report preparation and final documentation</w:t>
            </w:r>
          </w:p>
        </w:tc>
      </w:tr>
    </w:tbl>
    <w:p w14:paraId="76139F74"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The sequence is designed to support approximately 30–35 hours of structured internship work, while allowing the actual time allocation to change according to dataset complexity.</w:t>
      </w:r>
    </w:p>
    <w:p w14:paraId="69D916CE" w14:textId="77777777" w:rsidR="00D76A90" w:rsidRPr="002C0B52" w:rsidRDefault="00D76A90" w:rsidP="00D76A90">
      <w:pPr>
        <w:pStyle w:val="Heading1"/>
        <w:rPr>
          <w:rFonts w:ascii="Times New Roman" w:hAnsi="Times New Roman" w:cs="Times New Roman"/>
          <w:b/>
          <w:bCs/>
        </w:rPr>
      </w:pPr>
      <w:r w:rsidRPr="002C0B52">
        <w:rPr>
          <w:rFonts w:ascii="Times New Roman" w:hAnsi="Times New Roman" w:cs="Times New Roman"/>
          <w:b/>
          <w:bCs/>
        </w:rPr>
        <w:t>16. Expected Deliverables</w:t>
      </w:r>
    </w:p>
    <w:p w14:paraId="484CCBCE"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Business problem and industry research document.</w:t>
      </w:r>
    </w:p>
    <w:p w14:paraId="4533780D"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Dataset source and data dictionary.</w:t>
      </w:r>
    </w:p>
    <w:p w14:paraId="629158DF"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Data-cleaning and preprocessing workflow.</w:t>
      </w:r>
    </w:p>
    <w:p w14:paraId="7D0B4E28"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Exploratory data analysis notebook.</w:t>
      </w:r>
    </w:p>
    <w:p w14:paraId="35C24AFE"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Customer-level feature dataset or reproducible feature-generation workflow.</w:t>
      </w:r>
    </w:p>
    <w:p w14:paraId="79C3D2DA"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Customer segmentation analysis.</w:t>
      </w:r>
    </w:p>
    <w:p w14:paraId="687CFA91"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Preference profiles and supporting visualizations.</w:t>
      </w:r>
    </w:p>
    <w:p w14:paraId="1DA572CE"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lastRenderedPageBreak/>
        <w:t>Business and marketing insight summary.</w:t>
      </w:r>
    </w:p>
    <w:p w14:paraId="6F32126A"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Dashboard or presentation, if required by the internship.</w:t>
      </w:r>
    </w:p>
    <w:p w14:paraId="6EF95495"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Final technical/business report documenting methodology, findings, limitations and future scope.</w:t>
      </w:r>
    </w:p>
    <w:p w14:paraId="6E2EBD81" w14:textId="77777777" w:rsidR="00D76A90" w:rsidRPr="009417B2" w:rsidRDefault="00D76A90" w:rsidP="00D76A90">
      <w:pPr>
        <w:pStyle w:val="Heading1"/>
        <w:rPr>
          <w:rFonts w:ascii="Times New Roman" w:hAnsi="Times New Roman" w:cs="Times New Roman"/>
        </w:rPr>
      </w:pPr>
      <w:r w:rsidRPr="009417B2">
        <w:rPr>
          <w:rFonts w:ascii="Times New Roman" w:hAnsi="Times New Roman" w:cs="Times New Roman"/>
        </w:rPr>
        <w:t>17. Risks, Assumptions &amp; Limitations</w:t>
      </w:r>
    </w:p>
    <w:tbl>
      <w:tblPr>
        <w:tblStyle w:val="TableGrid"/>
        <w:tblW w:w="0" w:type="auto"/>
        <w:jc w:val="center"/>
        <w:tblLook w:val="04A0" w:firstRow="1" w:lastRow="0" w:firstColumn="1" w:lastColumn="0" w:noHBand="0" w:noVBand="1"/>
      </w:tblPr>
      <w:tblGrid>
        <w:gridCol w:w="4499"/>
        <w:gridCol w:w="4517"/>
      </w:tblGrid>
      <w:tr w:rsidR="00D76A90" w:rsidRPr="009417B2" w14:paraId="31B9FE6F" w14:textId="77777777" w:rsidTr="00C02349">
        <w:trPr>
          <w:jc w:val="center"/>
        </w:trPr>
        <w:tc>
          <w:tcPr>
            <w:tcW w:w="4968" w:type="dxa"/>
            <w:shd w:val="clear" w:color="auto" w:fill="17365D"/>
            <w:vAlign w:val="center"/>
          </w:tcPr>
          <w:p w14:paraId="1228F4ED"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Risk / Limitation</w:t>
            </w:r>
          </w:p>
        </w:tc>
        <w:tc>
          <w:tcPr>
            <w:tcW w:w="4968" w:type="dxa"/>
            <w:shd w:val="clear" w:color="auto" w:fill="17365D"/>
            <w:vAlign w:val="center"/>
          </w:tcPr>
          <w:p w14:paraId="4848F3B3"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Mitigation</w:t>
            </w:r>
          </w:p>
        </w:tc>
      </w:tr>
      <w:tr w:rsidR="00D76A90" w:rsidRPr="009417B2" w14:paraId="4E569B87" w14:textId="77777777" w:rsidTr="00C02349">
        <w:trPr>
          <w:jc w:val="center"/>
        </w:trPr>
        <w:tc>
          <w:tcPr>
            <w:tcW w:w="4968" w:type="dxa"/>
            <w:vAlign w:val="center"/>
          </w:tcPr>
          <w:p w14:paraId="4762AB1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Limited dataset size</w:t>
            </w:r>
          </w:p>
        </w:tc>
        <w:tc>
          <w:tcPr>
            <w:tcW w:w="4968" w:type="dxa"/>
            <w:vAlign w:val="center"/>
          </w:tcPr>
          <w:p w14:paraId="2F4A3EC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Report coverage and avoid overgeneralization.</w:t>
            </w:r>
          </w:p>
        </w:tc>
      </w:tr>
      <w:tr w:rsidR="00D76A90" w:rsidRPr="009417B2" w14:paraId="01E40EC8" w14:textId="77777777" w:rsidTr="00C02349">
        <w:trPr>
          <w:jc w:val="center"/>
        </w:trPr>
        <w:tc>
          <w:tcPr>
            <w:tcW w:w="4968" w:type="dxa"/>
            <w:vAlign w:val="center"/>
          </w:tcPr>
          <w:p w14:paraId="6B9957F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Missing variables</w:t>
            </w:r>
          </w:p>
        </w:tc>
        <w:tc>
          <w:tcPr>
            <w:tcW w:w="4968" w:type="dxa"/>
            <w:vAlign w:val="center"/>
          </w:tcPr>
          <w:p w14:paraId="74D09B5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Clearly identify unavailable business questions.</w:t>
            </w:r>
          </w:p>
        </w:tc>
      </w:tr>
      <w:tr w:rsidR="00D76A90" w:rsidRPr="009417B2" w14:paraId="5F62A834" w14:textId="77777777" w:rsidTr="00C02349">
        <w:trPr>
          <w:jc w:val="center"/>
        </w:trPr>
        <w:tc>
          <w:tcPr>
            <w:tcW w:w="4968" w:type="dxa"/>
            <w:vAlign w:val="center"/>
          </w:tcPr>
          <w:p w14:paraId="2517CEB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Missing or inconsistent records</w:t>
            </w:r>
          </w:p>
        </w:tc>
        <w:tc>
          <w:tcPr>
            <w:tcW w:w="4968" w:type="dxa"/>
            <w:vAlign w:val="center"/>
          </w:tcPr>
          <w:p w14:paraId="1D624E4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Document cleaning rules and sensitivity.</w:t>
            </w:r>
          </w:p>
        </w:tc>
      </w:tr>
      <w:tr w:rsidR="00D76A90" w:rsidRPr="009417B2" w14:paraId="33A7BD03" w14:textId="77777777" w:rsidTr="00C02349">
        <w:trPr>
          <w:jc w:val="center"/>
        </w:trPr>
        <w:tc>
          <w:tcPr>
            <w:tcW w:w="4968" w:type="dxa"/>
            <w:vAlign w:val="center"/>
          </w:tcPr>
          <w:p w14:paraId="66DBB0A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Public data may not represent all consumers</w:t>
            </w:r>
          </w:p>
        </w:tc>
        <w:tc>
          <w:tcPr>
            <w:tcW w:w="4968" w:type="dxa"/>
            <w:vAlign w:val="center"/>
          </w:tcPr>
          <w:p w14:paraId="1513CCE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State population and sampling limitations.</w:t>
            </w:r>
          </w:p>
        </w:tc>
      </w:tr>
      <w:tr w:rsidR="00D76A90" w:rsidRPr="009417B2" w14:paraId="0073C944" w14:textId="77777777" w:rsidTr="00C02349">
        <w:trPr>
          <w:jc w:val="center"/>
        </w:trPr>
        <w:tc>
          <w:tcPr>
            <w:tcW w:w="4968" w:type="dxa"/>
            <w:vAlign w:val="center"/>
          </w:tcPr>
          <w:p w14:paraId="450AFDC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Preferences change over time</w:t>
            </w:r>
          </w:p>
        </w:tc>
        <w:tc>
          <w:tcPr>
            <w:tcW w:w="4968" w:type="dxa"/>
            <w:vAlign w:val="center"/>
          </w:tcPr>
          <w:p w14:paraId="51B74F8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Use time-aware analysis where possible.</w:t>
            </w:r>
          </w:p>
        </w:tc>
      </w:tr>
      <w:tr w:rsidR="00D76A90" w:rsidRPr="009417B2" w14:paraId="1CD1E70F" w14:textId="77777777" w:rsidTr="00C02349">
        <w:trPr>
          <w:jc w:val="center"/>
        </w:trPr>
        <w:tc>
          <w:tcPr>
            <w:tcW w:w="4968" w:type="dxa"/>
            <w:vAlign w:val="center"/>
          </w:tcPr>
          <w:p w14:paraId="74FCDE8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Correlation is not causation</w:t>
            </w:r>
          </w:p>
        </w:tc>
        <w:tc>
          <w:tcPr>
            <w:tcW w:w="4968" w:type="dxa"/>
            <w:vAlign w:val="center"/>
          </w:tcPr>
          <w:p w14:paraId="23F22DC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Avoid causal claims without appropriate design.</w:t>
            </w:r>
          </w:p>
        </w:tc>
      </w:tr>
      <w:tr w:rsidR="00D76A90" w:rsidRPr="009417B2" w14:paraId="6530BF1A" w14:textId="77777777" w:rsidTr="00C02349">
        <w:trPr>
          <w:jc w:val="center"/>
        </w:trPr>
        <w:tc>
          <w:tcPr>
            <w:tcW w:w="4968" w:type="dxa"/>
            <w:vAlign w:val="center"/>
          </w:tcPr>
          <w:p w14:paraId="3B99E8C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Unstable clusters</w:t>
            </w:r>
          </w:p>
        </w:tc>
        <w:tc>
          <w:tcPr>
            <w:tcW w:w="4968" w:type="dxa"/>
            <w:vAlign w:val="center"/>
          </w:tcPr>
          <w:p w14:paraId="1A846C0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Compare methods and assess stability.</w:t>
            </w:r>
          </w:p>
        </w:tc>
      </w:tr>
      <w:tr w:rsidR="00D76A90" w:rsidRPr="009417B2" w14:paraId="0FCA5ADA" w14:textId="77777777" w:rsidTr="00C02349">
        <w:trPr>
          <w:jc w:val="center"/>
        </w:trPr>
        <w:tc>
          <w:tcPr>
            <w:tcW w:w="4968" w:type="dxa"/>
            <w:vAlign w:val="center"/>
          </w:tcPr>
          <w:p w14:paraId="1A2026A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Sensitive data</w:t>
            </w:r>
          </w:p>
        </w:tc>
        <w:tc>
          <w:tcPr>
            <w:tcW w:w="4968" w:type="dxa"/>
            <w:vAlign w:val="center"/>
          </w:tcPr>
          <w:p w14:paraId="5E76D4B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Minimize use and apply appropriate governance.</w:t>
            </w:r>
          </w:p>
        </w:tc>
      </w:tr>
      <w:tr w:rsidR="00D76A90" w:rsidRPr="009417B2" w14:paraId="64127729" w14:textId="77777777" w:rsidTr="00C02349">
        <w:trPr>
          <w:jc w:val="center"/>
        </w:trPr>
        <w:tc>
          <w:tcPr>
            <w:tcW w:w="4968" w:type="dxa"/>
            <w:vAlign w:val="center"/>
          </w:tcPr>
          <w:p w14:paraId="610C1AC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Business recommendations not experimentally validated</w:t>
            </w:r>
          </w:p>
        </w:tc>
        <w:tc>
          <w:tcPr>
            <w:tcW w:w="4968" w:type="dxa"/>
            <w:vAlign w:val="center"/>
          </w:tcPr>
          <w:p w14:paraId="286C76B3"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Treat them as hypotheses for future testing.</w:t>
            </w:r>
          </w:p>
        </w:tc>
      </w:tr>
    </w:tbl>
    <w:p w14:paraId="33723A56" w14:textId="77777777" w:rsidR="00D76A90" w:rsidRPr="009417B2" w:rsidRDefault="00D76A90" w:rsidP="00D76A90">
      <w:pPr>
        <w:pStyle w:val="Heading1"/>
        <w:rPr>
          <w:rFonts w:ascii="Times New Roman" w:hAnsi="Times New Roman" w:cs="Times New Roman"/>
        </w:rPr>
      </w:pPr>
      <w:r w:rsidRPr="009417B2">
        <w:rPr>
          <w:rFonts w:ascii="Times New Roman" w:hAnsi="Times New Roman" w:cs="Times New Roman"/>
        </w:rPr>
        <w:t>18. Future Scope</w:t>
      </w:r>
    </w:p>
    <w:p w14:paraId="4034B1EF"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Recommendation systems for products and services.</w:t>
      </w:r>
    </w:p>
    <w:p w14:paraId="409AFC9C"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Customer churn or inactivity prediction.</w:t>
      </w:r>
    </w:p>
    <w:p w14:paraId="14D9BDE6"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Sentiment analysis of reviews and feedback.</w:t>
      </w:r>
    </w:p>
    <w:p w14:paraId="0056D023"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Demand forecasting by category.</w:t>
      </w:r>
    </w:p>
    <w:p w14:paraId="1D7B8F4E"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Next-best-product or next-best-action modeling.</w:t>
      </w:r>
    </w:p>
    <w:p w14:paraId="28356CD8"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Personalized campaign optimization.</w:t>
      </w:r>
    </w:p>
    <w:p w14:paraId="249D639A"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Customer lifetime value estimation.</w:t>
      </w:r>
    </w:p>
    <w:p w14:paraId="4502C936"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Longitudinal customer journey analysis.</w:t>
      </w:r>
    </w:p>
    <w:p w14:paraId="16EDF449" w14:textId="77777777" w:rsidR="00D76A90" w:rsidRPr="009417B2" w:rsidRDefault="00D76A90" w:rsidP="00D76A90">
      <w:pPr>
        <w:pStyle w:val="ListBullet"/>
        <w:tabs>
          <w:tab w:val="num" w:pos="360"/>
        </w:tabs>
        <w:spacing w:after="0"/>
        <w:rPr>
          <w:rFonts w:ascii="Times New Roman" w:hAnsi="Times New Roman" w:cs="Times New Roman"/>
        </w:rPr>
      </w:pPr>
      <w:r w:rsidRPr="009417B2">
        <w:rPr>
          <w:rFonts w:ascii="Times New Roman" w:hAnsi="Times New Roman" w:cs="Times New Roman"/>
        </w:rPr>
        <w:t>Real-time personalization after sufficient validated data infrastructure exists.</w:t>
      </w:r>
    </w:p>
    <w:p w14:paraId="41C15BED"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Personalization and AI are increasingly relevant to beauty and wellness, but responsible implementation requires appropriate data, validation, transparency and customer trust. citeturn0search0turn0search2</w:t>
      </w:r>
    </w:p>
    <w:p w14:paraId="31F070E9" w14:textId="77777777" w:rsidR="00D76A90" w:rsidRPr="009417B2" w:rsidRDefault="00D76A90" w:rsidP="00D76A90">
      <w:pPr>
        <w:pStyle w:val="Heading1"/>
        <w:rPr>
          <w:rFonts w:ascii="Times New Roman" w:hAnsi="Times New Roman" w:cs="Times New Roman"/>
        </w:rPr>
      </w:pPr>
      <w:r w:rsidRPr="009417B2">
        <w:rPr>
          <w:rFonts w:ascii="Times New Roman" w:hAnsi="Times New Roman" w:cs="Times New Roman"/>
        </w:rPr>
        <w:t>19. Conclusion</w:t>
      </w:r>
    </w:p>
    <w:p w14:paraId="70285E01"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 xml:space="preserve">Customer preference understanding provides a strong data-science problem for the Beauty &amp; Wellness internship because it connects customer </w:t>
      </w:r>
      <w:proofErr w:type="spellStart"/>
      <w:r w:rsidRPr="009417B2">
        <w:rPr>
          <w:rFonts w:ascii="Times New Roman" w:hAnsi="Times New Roman" w:cs="Times New Roman"/>
        </w:rPr>
        <w:t>behavior</w:t>
      </w:r>
      <w:proofErr w:type="spellEnd"/>
      <w:r w:rsidRPr="009417B2">
        <w:rPr>
          <w:rFonts w:ascii="Times New Roman" w:hAnsi="Times New Roman" w:cs="Times New Roman"/>
        </w:rPr>
        <w:t>, marketing, segmentation, visualization, statistics, and machine learning. The project will begin with a clearly defined business problem and a verified dataset, then proceed through data preparation, exploratory analysis, feature engineering, segmentation, preference profiling, and business interpretation.</w:t>
      </w:r>
    </w:p>
    <w:p w14:paraId="57AB3184" w14:textId="77777777" w:rsidR="00D76A90" w:rsidRPr="009417B2" w:rsidRDefault="00D76A90" w:rsidP="00D76A90">
      <w:pPr>
        <w:spacing w:after="0"/>
        <w:rPr>
          <w:rFonts w:ascii="Times New Roman" w:hAnsi="Times New Roman" w:cs="Times New Roman"/>
        </w:rPr>
      </w:pPr>
      <w:r w:rsidRPr="009417B2">
        <w:rPr>
          <w:rFonts w:ascii="Times New Roman" w:hAnsi="Times New Roman" w:cs="Times New Roman"/>
        </w:rPr>
        <w:t>The proposed framework deliberately separates industry evidence from future analytical findings. Once the selected dataset is available, the hypotheses and analytical plan can be tested empirically. The final output should provide reproducible analysis and actionable, evidence-based insights while clearly documenting uncertainty and limitations.</w:t>
      </w:r>
    </w:p>
    <w:p w14:paraId="5D97772F" w14:textId="77777777" w:rsidR="00D76A90" w:rsidRPr="009417B2" w:rsidRDefault="00D76A90" w:rsidP="00D76A90">
      <w:pPr>
        <w:pStyle w:val="Heading1"/>
        <w:rPr>
          <w:rFonts w:ascii="Times New Roman" w:hAnsi="Times New Roman" w:cs="Times New Roman"/>
        </w:rPr>
      </w:pPr>
      <w:r w:rsidRPr="009417B2">
        <w:rPr>
          <w:rFonts w:ascii="Times New Roman" w:hAnsi="Times New Roman" w:cs="Times New Roman"/>
        </w:rPr>
        <w:t>20. References &amp; Industry Sources</w:t>
      </w:r>
    </w:p>
    <w:p w14:paraId="16C424F0" w14:textId="77777777" w:rsidR="00D76A90" w:rsidRPr="009417B2" w:rsidRDefault="00D76A90" w:rsidP="00D76A90">
      <w:pPr>
        <w:pStyle w:val="ListNumber"/>
        <w:tabs>
          <w:tab w:val="num" w:pos="360"/>
        </w:tabs>
        <w:spacing w:after="0"/>
        <w:ind w:left="360" w:hanging="360"/>
        <w:rPr>
          <w:rFonts w:ascii="Times New Roman" w:hAnsi="Times New Roman" w:cs="Times New Roman"/>
        </w:rPr>
      </w:pPr>
      <w:r w:rsidRPr="009417B2">
        <w:rPr>
          <w:rFonts w:ascii="Times New Roman" w:hAnsi="Times New Roman" w:cs="Times New Roman"/>
          <w:b/>
        </w:rPr>
        <w:t>McKinsey &amp; Company (2025). State of Beauty 2025: Solving a shifting growth puzzle.</w:t>
      </w:r>
      <w:r w:rsidRPr="009417B2">
        <w:rPr>
          <w:rFonts w:ascii="Times New Roman" w:hAnsi="Times New Roman" w:cs="Times New Roman"/>
          <w:b/>
        </w:rPr>
        <w:br/>
      </w:r>
      <w:r w:rsidRPr="009417B2">
        <w:rPr>
          <w:rFonts w:ascii="Times New Roman" w:hAnsi="Times New Roman" w:cs="Times New Roman"/>
        </w:rPr>
        <w:t>https://www.mckinsey.com/industries/consumer-packaged-goods/our-insights/state-of-beauty-2025</w:t>
      </w:r>
    </w:p>
    <w:p w14:paraId="7DC9BD03" w14:textId="77777777" w:rsidR="00D76A90" w:rsidRPr="009417B2" w:rsidRDefault="00D76A90" w:rsidP="00D76A90">
      <w:pPr>
        <w:pStyle w:val="ListNumber"/>
        <w:tabs>
          <w:tab w:val="num" w:pos="360"/>
        </w:tabs>
        <w:spacing w:after="0"/>
        <w:ind w:left="360" w:hanging="360"/>
        <w:rPr>
          <w:rFonts w:ascii="Times New Roman" w:hAnsi="Times New Roman" w:cs="Times New Roman"/>
        </w:rPr>
      </w:pPr>
      <w:r w:rsidRPr="009417B2">
        <w:rPr>
          <w:rFonts w:ascii="Times New Roman" w:hAnsi="Times New Roman" w:cs="Times New Roman"/>
          <w:b/>
        </w:rPr>
        <w:lastRenderedPageBreak/>
        <w:t>McKinsey &amp; Company (2025). The Future of Wellness Trends Survey 2025.</w:t>
      </w:r>
      <w:r w:rsidRPr="009417B2">
        <w:rPr>
          <w:rFonts w:ascii="Times New Roman" w:hAnsi="Times New Roman" w:cs="Times New Roman"/>
          <w:b/>
        </w:rPr>
        <w:br/>
      </w:r>
      <w:r w:rsidRPr="009417B2">
        <w:rPr>
          <w:rFonts w:ascii="Times New Roman" w:hAnsi="Times New Roman" w:cs="Times New Roman"/>
        </w:rPr>
        <w:t>https://www.mckinsey.com/industries/consumer-packaged-goods/our-insights/future-of-wellness-trends</w:t>
      </w:r>
    </w:p>
    <w:p w14:paraId="3F651446" w14:textId="77777777" w:rsidR="00D76A90" w:rsidRPr="009417B2" w:rsidRDefault="00D76A90" w:rsidP="00D76A90">
      <w:pPr>
        <w:pStyle w:val="ListNumber"/>
        <w:tabs>
          <w:tab w:val="num" w:pos="360"/>
        </w:tabs>
        <w:spacing w:after="0"/>
        <w:ind w:left="360" w:hanging="360"/>
        <w:rPr>
          <w:rFonts w:ascii="Times New Roman" w:hAnsi="Times New Roman" w:cs="Times New Roman"/>
        </w:rPr>
      </w:pPr>
      <w:r w:rsidRPr="009417B2">
        <w:rPr>
          <w:rFonts w:ascii="Times New Roman" w:hAnsi="Times New Roman" w:cs="Times New Roman"/>
          <w:b/>
        </w:rPr>
        <w:t>McKinsey &amp; Company (2025). The wellness and beauty industry is poised for a glow up.</w:t>
      </w:r>
      <w:r w:rsidRPr="009417B2">
        <w:rPr>
          <w:rFonts w:ascii="Times New Roman" w:hAnsi="Times New Roman" w:cs="Times New Roman"/>
          <w:b/>
        </w:rPr>
        <w:br/>
      </w:r>
      <w:r w:rsidRPr="009417B2">
        <w:rPr>
          <w:rFonts w:ascii="Times New Roman" w:hAnsi="Times New Roman" w:cs="Times New Roman"/>
        </w:rPr>
        <w:t>https://www.mckinsey.com/featured-insights/themes/the-wellness-and-beauty-industry-is-poised-for-a-glow-up</w:t>
      </w:r>
    </w:p>
    <w:p w14:paraId="23C7A8C2" w14:textId="77777777" w:rsidR="00D76A90" w:rsidRPr="009417B2" w:rsidRDefault="00D76A90" w:rsidP="00D76A90">
      <w:pPr>
        <w:pStyle w:val="ListNumber"/>
        <w:tabs>
          <w:tab w:val="num" w:pos="360"/>
        </w:tabs>
        <w:spacing w:after="0"/>
        <w:ind w:left="360" w:hanging="360"/>
        <w:rPr>
          <w:rFonts w:ascii="Times New Roman" w:hAnsi="Times New Roman" w:cs="Times New Roman"/>
        </w:rPr>
      </w:pPr>
      <w:r w:rsidRPr="009417B2">
        <w:rPr>
          <w:rFonts w:ascii="Times New Roman" w:hAnsi="Times New Roman" w:cs="Times New Roman"/>
          <w:b/>
        </w:rPr>
        <w:t>McKinsey &amp; Company (2025). Unlocking the next frontier of personalized marketing.</w:t>
      </w:r>
      <w:r w:rsidRPr="009417B2">
        <w:rPr>
          <w:rFonts w:ascii="Times New Roman" w:hAnsi="Times New Roman" w:cs="Times New Roman"/>
          <w:b/>
        </w:rPr>
        <w:br/>
      </w:r>
      <w:r w:rsidRPr="009417B2">
        <w:rPr>
          <w:rFonts w:ascii="Times New Roman" w:hAnsi="Times New Roman" w:cs="Times New Roman"/>
        </w:rPr>
        <w:t>https://www.mckinsey.com/capabilities/growth-marketing-and-sales/our-insights/unlocking-the-next-frontier-of-personalized-marketing</w:t>
      </w:r>
    </w:p>
    <w:p w14:paraId="3DA1E076" w14:textId="77777777" w:rsidR="00D76A90" w:rsidRPr="002C0B52" w:rsidRDefault="00D76A90" w:rsidP="00D76A90">
      <w:pPr>
        <w:pStyle w:val="Heading1"/>
        <w:rPr>
          <w:rFonts w:ascii="Times New Roman" w:hAnsi="Times New Roman" w:cs="Times New Roman"/>
          <w:b/>
          <w:bCs/>
        </w:rPr>
      </w:pPr>
      <w:r w:rsidRPr="002C0B52">
        <w:rPr>
          <w:rFonts w:ascii="Times New Roman" w:hAnsi="Times New Roman" w:cs="Times New Roman"/>
          <w:b/>
          <w:bCs/>
        </w:rPr>
        <w:t>Appendix A – Proposed Data Dictionary Template</w:t>
      </w:r>
    </w:p>
    <w:tbl>
      <w:tblPr>
        <w:tblStyle w:val="TableGrid"/>
        <w:tblW w:w="0" w:type="auto"/>
        <w:jc w:val="center"/>
        <w:tblLook w:val="04A0" w:firstRow="1" w:lastRow="0" w:firstColumn="1" w:lastColumn="0" w:noHBand="0" w:noVBand="1"/>
      </w:tblPr>
      <w:tblGrid>
        <w:gridCol w:w="1960"/>
        <w:gridCol w:w="1424"/>
        <w:gridCol w:w="2184"/>
        <w:gridCol w:w="1289"/>
        <w:gridCol w:w="2159"/>
      </w:tblGrid>
      <w:tr w:rsidR="00D76A90" w:rsidRPr="009417B2" w14:paraId="5C324385" w14:textId="77777777" w:rsidTr="00C02349">
        <w:trPr>
          <w:jc w:val="center"/>
        </w:trPr>
        <w:tc>
          <w:tcPr>
            <w:tcW w:w="1987" w:type="dxa"/>
            <w:shd w:val="clear" w:color="auto" w:fill="17365D"/>
            <w:vAlign w:val="center"/>
          </w:tcPr>
          <w:p w14:paraId="062CDB5F"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Field</w:t>
            </w:r>
          </w:p>
        </w:tc>
        <w:tc>
          <w:tcPr>
            <w:tcW w:w="1987" w:type="dxa"/>
            <w:shd w:val="clear" w:color="auto" w:fill="17365D"/>
            <w:vAlign w:val="center"/>
          </w:tcPr>
          <w:p w14:paraId="01E89073"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Type</w:t>
            </w:r>
          </w:p>
        </w:tc>
        <w:tc>
          <w:tcPr>
            <w:tcW w:w="1987" w:type="dxa"/>
            <w:shd w:val="clear" w:color="auto" w:fill="17365D"/>
            <w:vAlign w:val="center"/>
          </w:tcPr>
          <w:p w14:paraId="51FA4373"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Description</w:t>
            </w:r>
          </w:p>
        </w:tc>
        <w:tc>
          <w:tcPr>
            <w:tcW w:w="1987" w:type="dxa"/>
            <w:shd w:val="clear" w:color="auto" w:fill="17365D"/>
            <w:vAlign w:val="center"/>
          </w:tcPr>
          <w:p w14:paraId="08FA6B0D"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Example</w:t>
            </w:r>
          </w:p>
        </w:tc>
        <w:tc>
          <w:tcPr>
            <w:tcW w:w="1987" w:type="dxa"/>
            <w:shd w:val="clear" w:color="auto" w:fill="17365D"/>
            <w:vAlign w:val="center"/>
          </w:tcPr>
          <w:p w14:paraId="09E974CB" w14:textId="77777777" w:rsidR="00D76A90" w:rsidRPr="009417B2" w:rsidRDefault="00D76A90" w:rsidP="00C02349">
            <w:pPr>
              <w:rPr>
                <w:rFonts w:ascii="Times New Roman" w:hAnsi="Times New Roman" w:cs="Times New Roman"/>
              </w:rPr>
            </w:pPr>
            <w:r w:rsidRPr="009417B2">
              <w:rPr>
                <w:rFonts w:ascii="Times New Roman" w:hAnsi="Times New Roman" w:cs="Times New Roman"/>
                <w:b/>
                <w:color w:val="FFFFFF"/>
              </w:rPr>
              <w:t>Use</w:t>
            </w:r>
          </w:p>
        </w:tc>
      </w:tr>
      <w:tr w:rsidR="00D76A90" w:rsidRPr="009417B2" w14:paraId="4849E96E" w14:textId="77777777" w:rsidTr="00C02349">
        <w:trPr>
          <w:jc w:val="center"/>
        </w:trPr>
        <w:tc>
          <w:tcPr>
            <w:tcW w:w="1987" w:type="dxa"/>
            <w:vAlign w:val="center"/>
          </w:tcPr>
          <w:p w14:paraId="0F5532DD" w14:textId="77777777" w:rsidR="00D76A90" w:rsidRPr="009417B2" w:rsidRDefault="00D76A90" w:rsidP="00C02349">
            <w:pPr>
              <w:rPr>
                <w:rFonts w:ascii="Times New Roman" w:hAnsi="Times New Roman" w:cs="Times New Roman"/>
              </w:rPr>
            </w:pPr>
            <w:proofErr w:type="spellStart"/>
            <w:r w:rsidRPr="009417B2">
              <w:rPr>
                <w:rFonts w:ascii="Times New Roman" w:hAnsi="Times New Roman" w:cs="Times New Roman"/>
              </w:rPr>
              <w:t>customer_id</w:t>
            </w:r>
            <w:proofErr w:type="spellEnd"/>
          </w:p>
        </w:tc>
        <w:tc>
          <w:tcPr>
            <w:tcW w:w="1987" w:type="dxa"/>
            <w:vAlign w:val="center"/>
          </w:tcPr>
          <w:p w14:paraId="528D113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Identifier</w:t>
            </w:r>
          </w:p>
        </w:tc>
        <w:tc>
          <w:tcPr>
            <w:tcW w:w="1987" w:type="dxa"/>
            <w:vAlign w:val="center"/>
          </w:tcPr>
          <w:p w14:paraId="08D9548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Anonymous customer identifier</w:t>
            </w:r>
          </w:p>
        </w:tc>
        <w:tc>
          <w:tcPr>
            <w:tcW w:w="1987" w:type="dxa"/>
            <w:vAlign w:val="center"/>
          </w:tcPr>
          <w:p w14:paraId="148C7CB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C001</w:t>
            </w:r>
          </w:p>
        </w:tc>
        <w:tc>
          <w:tcPr>
            <w:tcW w:w="1987" w:type="dxa"/>
            <w:vAlign w:val="center"/>
          </w:tcPr>
          <w:p w14:paraId="6C99186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Grouping/aggregation</w:t>
            </w:r>
          </w:p>
        </w:tc>
      </w:tr>
      <w:tr w:rsidR="00D76A90" w:rsidRPr="009417B2" w14:paraId="6E42C35E" w14:textId="77777777" w:rsidTr="00C02349">
        <w:trPr>
          <w:jc w:val="center"/>
        </w:trPr>
        <w:tc>
          <w:tcPr>
            <w:tcW w:w="1987" w:type="dxa"/>
            <w:vAlign w:val="center"/>
          </w:tcPr>
          <w:p w14:paraId="568CFBD9" w14:textId="77777777" w:rsidR="00D76A90" w:rsidRPr="009417B2" w:rsidRDefault="00D76A90" w:rsidP="00C02349">
            <w:pPr>
              <w:rPr>
                <w:rFonts w:ascii="Times New Roman" w:hAnsi="Times New Roman" w:cs="Times New Roman"/>
              </w:rPr>
            </w:pPr>
            <w:proofErr w:type="spellStart"/>
            <w:r w:rsidRPr="009417B2">
              <w:rPr>
                <w:rFonts w:ascii="Times New Roman" w:hAnsi="Times New Roman" w:cs="Times New Roman"/>
              </w:rPr>
              <w:t>transaction_date</w:t>
            </w:r>
            <w:proofErr w:type="spellEnd"/>
          </w:p>
        </w:tc>
        <w:tc>
          <w:tcPr>
            <w:tcW w:w="1987" w:type="dxa"/>
            <w:vAlign w:val="center"/>
          </w:tcPr>
          <w:p w14:paraId="79A69A5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Date</w:t>
            </w:r>
          </w:p>
        </w:tc>
        <w:tc>
          <w:tcPr>
            <w:tcW w:w="1987" w:type="dxa"/>
            <w:vAlign w:val="center"/>
          </w:tcPr>
          <w:p w14:paraId="077B9B4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Date of transaction/interaction</w:t>
            </w:r>
          </w:p>
        </w:tc>
        <w:tc>
          <w:tcPr>
            <w:tcW w:w="1987" w:type="dxa"/>
            <w:vAlign w:val="center"/>
          </w:tcPr>
          <w:p w14:paraId="2C01AC85"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2026-01-15</w:t>
            </w:r>
          </w:p>
        </w:tc>
        <w:tc>
          <w:tcPr>
            <w:tcW w:w="1987" w:type="dxa"/>
            <w:vAlign w:val="center"/>
          </w:tcPr>
          <w:p w14:paraId="5744321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Recency/trends</w:t>
            </w:r>
          </w:p>
        </w:tc>
      </w:tr>
      <w:tr w:rsidR="00D76A90" w:rsidRPr="009417B2" w14:paraId="65D33216" w14:textId="77777777" w:rsidTr="00C02349">
        <w:trPr>
          <w:jc w:val="center"/>
        </w:trPr>
        <w:tc>
          <w:tcPr>
            <w:tcW w:w="1987" w:type="dxa"/>
            <w:vAlign w:val="center"/>
          </w:tcPr>
          <w:p w14:paraId="124DE8A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category</w:t>
            </w:r>
          </w:p>
        </w:tc>
        <w:tc>
          <w:tcPr>
            <w:tcW w:w="1987" w:type="dxa"/>
            <w:vAlign w:val="center"/>
          </w:tcPr>
          <w:p w14:paraId="51E24F8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Categorical</w:t>
            </w:r>
          </w:p>
        </w:tc>
        <w:tc>
          <w:tcPr>
            <w:tcW w:w="1987" w:type="dxa"/>
            <w:vAlign w:val="center"/>
          </w:tcPr>
          <w:p w14:paraId="72114B6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Product/service category</w:t>
            </w:r>
          </w:p>
        </w:tc>
        <w:tc>
          <w:tcPr>
            <w:tcW w:w="1987" w:type="dxa"/>
            <w:vAlign w:val="center"/>
          </w:tcPr>
          <w:p w14:paraId="1C877196"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Skin Care</w:t>
            </w:r>
          </w:p>
        </w:tc>
        <w:tc>
          <w:tcPr>
            <w:tcW w:w="1987" w:type="dxa"/>
            <w:vAlign w:val="center"/>
          </w:tcPr>
          <w:p w14:paraId="131D4B0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Preference</w:t>
            </w:r>
          </w:p>
        </w:tc>
      </w:tr>
      <w:tr w:rsidR="00D76A90" w:rsidRPr="009417B2" w14:paraId="6A3BB9B2" w14:textId="77777777" w:rsidTr="00C02349">
        <w:trPr>
          <w:jc w:val="center"/>
        </w:trPr>
        <w:tc>
          <w:tcPr>
            <w:tcW w:w="1987" w:type="dxa"/>
            <w:vAlign w:val="center"/>
          </w:tcPr>
          <w:p w14:paraId="7235763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amount</w:t>
            </w:r>
          </w:p>
        </w:tc>
        <w:tc>
          <w:tcPr>
            <w:tcW w:w="1987" w:type="dxa"/>
            <w:vAlign w:val="center"/>
          </w:tcPr>
          <w:p w14:paraId="08042DD7"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Numeric</w:t>
            </w:r>
          </w:p>
        </w:tc>
        <w:tc>
          <w:tcPr>
            <w:tcW w:w="1987" w:type="dxa"/>
            <w:vAlign w:val="center"/>
          </w:tcPr>
          <w:p w14:paraId="235F444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Transaction amount</w:t>
            </w:r>
          </w:p>
        </w:tc>
        <w:tc>
          <w:tcPr>
            <w:tcW w:w="1987" w:type="dxa"/>
            <w:vAlign w:val="center"/>
          </w:tcPr>
          <w:p w14:paraId="18CB5A5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1499</w:t>
            </w:r>
          </w:p>
        </w:tc>
        <w:tc>
          <w:tcPr>
            <w:tcW w:w="1987" w:type="dxa"/>
            <w:vAlign w:val="center"/>
          </w:tcPr>
          <w:p w14:paraId="4C54BF4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Monetary analysis</w:t>
            </w:r>
          </w:p>
        </w:tc>
      </w:tr>
      <w:tr w:rsidR="00D76A90" w:rsidRPr="009417B2" w14:paraId="04131788" w14:textId="77777777" w:rsidTr="00C02349">
        <w:trPr>
          <w:jc w:val="center"/>
        </w:trPr>
        <w:tc>
          <w:tcPr>
            <w:tcW w:w="1987" w:type="dxa"/>
            <w:vAlign w:val="center"/>
          </w:tcPr>
          <w:p w14:paraId="104FE1DF"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quantity</w:t>
            </w:r>
          </w:p>
        </w:tc>
        <w:tc>
          <w:tcPr>
            <w:tcW w:w="1987" w:type="dxa"/>
            <w:vAlign w:val="center"/>
          </w:tcPr>
          <w:p w14:paraId="6398D35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Numeric</w:t>
            </w:r>
          </w:p>
        </w:tc>
        <w:tc>
          <w:tcPr>
            <w:tcW w:w="1987" w:type="dxa"/>
            <w:vAlign w:val="center"/>
          </w:tcPr>
          <w:p w14:paraId="78EFCA2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Units/items</w:t>
            </w:r>
          </w:p>
        </w:tc>
        <w:tc>
          <w:tcPr>
            <w:tcW w:w="1987" w:type="dxa"/>
            <w:vAlign w:val="center"/>
          </w:tcPr>
          <w:p w14:paraId="222C14F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2</w:t>
            </w:r>
          </w:p>
        </w:tc>
        <w:tc>
          <w:tcPr>
            <w:tcW w:w="1987" w:type="dxa"/>
            <w:vAlign w:val="center"/>
          </w:tcPr>
          <w:p w14:paraId="102C06F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Frequency/value</w:t>
            </w:r>
          </w:p>
        </w:tc>
      </w:tr>
      <w:tr w:rsidR="00D76A90" w:rsidRPr="009417B2" w14:paraId="4B0DD22D" w14:textId="77777777" w:rsidTr="00C02349">
        <w:trPr>
          <w:jc w:val="center"/>
        </w:trPr>
        <w:tc>
          <w:tcPr>
            <w:tcW w:w="1987" w:type="dxa"/>
            <w:vAlign w:val="center"/>
          </w:tcPr>
          <w:p w14:paraId="6B7A76E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rating</w:t>
            </w:r>
          </w:p>
        </w:tc>
        <w:tc>
          <w:tcPr>
            <w:tcW w:w="1987" w:type="dxa"/>
            <w:vAlign w:val="center"/>
          </w:tcPr>
          <w:p w14:paraId="5431369E"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Numeric</w:t>
            </w:r>
          </w:p>
        </w:tc>
        <w:tc>
          <w:tcPr>
            <w:tcW w:w="1987" w:type="dxa"/>
            <w:vAlign w:val="center"/>
          </w:tcPr>
          <w:p w14:paraId="7F09210A"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Customer rating where available</w:t>
            </w:r>
          </w:p>
        </w:tc>
        <w:tc>
          <w:tcPr>
            <w:tcW w:w="1987" w:type="dxa"/>
            <w:vAlign w:val="center"/>
          </w:tcPr>
          <w:p w14:paraId="1C456E14"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4</w:t>
            </w:r>
          </w:p>
        </w:tc>
        <w:tc>
          <w:tcPr>
            <w:tcW w:w="1987" w:type="dxa"/>
            <w:vAlign w:val="center"/>
          </w:tcPr>
          <w:p w14:paraId="2E9CA90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Satisfaction</w:t>
            </w:r>
          </w:p>
        </w:tc>
      </w:tr>
      <w:tr w:rsidR="00D76A90" w:rsidRPr="009417B2" w14:paraId="7E1B5AAE" w14:textId="77777777" w:rsidTr="00C02349">
        <w:trPr>
          <w:jc w:val="center"/>
        </w:trPr>
        <w:tc>
          <w:tcPr>
            <w:tcW w:w="1987" w:type="dxa"/>
            <w:vAlign w:val="center"/>
          </w:tcPr>
          <w:p w14:paraId="6C44F79D"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channel</w:t>
            </w:r>
          </w:p>
        </w:tc>
        <w:tc>
          <w:tcPr>
            <w:tcW w:w="1987" w:type="dxa"/>
            <w:vAlign w:val="center"/>
          </w:tcPr>
          <w:p w14:paraId="2CDC3820"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Categorical</w:t>
            </w:r>
          </w:p>
        </w:tc>
        <w:tc>
          <w:tcPr>
            <w:tcW w:w="1987" w:type="dxa"/>
            <w:vAlign w:val="center"/>
          </w:tcPr>
          <w:p w14:paraId="1761E14B"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Purchase/engagement channel</w:t>
            </w:r>
          </w:p>
        </w:tc>
        <w:tc>
          <w:tcPr>
            <w:tcW w:w="1987" w:type="dxa"/>
            <w:vAlign w:val="center"/>
          </w:tcPr>
          <w:p w14:paraId="210CC08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Online</w:t>
            </w:r>
          </w:p>
        </w:tc>
        <w:tc>
          <w:tcPr>
            <w:tcW w:w="1987" w:type="dxa"/>
            <w:vAlign w:val="center"/>
          </w:tcPr>
          <w:p w14:paraId="0142E36C"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Channel analysis</w:t>
            </w:r>
          </w:p>
        </w:tc>
      </w:tr>
      <w:tr w:rsidR="00D76A90" w:rsidRPr="009417B2" w14:paraId="1FAD236D" w14:textId="77777777" w:rsidTr="00C02349">
        <w:trPr>
          <w:jc w:val="center"/>
        </w:trPr>
        <w:tc>
          <w:tcPr>
            <w:tcW w:w="1987" w:type="dxa"/>
            <w:vAlign w:val="center"/>
          </w:tcPr>
          <w:p w14:paraId="7A72CB1B" w14:textId="77777777" w:rsidR="00D76A90" w:rsidRPr="009417B2" w:rsidRDefault="00D76A90" w:rsidP="00C02349">
            <w:pPr>
              <w:rPr>
                <w:rFonts w:ascii="Times New Roman" w:hAnsi="Times New Roman" w:cs="Times New Roman"/>
              </w:rPr>
            </w:pPr>
            <w:proofErr w:type="spellStart"/>
            <w:r w:rsidRPr="009417B2">
              <w:rPr>
                <w:rFonts w:ascii="Times New Roman" w:hAnsi="Times New Roman" w:cs="Times New Roman"/>
              </w:rPr>
              <w:t>campaign_response</w:t>
            </w:r>
            <w:proofErr w:type="spellEnd"/>
          </w:p>
        </w:tc>
        <w:tc>
          <w:tcPr>
            <w:tcW w:w="1987" w:type="dxa"/>
            <w:vAlign w:val="center"/>
          </w:tcPr>
          <w:p w14:paraId="20E6C6F8"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Binary</w:t>
            </w:r>
          </w:p>
        </w:tc>
        <w:tc>
          <w:tcPr>
            <w:tcW w:w="1987" w:type="dxa"/>
            <w:vAlign w:val="center"/>
          </w:tcPr>
          <w:p w14:paraId="506BCAD2"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Response to campaign where available</w:t>
            </w:r>
          </w:p>
        </w:tc>
        <w:tc>
          <w:tcPr>
            <w:tcW w:w="1987" w:type="dxa"/>
            <w:vAlign w:val="center"/>
          </w:tcPr>
          <w:p w14:paraId="5250B301"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1</w:t>
            </w:r>
          </w:p>
        </w:tc>
        <w:tc>
          <w:tcPr>
            <w:tcW w:w="1987" w:type="dxa"/>
            <w:vAlign w:val="center"/>
          </w:tcPr>
          <w:p w14:paraId="7CF00999" w14:textId="77777777" w:rsidR="00D76A90" w:rsidRPr="009417B2" w:rsidRDefault="00D76A90" w:rsidP="00C02349">
            <w:pPr>
              <w:rPr>
                <w:rFonts w:ascii="Times New Roman" w:hAnsi="Times New Roman" w:cs="Times New Roman"/>
              </w:rPr>
            </w:pPr>
            <w:r w:rsidRPr="009417B2">
              <w:rPr>
                <w:rFonts w:ascii="Times New Roman" w:hAnsi="Times New Roman" w:cs="Times New Roman"/>
              </w:rPr>
              <w:t>Marketing analysis</w:t>
            </w:r>
          </w:p>
        </w:tc>
      </w:tr>
    </w:tbl>
    <w:p w14:paraId="5ABA0596" w14:textId="77777777" w:rsidR="00D205B8" w:rsidRPr="009417B2" w:rsidRDefault="00D205B8">
      <w:pPr>
        <w:rPr>
          <w:rFonts w:ascii="Times New Roman" w:hAnsi="Times New Roman" w:cs="Times New Roman"/>
          <w:sz w:val="28"/>
          <w:szCs w:val="28"/>
        </w:rPr>
      </w:pPr>
    </w:p>
    <w:p w14:paraId="7BD50BE5" w14:textId="77777777" w:rsidR="007B3DCA" w:rsidRPr="002C0B52" w:rsidRDefault="007B3DCA" w:rsidP="007B3DCA">
      <w:pPr>
        <w:pStyle w:val="Heading1"/>
        <w:spacing w:before="0"/>
        <w:rPr>
          <w:rFonts w:ascii="Times New Roman" w:hAnsi="Times New Roman" w:cs="Times New Roman"/>
          <w:b/>
          <w:bCs/>
        </w:rPr>
      </w:pPr>
      <w:r w:rsidRPr="002C0B52">
        <w:rPr>
          <w:rFonts w:ascii="Times New Roman" w:hAnsi="Times New Roman" w:cs="Times New Roman"/>
          <w:b/>
          <w:bCs/>
        </w:rPr>
        <w:t>Appendix B – Analytical Flow</w:t>
      </w:r>
    </w:p>
    <w:p w14:paraId="37363A11" w14:textId="77777777" w:rsidR="007B3DCA" w:rsidRPr="009417B2" w:rsidRDefault="007B3DCA" w:rsidP="007B3DCA">
      <w:pPr>
        <w:spacing w:after="0"/>
        <w:jc w:val="center"/>
        <w:rPr>
          <w:rFonts w:ascii="Times New Roman" w:hAnsi="Times New Roman" w:cs="Times New Roman"/>
        </w:rPr>
      </w:pPr>
      <w:r w:rsidRPr="009417B2">
        <w:rPr>
          <w:rFonts w:ascii="Times New Roman" w:hAnsi="Times New Roman" w:cs="Times New Roman"/>
          <w:b/>
          <w:color w:val="167C80"/>
          <w:sz w:val="26"/>
        </w:rPr>
        <w:t>BUSINESS PROBLEM</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t>DATA DISCOVERY</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t>DATA QUALITY &amp; PREPROCESSING</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t>EXPLORATORY DATA ANALYSIS</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t>FEATURE ENGINEERING</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t>CUSTOMER SEGMENTATION</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t>PREFERENCE PROFILING</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t>VALIDATION</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r>
      <w:r w:rsidRPr="009417B2">
        <w:rPr>
          <w:rFonts w:ascii="Times New Roman" w:hAnsi="Times New Roman" w:cs="Times New Roman"/>
          <w:b/>
          <w:color w:val="167C80"/>
          <w:sz w:val="26"/>
        </w:rPr>
        <w:lastRenderedPageBreak/>
        <w:t>BUSINESS &amp; MARKETING INSIGHTS</w:t>
      </w:r>
      <w:r w:rsidRPr="009417B2">
        <w:rPr>
          <w:rFonts w:ascii="Times New Roman" w:hAnsi="Times New Roman" w:cs="Times New Roman"/>
          <w:b/>
          <w:color w:val="167C80"/>
          <w:sz w:val="26"/>
        </w:rPr>
        <w:br/>
        <w:t>↓</w:t>
      </w:r>
      <w:r w:rsidRPr="009417B2">
        <w:rPr>
          <w:rFonts w:ascii="Times New Roman" w:hAnsi="Times New Roman" w:cs="Times New Roman"/>
          <w:b/>
          <w:color w:val="167C80"/>
          <w:sz w:val="26"/>
        </w:rPr>
        <w:br/>
        <w:t>FINAL REPORT / DASHBOARD</w:t>
      </w:r>
    </w:p>
    <w:p w14:paraId="365E6AFA" w14:textId="77777777" w:rsidR="007B3DCA" w:rsidRPr="002C0B52" w:rsidRDefault="007B3DCA" w:rsidP="007B3DCA">
      <w:pPr>
        <w:pStyle w:val="Heading1"/>
        <w:rPr>
          <w:rFonts w:ascii="Times New Roman" w:hAnsi="Times New Roman" w:cs="Times New Roman"/>
          <w:b/>
          <w:bCs/>
        </w:rPr>
      </w:pPr>
      <w:r w:rsidRPr="002C0B52">
        <w:rPr>
          <w:rFonts w:ascii="Times New Roman" w:hAnsi="Times New Roman" w:cs="Times New Roman"/>
          <w:b/>
          <w:bCs/>
        </w:rPr>
        <w:t>Document Note</w:t>
      </w:r>
    </w:p>
    <w:p w14:paraId="1B862C58" w14:textId="77777777" w:rsidR="009417B2" w:rsidRPr="009417B2" w:rsidRDefault="009417B2" w:rsidP="009417B2">
      <w:pPr>
        <w:spacing w:after="0"/>
        <w:rPr>
          <w:rFonts w:ascii="Times New Roman" w:hAnsi="Times New Roman" w:cs="Times New Roman"/>
        </w:rPr>
      </w:pPr>
      <w:r w:rsidRPr="009417B2">
        <w:rPr>
          <w:rFonts w:ascii="Times New Roman" w:hAnsi="Times New Roman" w:cs="Times New Roman"/>
        </w:rPr>
        <w:t xml:space="preserve">This document is a professional internship project foundation. YUVA is identified as the internship organization, while the analytical subject is the Beauty &amp; Wellness industry. No customer findings, company-specific customer data, or business performance claims have been fabricated. Actual conclusions should be produced only after the approved dataset is obtained, validated, </w:t>
      </w:r>
      <w:proofErr w:type="spellStart"/>
      <w:r w:rsidRPr="009417B2">
        <w:rPr>
          <w:rFonts w:ascii="Times New Roman" w:hAnsi="Times New Roman" w:cs="Times New Roman"/>
        </w:rPr>
        <w:t>analyzed</w:t>
      </w:r>
      <w:proofErr w:type="spellEnd"/>
      <w:r w:rsidRPr="009417B2">
        <w:rPr>
          <w:rFonts w:ascii="Times New Roman" w:hAnsi="Times New Roman" w:cs="Times New Roman"/>
        </w:rPr>
        <w:t>, and interpreted.</w:t>
      </w:r>
    </w:p>
    <w:p w14:paraId="5906FAEC" w14:textId="77777777" w:rsidR="007B3DCA" w:rsidRPr="009417B2" w:rsidRDefault="007B3DCA">
      <w:pPr>
        <w:rPr>
          <w:rFonts w:ascii="Times New Roman" w:hAnsi="Times New Roman" w:cs="Times New Roman"/>
          <w:sz w:val="28"/>
          <w:szCs w:val="28"/>
        </w:rPr>
      </w:pPr>
    </w:p>
    <w:sectPr w:rsidR="007B3DCA" w:rsidRPr="00941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B6739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538EBAE"/>
    <w:lvl w:ilvl="0">
      <w:start w:val="1"/>
      <w:numFmt w:val="bullet"/>
      <w:pStyle w:val="ListBullet"/>
      <w:lvlText w:val=""/>
      <w:lvlJc w:val="left"/>
      <w:pPr>
        <w:tabs>
          <w:tab w:val="num" w:pos="360"/>
        </w:tabs>
        <w:ind w:left="360" w:hanging="360"/>
      </w:pPr>
      <w:rPr>
        <w:rFonts w:ascii="Symbol" w:hAnsi="Symbol" w:hint="default"/>
      </w:rPr>
    </w:lvl>
  </w:abstractNum>
  <w:num w:numId="1" w16cid:durableId="785193583">
    <w:abstractNumId w:val="1"/>
  </w:num>
  <w:num w:numId="2" w16cid:durableId="1527405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A96"/>
    <w:rsid w:val="0006760F"/>
    <w:rsid w:val="002108E7"/>
    <w:rsid w:val="002372B5"/>
    <w:rsid w:val="002713EB"/>
    <w:rsid w:val="002C0B52"/>
    <w:rsid w:val="002C4EE6"/>
    <w:rsid w:val="00314802"/>
    <w:rsid w:val="004E1C98"/>
    <w:rsid w:val="00754DEF"/>
    <w:rsid w:val="007B3DCA"/>
    <w:rsid w:val="009417B2"/>
    <w:rsid w:val="00997709"/>
    <w:rsid w:val="009D5A96"/>
    <w:rsid w:val="009E3DA4"/>
    <w:rsid w:val="00A82858"/>
    <w:rsid w:val="00B33B67"/>
    <w:rsid w:val="00B63EE3"/>
    <w:rsid w:val="00CC6E30"/>
    <w:rsid w:val="00D205B8"/>
    <w:rsid w:val="00D76A90"/>
    <w:rsid w:val="00EE2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769F"/>
  <w15:chartTrackingRefBased/>
  <w15:docId w15:val="{7DF4C11E-F2CB-4848-9E8B-F8512D38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A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A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A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A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A96"/>
    <w:rPr>
      <w:rFonts w:eastAsiaTheme="majorEastAsia" w:cstheme="majorBidi"/>
      <w:color w:val="272727" w:themeColor="text1" w:themeTint="D8"/>
    </w:rPr>
  </w:style>
  <w:style w:type="paragraph" w:styleId="Title">
    <w:name w:val="Title"/>
    <w:basedOn w:val="Normal"/>
    <w:next w:val="Normal"/>
    <w:link w:val="TitleChar"/>
    <w:uiPriority w:val="10"/>
    <w:qFormat/>
    <w:rsid w:val="009D5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A96"/>
    <w:pPr>
      <w:spacing w:before="160"/>
      <w:jc w:val="center"/>
    </w:pPr>
    <w:rPr>
      <w:i/>
      <w:iCs/>
      <w:color w:val="404040" w:themeColor="text1" w:themeTint="BF"/>
    </w:rPr>
  </w:style>
  <w:style w:type="character" w:customStyle="1" w:styleId="QuoteChar">
    <w:name w:val="Quote Char"/>
    <w:basedOn w:val="DefaultParagraphFont"/>
    <w:link w:val="Quote"/>
    <w:uiPriority w:val="29"/>
    <w:rsid w:val="009D5A96"/>
    <w:rPr>
      <w:i/>
      <w:iCs/>
      <w:color w:val="404040" w:themeColor="text1" w:themeTint="BF"/>
    </w:rPr>
  </w:style>
  <w:style w:type="paragraph" w:styleId="ListParagraph">
    <w:name w:val="List Paragraph"/>
    <w:basedOn w:val="Normal"/>
    <w:uiPriority w:val="34"/>
    <w:qFormat/>
    <w:rsid w:val="009D5A96"/>
    <w:pPr>
      <w:ind w:left="720"/>
      <w:contextualSpacing/>
    </w:pPr>
  </w:style>
  <w:style w:type="character" w:styleId="IntenseEmphasis">
    <w:name w:val="Intense Emphasis"/>
    <w:basedOn w:val="DefaultParagraphFont"/>
    <w:uiPriority w:val="21"/>
    <w:qFormat/>
    <w:rsid w:val="009D5A96"/>
    <w:rPr>
      <w:i/>
      <w:iCs/>
      <w:color w:val="2F5496" w:themeColor="accent1" w:themeShade="BF"/>
    </w:rPr>
  </w:style>
  <w:style w:type="paragraph" w:styleId="IntenseQuote">
    <w:name w:val="Intense Quote"/>
    <w:basedOn w:val="Normal"/>
    <w:next w:val="Normal"/>
    <w:link w:val="IntenseQuoteChar"/>
    <w:uiPriority w:val="30"/>
    <w:qFormat/>
    <w:rsid w:val="009D5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A96"/>
    <w:rPr>
      <w:i/>
      <w:iCs/>
      <w:color w:val="2F5496" w:themeColor="accent1" w:themeShade="BF"/>
    </w:rPr>
  </w:style>
  <w:style w:type="character" w:styleId="IntenseReference">
    <w:name w:val="Intense Reference"/>
    <w:basedOn w:val="DefaultParagraphFont"/>
    <w:uiPriority w:val="32"/>
    <w:qFormat/>
    <w:rsid w:val="009D5A96"/>
    <w:rPr>
      <w:b/>
      <w:bCs/>
      <w:smallCaps/>
      <w:color w:val="2F5496" w:themeColor="accent1" w:themeShade="BF"/>
      <w:spacing w:val="5"/>
    </w:rPr>
  </w:style>
  <w:style w:type="paragraph" w:styleId="ListBullet">
    <w:name w:val="List Bullet"/>
    <w:basedOn w:val="Normal"/>
    <w:uiPriority w:val="99"/>
    <w:unhideWhenUsed/>
    <w:rsid w:val="00D205B8"/>
    <w:pPr>
      <w:numPr>
        <w:numId w:val="1"/>
      </w:numPr>
      <w:tabs>
        <w:tab w:val="clear" w:pos="360"/>
      </w:tabs>
      <w:spacing w:after="200" w:line="276" w:lineRule="auto"/>
      <w:contextualSpacing/>
    </w:pPr>
    <w:rPr>
      <w:rFonts w:ascii="Aptos" w:eastAsiaTheme="minorEastAsia" w:hAnsi="Aptos"/>
      <w:kern w:val="0"/>
      <w:sz w:val="21"/>
      <w:lang w:val="en-US"/>
      <w14:ligatures w14:val="none"/>
    </w:rPr>
  </w:style>
  <w:style w:type="table" w:styleId="TableGrid">
    <w:name w:val="Table Grid"/>
    <w:basedOn w:val="TableNormal"/>
    <w:uiPriority w:val="59"/>
    <w:rsid w:val="00D205B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D76A90"/>
    <w:pPr>
      <w:numPr>
        <w:numId w:val="2"/>
      </w:numPr>
      <w:tabs>
        <w:tab w:val="clear" w:pos="360"/>
      </w:tabs>
      <w:spacing w:after="200" w:line="276" w:lineRule="auto"/>
      <w:ind w:left="0" w:firstLine="0"/>
      <w:contextualSpacing/>
    </w:pPr>
    <w:rPr>
      <w:rFonts w:ascii="Aptos" w:eastAsiaTheme="minorEastAsia" w:hAnsi="Aptos"/>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3451</Words>
  <Characters>19671</Characters>
  <Application>Microsoft Office Word</Application>
  <DocSecurity>0</DocSecurity>
  <Lines>163</Lines>
  <Paragraphs>46</Paragraphs>
  <ScaleCrop>false</ScaleCrop>
  <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Aswathi Rakesh</dc:creator>
  <cp:keywords/>
  <dc:description/>
  <cp:lastModifiedBy>Aswathi Rakesh</cp:lastModifiedBy>
  <cp:revision>2</cp:revision>
  <dcterms:created xsi:type="dcterms:W3CDTF">2026-10-06T17:41:00Z</dcterms:created>
  <dcterms:modified xsi:type="dcterms:W3CDTF">2026-10-06T17:41:00Z</dcterms:modified>
</cp:coreProperties>
</file>