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21D76" w14:textId="77777777" w:rsidR="00CE4939" w:rsidRDefault="00000000">
      <w:pPr>
        <w:spacing w:before="240" w:after="120"/>
      </w:pPr>
      <w:r>
        <w:rPr>
          <w:b/>
          <w:bCs/>
          <w:color w:val="1F4E79"/>
          <w:sz w:val="52"/>
          <w:szCs w:val="52"/>
        </w:rPr>
        <w:t>Scoring Auction Design in New Jersey School Food Service Procurement</w:t>
      </w:r>
    </w:p>
    <w:p w14:paraId="5BBFB3B1" w14:textId="77777777" w:rsidR="00CE4939" w:rsidRDefault="00000000">
      <w:pPr>
        <w:pBdr>
          <w:bottom w:val="single" w:sz="12" w:space="8" w:color="2E75B6"/>
        </w:pBdr>
        <w:spacing w:after="480"/>
      </w:pPr>
      <w:r>
        <w:rPr>
          <w:color w:val="555555"/>
          <w:sz w:val="22"/>
          <w:szCs w:val="22"/>
        </w:rPr>
        <w:t xml:space="preserve">Andrew </w:t>
      </w:r>
      <w:proofErr w:type="gramStart"/>
      <w:r>
        <w:rPr>
          <w:color w:val="555555"/>
          <w:sz w:val="22"/>
          <w:szCs w:val="22"/>
        </w:rPr>
        <w:t>Swenson  |</w:t>
      </w:r>
      <w:proofErr w:type="gramEnd"/>
      <w:r>
        <w:rPr>
          <w:color w:val="555555"/>
          <w:sz w:val="22"/>
          <w:szCs w:val="22"/>
        </w:rPr>
        <w:t xml:space="preserve">  Stanford University</w:t>
      </w:r>
    </w:p>
    <w:p w14:paraId="645D69E9" w14:textId="77777777" w:rsidR="00CE4939" w:rsidRDefault="00000000">
      <w:pPr>
        <w:pStyle w:val="Heading1"/>
      </w:pPr>
      <w:r>
        <w:t>Background and Motivation</w:t>
      </w:r>
    </w:p>
    <w:p w14:paraId="6EB4FCF6" w14:textId="77777777" w:rsidR="00CE4939" w:rsidRDefault="00000000">
      <w:pPr>
        <w:spacing w:before="80" w:after="160"/>
      </w:pPr>
      <w:r>
        <w:t xml:space="preserve">When looking into the New Jersey FSMC (food service management company) RFP guidelines, I found that they require school districts to score bids in a particular way. Namely, for the “total cost” part of their scoring, the lowest cost bidder must receive a score of 5, the next lowest cost bidder must receive a score of 4, </w:t>
      </w:r>
      <w:proofErr w:type="spellStart"/>
      <w:r>
        <w:t>etc</w:t>
      </w:r>
      <w:proofErr w:type="spellEnd"/>
      <w:r>
        <w:t>… These scores are then weighted by the weight the school district chose to put on total cost.</w:t>
      </w:r>
    </w:p>
    <w:p w14:paraId="30596A18" w14:textId="7BA036FC" w:rsidR="00CE4939" w:rsidRDefault="00000000">
      <w:pPr>
        <w:spacing w:after="200"/>
      </w:pPr>
      <w:r>
        <w:t>This scoring framework stood out because it clearly violates independence of irrelevant alternatives. If only two bidders are in the auction, the higher cost bidder is guaranteed to get 4/5th of the cost-score as the first bidder regardless of their price difference. If an irrelevant alternative entered (a mid-cost bidder that’s terrible on food quality), this will give the higher cost bidder 3/5ths of the cost-score, and t</w:t>
      </w:r>
      <w:r w:rsidR="00627880">
        <w:t>his could end up changing the auction winner</w:t>
      </w:r>
      <w:r>
        <w:t>.</w:t>
      </w:r>
    </w:p>
    <w:p w14:paraId="583F8187" w14:textId="344A1145" w:rsidR="00627880" w:rsidRDefault="00627880">
      <w:pPr>
        <w:spacing w:after="200"/>
      </w:pPr>
      <w:r>
        <w:t xml:space="preserve">The key issue here is that bids are scored discontinuously (they are scored ordinally and not cardinality), </w:t>
      </w:r>
      <w:r w:rsidR="00432EF9">
        <w:t>and I think this likely distorts these auctions in suboptimal ways.</w:t>
      </w:r>
    </w:p>
    <w:p w14:paraId="7147F6CE" w14:textId="77777777" w:rsidR="00CE4939" w:rsidRDefault="00000000">
      <w:pPr>
        <w:pStyle w:val="Heading1"/>
      </w:pPr>
      <w:r>
        <w:t>Research Aims</w:t>
      </w:r>
    </w:p>
    <w:p w14:paraId="70D41FBD" w14:textId="77777777" w:rsidR="00CE4939" w:rsidRDefault="00000000">
      <w:pPr>
        <w:spacing w:before="80" w:after="160"/>
      </w:pPr>
      <w:r>
        <w:t>With this background, my research project would aim to accomplish the following:</w:t>
      </w:r>
    </w:p>
    <w:p w14:paraId="14D28CE0" w14:textId="77777777" w:rsidR="00CE4939" w:rsidRDefault="00000000" w:rsidP="007141A3">
      <w:pPr>
        <w:spacing w:before="200" w:after="80"/>
      </w:pPr>
      <w:r w:rsidRPr="007141A3">
        <w:rPr>
          <w:b/>
          <w:bCs/>
          <w:color w:val="1F4E79"/>
          <w:sz w:val="26"/>
          <w:szCs w:val="26"/>
        </w:rPr>
        <w:t>I.  Descriptive Statistics on Bid Disruption</w:t>
      </w:r>
    </w:p>
    <w:p w14:paraId="6C73208C" w14:textId="77777777" w:rsidR="00CE4939" w:rsidRDefault="00000000">
      <w:pPr>
        <w:pStyle w:val="ListParagraph"/>
        <w:numPr>
          <w:ilvl w:val="0"/>
          <w:numId w:val="3"/>
        </w:numPr>
        <w:spacing w:before="60" w:after="60"/>
      </w:pPr>
      <w:r>
        <w:t>Suggest alternative bidding rules that more rationally consider price. Either score bidders based on the ratio between their cost and the lowest bidder’s cost (subtly also fails IIA), or between their cost and a reference price (satisfies IIA but may be harder to justify if a specific price needs to be set).</w:t>
      </w:r>
    </w:p>
    <w:p w14:paraId="17B49D63" w14:textId="77777777" w:rsidR="00CE4939" w:rsidRDefault="00000000">
      <w:pPr>
        <w:pStyle w:val="ListParagraph"/>
        <w:numPr>
          <w:ilvl w:val="0"/>
          <w:numId w:val="3"/>
        </w:numPr>
        <w:spacing w:before="60" w:after="60"/>
      </w:pPr>
      <w:r>
        <w:t>Take descriptive statistics on which districts would have different winners under these alternative rules.</w:t>
      </w:r>
    </w:p>
    <w:p w14:paraId="0706A27B" w14:textId="77777777" w:rsidR="00CE4939" w:rsidRDefault="00000000">
      <w:pPr>
        <w:pStyle w:val="ListParagraph"/>
        <w:numPr>
          <w:ilvl w:val="0"/>
          <w:numId w:val="3"/>
        </w:numPr>
        <w:spacing w:before="60" w:after="200"/>
      </w:pPr>
      <w:r>
        <w:t>Find empirically whether these districts received lower quality, lower cost providers or higher quality, higher cost providers because of this scoring distortion.</w:t>
      </w:r>
    </w:p>
    <w:p w14:paraId="2493EF0D" w14:textId="77777777" w:rsidR="00CE4939" w:rsidRDefault="00000000" w:rsidP="007141A3">
      <w:pPr>
        <w:spacing w:before="200" w:after="80"/>
      </w:pPr>
      <w:r w:rsidRPr="007141A3">
        <w:rPr>
          <w:b/>
          <w:bCs/>
          <w:color w:val="1F4E79"/>
          <w:sz w:val="26"/>
          <w:szCs w:val="26"/>
        </w:rPr>
        <w:t>II.  Impact on Outcomes</w:t>
      </w:r>
    </w:p>
    <w:p w14:paraId="5A467932" w14:textId="77777777" w:rsidR="00CE4939" w:rsidRDefault="00000000">
      <w:pPr>
        <w:pStyle w:val="ListParagraph"/>
        <w:numPr>
          <w:ilvl w:val="0"/>
          <w:numId w:val="4"/>
        </w:numPr>
        <w:spacing w:before="60" w:after="60"/>
      </w:pPr>
      <w:r>
        <w:t xml:space="preserve">Find cases where an irrelevant alternative provider shifted the </w:t>
      </w:r>
      <w:proofErr w:type="gramStart"/>
      <w:r>
        <w:t>winner, and</w:t>
      </w:r>
      <w:proofErr w:type="gramEnd"/>
      <w:r>
        <w:t xml:space="preserve"> argue that in these cases the difference between the “rational” winner and the true winner in terms of food quality can be considered exogenous. To control for the fact </w:t>
      </w:r>
      <w:r>
        <w:lastRenderedPageBreak/>
        <w:t xml:space="preserve">that districts that get more bids are different from those that get less bids, I may need to compare these </w:t>
      </w:r>
      <w:proofErr w:type="spellStart"/>
      <w:r>
        <w:t>to</w:t>
      </w:r>
      <w:proofErr w:type="spellEnd"/>
      <w:r>
        <w:t xml:space="preserve"> districts with the same number of </w:t>
      </w:r>
      <w:proofErr w:type="gramStart"/>
      <w:r>
        <w:t>bids</w:t>
      </w:r>
      <w:proofErr w:type="gramEnd"/>
      <w:r>
        <w:t xml:space="preserve"> but where the irrelevant bids didn’t shift the choice.</w:t>
      </w:r>
    </w:p>
    <w:p w14:paraId="5CA46B33" w14:textId="4270B15C" w:rsidR="00CE4939" w:rsidRDefault="00000000">
      <w:pPr>
        <w:pStyle w:val="ListParagraph"/>
        <w:numPr>
          <w:ilvl w:val="0"/>
          <w:numId w:val="4"/>
        </w:numPr>
        <w:spacing w:before="60" w:after="200"/>
      </w:pPr>
      <w:r>
        <w:t>Compare health outcomes in Medicaid data across these districts and their controls to see if these exogenous changes impact various health outcomes (if I have EHR data, BMI or H</w:t>
      </w:r>
      <w:r w:rsidR="007141A3">
        <w:t>BA</w:t>
      </w:r>
      <w:r>
        <w:t>1c levels for diabetic patients would be ideal).</w:t>
      </w:r>
    </w:p>
    <w:p w14:paraId="2AB15CEB" w14:textId="77777777" w:rsidR="00CE4939" w:rsidRDefault="00000000" w:rsidP="007141A3">
      <w:pPr>
        <w:spacing w:before="200" w:after="80"/>
      </w:pPr>
      <w:r w:rsidRPr="007141A3">
        <w:rPr>
          <w:b/>
          <w:bCs/>
          <w:color w:val="1F4E79"/>
          <w:sz w:val="26"/>
          <w:szCs w:val="26"/>
        </w:rPr>
        <w:t>III.  Impact of FSMC Concentration and Strategic Responses</w:t>
      </w:r>
    </w:p>
    <w:p w14:paraId="71467198" w14:textId="77777777" w:rsidR="00CE4939" w:rsidRDefault="00000000">
      <w:pPr>
        <w:pStyle w:val="ListParagraph"/>
        <w:numPr>
          <w:ilvl w:val="0"/>
          <w:numId w:val="5"/>
        </w:numPr>
        <w:spacing w:before="60" w:after="60"/>
      </w:pPr>
      <w:r>
        <w:t>Develop a model for how the number of FSMCs in an area can shift the relative importance of cost in the scoring auctions. In general, I believe the fewer competitors, the less cost becomes a factor (as with 2 competitors, you are only competing over 1/5</w:t>
      </w:r>
      <w:proofErr w:type="gramStart"/>
      <w:r>
        <w:t>×(</w:t>
      </w:r>
      <w:proofErr w:type="gramEnd"/>
      <w:r>
        <w:t>weight on cost) points for cost).</w:t>
      </w:r>
    </w:p>
    <w:p w14:paraId="3680C656" w14:textId="131243E0" w:rsidR="00CE4939" w:rsidRDefault="00000000">
      <w:pPr>
        <w:pStyle w:val="ListParagraph"/>
        <w:numPr>
          <w:ilvl w:val="0"/>
          <w:numId w:val="5"/>
        </w:numPr>
        <w:spacing w:before="60" w:after="60"/>
      </w:pPr>
      <w:r>
        <w:t xml:space="preserve">Develop a model for how FSMCs’ </w:t>
      </w:r>
      <w:r w:rsidR="00432EF9">
        <w:t xml:space="preserve">would optimally change their </w:t>
      </w:r>
      <w:r>
        <w:t xml:space="preserve">bids </w:t>
      </w:r>
      <w:r w:rsidR="00432EF9">
        <w:t xml:space="preserve">to exploit </w:t>
      </w:r>
      <w:r>
        <w:t xml:space="preserve">this scoring distortion. In particular, if an FSMC knows they are the low cost–low quality provider, under this scoring allocation they want to </w:t>
      </w:r>
      <w:r w:rsidR="00432EF9">
        <w:t xml:space="preserve">set their </w:t>
      </w:r>
      <w:r>
        <w:t xml:space="preserve">bid at </w:t>
      </w:r>
      <w:r w:rsidR="00432EF9">
        <w:t>[</w:t>
      </w:r>
      <w:r>
        <w:t>high cost provider cost minus epsilon</w:t>
      </w:r>
      <w:r w:rsidR="00432EF9">
        <w:t>]</w:t>
      </w:r>
      <w:r>
        <w:t>, whereas if we used a more continuous scoring mechanism they would be incentivized to bid weakly lower (as this would offset quality differences and increase their chance of winning).</w:t>
      </w:r>
    </w:p>
    <w:p w14:paraId="05459D4C" w14:textId="77777777" w:rsidR="00CE4939" w:rsidRDefault="00000000">
      <w:pPr>
        <w:pStyle w:val="ListParagraph"/>
        <w:numPr>
          <w:ilvl w:val="0"/>
          <w:numId w:val="5"/>
        </w:numPr>
        <w:spacing w:before="60" w:after="200"/>
      </w:pPr>
      <w:r>
        <w:t>See if school districts protect themselves from these distortions (i.e., districts with fewer expected bidders put less weight on non-cost factors to avoid issues with lower cost FSMCs being undervalued). If I find school districts use past information on number of bidders to choose scoring criteria, this may invalidate my exercise for II.1, and I may need to control for the number of bidders in previous auctions for those districts (as that is the information they would likely use to set scores).</w:t>
      </w:r>
    </w:p>
    <w:sectPr w:rsidR="00CE49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1706" w14:textId="77777777" w:rsidR="000369AB" w:rsidRDefault="000369AB">
      <w:r>
        <w:separator/>
      </w:r>
    </w:p>
  </w:endnote>
  <w:endnote w:type="continuationSeparator" w:id="0">
    <w:p w14:paraId="01A6B140" w14:textId="77777777" w:rsidR="000369AB" w:rsidRDefault="00036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6326" w14:textId="77777777" w:rsidR="00CE4939" w:rsidRDefault="00000000">
    <w:pPr>
      <w:pBdr>
        <w:top w:val="single" w:sz="4" w:space="4" w:color="CCCCCC"/>
      </w:pBdr>
      <w:tabs>
        <w:tab w:val="right" w:pos="9360"/>
      </w:tabs>
    </w:pPr>
    <w:r>
      <w:rPr>
        <w:color w:val="888888"/>
        <w:sz w:val="18"/>
        <w:szCs w:val="18"/>
      </w:rPr>
      <w:t xml:space="preserve">Andrew </w:t>
    </w:r>
    <w:proofErr w:type="gramStart"/>
    <w:r>
      <w:rPr>
        <w:color w:val="888888"/>
        <w:sz w:val="18"/>
        <w:szCs w:val="18"/>
      </w:rPr>
      <w:t>Swenson  |</w:t>
    </w:r>
    <w:proofErr w:type="gramEnd"/>
    <w:r>
      <w:rPr>
        <w:color w:val="888888"/>
        <w:sz w:val="18"/>
        <w:szCs w:val="18"/>
      </w:rPr>
      <w:t xml:space="preserve">  aswen@stanford.edu</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141A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C5C71" w14:textId="77777777" w:rsidR="000369AB" w:rsidRDefault="000369AB">
      <w:r>
        <w:separator/>
      </w:r>
    </w:p>
  </w:footnote>
  <w:footnote w:type="continuationSeparator" w:id="0">
    <w:p w14:paraId="566FA76D" w14:textId="77777777" w:rsidR="000369AB" w:rsidRDefault="00036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191E" w14:textId="77777777" w:rsidR="00CE4939" w:rsidRDefault="00000000">
    <w:pPr>
      <w:pBdr>
        <w:bottom w:val="single" w:sz="4" w:space="4" w:color="CCCCCC"/>
      </w:pBdr>
    </w:pPr>
    <w:r>
      <w:rPr>
        <w:i/>
        <w:iCs/>
        <w:color w:val="888888"/>
        <w:sz w:val="18"/>
        <w:szCs w:val="18"/>
      </w:rPr>
      <w:t>NJ FSMC Auction Design: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5154"/>
    <w:multiLevelType w:val="hybridMultilevel"/>
    <w:tmpl w:val="7B6E9BA8"/>
    <w:lvl w:ilvl="0" w:tplc="FBA0C84C">
      <w:start w:val="1"/>
      <w:numFmt w:val="decimal"/>
      <w:lvlText w:val="%1."/>
      <w:lvlJc w:val="left"/>
      <w:pPr>
        <w:ind w:left="1080" w:hanging="360"/>
      </w:pPr>
    </w:lvl>
    <w:lvl w:ilvl="1" w:tplc="A64C5FB2">
      <w:numFmt w:val="decimal"/>
      <w:lvlText w:val=""/>
      <w:lvlJc w:val="left"/>
    </w:lvl>
    <w:lvl w:ilvl="2" w:tplc="B07C05A2">
      <w:numFmt w:val="decimal"/>
      <w:lvlText w:val=""/>
      <w:lvlJc w:val="left"/>
    </w:lvl>
    <w:lvl w:ilvl="3" w:tplc="75B299CE">
      <w:numFmt w:val="decimal"/>
      <w:lvlText w:val=""/>
      <w:lvlJc w:val="left"/>
    </w:lvl>
    <w:lvl w:ilvl="4" w:tplc="F7565128">
      <w:numFmt w:val="decimal"/>
      <w:lvlText w:val=""/>
      <w:lvlJc w:val="left"/>
    </w:lvl>
    <w:lvl w:ilvl="5" w:tplc="C7908926">
      <w:numFmt w:val="decimal"/>
      <w:lvlText w:val=""/>
      <w:lvlJc w:val="left"/>
    </w:lvl>
    <w:lvl w:ilvl="6" w:tplc="FD9CE1CA">
      <w:numFmt w:val="decimal"/>
      <w:lvlText w:val=""/>
      <w:lvlJc w:val="left"/>
    </w:lvl>
    <w:lvl w:ilvl="7" w:tplc="A210C496">
      <w:numFmt w:val="decimal"/>
      <w:lvlText w:val=""/>
      <w:lvlJc w:val="left"/>
    </w:lvl>
    <w:lvl w:ilvl="8" w:tplc="30BE6266">
      <w:numFmt w:val="decimal"/>
      <w:lvlText w:val=""/>
      <w:lvlJc w:val="left"/>
    </w:lvl>
  </w:abstractNum>
  <w:abstractNum w:abstractNumId="1" w15:restartNumberingAfterBreak="0">
    <w:nsid w:val="29990A74"/>
    <w:multiLevelType w:val="hybridMultilevel"/>
    <w:tmpl w:val="8130B50A"/>
    <w:lvl w:ilvl="0" w:tplc="E796FAD6">
      <w:start w:val="1"/>
      <w:numFmt w:val="decimal"/>
      <w:lvlText w:val="%1."/>
      <w:lvlJc w:val="left"/>
      <w:pPr>
        <w:ind w:left="1080" w:hanging="360"/>
      </w:pPr>
    </w:lvl>
    <w:lvl w:ilvl="1" w:tplc="940AED36">
      <w:numFmt w:val="decimal"/>
      <w:lvlText w:val=""/>
      <w:lvlJc w:val="left"/>
    </w:lvl>
    <w:lvl w:ilvl="2" w:tplc="D7B01B46">
      <w:numFmt w:val="decimal"/>
      <w:lvlText w:val=""/>
      <w:lvlJc w:val="left"/>
    </w:lvl>
    <w:lvl w:ilvl="3" w:tplc="92509734">
      <w:numFmt w:val="decimal"/>
      <w:lvlText w:val=""/>
      <w:lvlJc w:val="left"/>
    </w:lvl>
    <w:lvl w:ilvl="4" w:tplc="54F49160">
      <w:numFmt w:val="decimal"/>
      <w:lvlText w:val=""/>
      <w:lvlJc w:val="left"/>
    </w:lvl>
    <w:lvl w:ilvl="5" w:tplc="7ACAF9AC">
      <w:numFmt w:val="decimal"/>
      <w:lvlText w:val=""/>
      <w:lvlJc w:val="left"/>
    </w:lvl>
    <w:lvl w:ilvl="6" w:tplc="029C89FE">
      <w:numFmt w:val="decimal"/>
      <w:lvlText w:val=""/>
      <w:lvlJc w:val="left"/>
    </w:lvl>
    <w:lvl w:ilvl="7" w:tplc="78AE3E76">
      <w:numFmt w:val="decimal"/>
      <w:lvlText w:val=""/>
      <w:lvlJc w:val="left"/>
    </w:lvl>
    <w:lvl w:ilvl="8" w:tplc="BA7E28F8">
      <w:numFmt w:val="decimal"/>
      <w:lvlText w:val=""/>
      <w:lvlJc w:val="left"/>
    </w:lvl>
  </w:abstractNum>
  <w:abstractNum w:abstractNumId="2" w15:restartNumberingAfterBreak="0">
    <w:nsid w:val="323D7F3D"/>
    <w:multiLevelType w:val="hybridMultilevel"/>
    <w:tmpl w:val="242E6436"/>
    <w:lvl w:ilvl="0" w:tplc="F8F6893C">
      <w:start w:val="1"/>
      <w:numFmt w:val="decimal"/>
      <w:lvlText w:val="%1."/>
      <w:lvlJc w:val="left"/>
      <w:pPr>
        <w:ind w:left="1080" w:hanging="360"/>
      </w:pPr>
    </w:lvl>
    <w:lvl w:ilvl="1" w:tplc="2DBE30AC">
      <w:numFmt w:val="decimal"/>
      <w:lvlText w:val=""/>
      <w:lvlJc w:val="left"/>
    </w:lvl>
    <w:lvl w:ilvl="2" w:tplc="BE8A5BA8">
      <w:numFmt w:val="decimal"/>
      <w:lvlText w:val=""/>
      <w:lvlJc w:val="left"/>
    </w:lvl>
    <w:lvl w:ilvl="3" w:tplc="C8167AF8">
      <w:numFmt w:val="decimal"/>
      <w:lvlText w:val=""/>
      <w:lvlJc w:val="left"/>
    </w:lvl>
    <w:lvl w:ilvl="4" w:tplc="F6B2C2AA">
      <w:numFmt w:val="decimal"/>
      <w:lvlText w:val=""/>
      <w:lvlJc w:val="left"/>
    </w:lvl>
    <w:lvl w:ilvl="5" w:tplc="9650F80A">
      <w:numFmt w:val="decimal"/>
      <w:lvlText w:val=""/>
      <w:lvlJc w:val="left"/>
    </w:lvl>
    <w:lvl w:ilvl="6" w:tplc="54189E72">
      <w:numFmt w:val="decimal"/>
      <w:lvlText w:val=""/>
      <w:lvlJc w:val="left"/>
    </w:lvl>
    <w:lvl w:ilvl="7" w:tplc="FDCC2538">
      <w:numFmt w:val="decimal"/>
      <w:lvlText w:val=""/>
      <w:lvlJc w:val="left"/>
    </w:lvl>
    <w:lvl w:ilvl="8" w:tplc="1F626AB0">
      <w:numFmt w:val="decimal"/>
      <w:lvlText w:val=""/>
      <w:lvlJc w:val="left"/>
    </w:lvl>
  </w:abstractNum>
  <w:abstractNum w:abstractNumId="3" w15:restartNumberingAfterBreak="0">
    <w:nsid w:val="5DFD0BF1"/>
    <w:multiLevelType w:val="hybridMultilevel"/>
    <w:tmpl w:val="B05891E2"/>
    <w:lvl w:ilvl="0" w:tplc="379A69D0">
      <w:start w:val="1"/>
      <w:numFmt w:val="bullet"/>
      <w:lvlText w:val="●"/>
      <w:lvlJc w:val="left"/>
      <w:pPr>
        <w:ind w:left="720" w:hanging="360"/>
      </w:pPr>
    </w:lvl>
    <w:lvl w:ilvl="1" w:tplc="BC7ECCD0">
      <w:start w:val="1"/>
      <w:numFmt w:val="bullet"/>
      <w:lvlText w:val="○"/>
      <w:lvlJc w:val="left"/>
      <w:pPr>
        <w:ind w:left="1440" w:hanging="360"/>
      </w:pPr>
    </w:lvl>
    <w:lvl w:ilvl="2" w:tplc="DF0C5A14">
      <w:start w:val="1"/>
      <w:numFmt w:val="bullet"/>
      <w:lvlText w:val="■"/>
      <w:lvlJc w:val="left"/>
      <w:pPr>
        <w:ind w:left="2160" w:hanging="360"/>
      </w:pPr>
    </w:lvl>
    <w:lvl w:ilvl="3" w:tplc="3820833E">
      <w:start w:val="1"/>
      <w:numFmt w:val="bullet"/>
      <w:lvlText w:val="●"/>
      <w:lvlJc w:val="left"/>
      <w:pPr>
        <w:ind w:left="2880" w:hanging="360"/>
      </w:pPr>
    </w:lvl>
    <w:lvl w:ilvl="4" w:tplc="42FE7F84">
      <w:start w:val="1"/>
      <w:numFmt w:val="bullet"/>
      <w:lvlText w:val="○"/>
      <w:lvlJc w:val="left"/>
      <w:pPr>
        <w:ind w:left="3600" w:hanging="360"/>
      </w:pPr>
    </w:lvl>
    <w:lvl w:ilvl="5" w:tplc="8FB495EA">
      <w:start w:val="1"/>
      <w:numFmt w:val="bullet"/>
      <w:lvlText w:val="■"/>
      <w:lvlJc w:val="left"/>
      <w:pPr>
        <w:ind w:left="4320" w:hanging="360"/>
      </w:pPr>
    </w:lvl>
    <w:lvl w:ilvl="6" w:tplc="A13C0520">
      <w:start w:val="1"/>
      <w:numFmt w:val="bullet"/>
      <w:lvlText w:val="●"/>
      <w:lvlJc w:val="left"/>
      <w:pPr>
        <w:ind w:left="5040" w:hanging="360"/>
      </w:pPr>
    </w:lvl>
    <w:lvl w:ilvl="7" w:tplc="1EB42E4A">
      <w:start w:val="1"/>
      <w:numFmt w:val="bullet"/>
      <w:lvlText w:val="●"/>
      <w:lvlJc w:val="left"/>
      <w:pPr>
        <w:ind w:left="5760" w:hanging="360"/>
      </w:pPr>
    </w:lvl>
    <w:lvl w:ilvl="8" w:tplc="16345252">
      <w:start w:val="1"/>
      <w:numFmt w:val="bullet"/>
      <w:lvlText w:val="●"/>
      <w:lvlJc w:val="left"/>
      <w:pPr>
        <w:ind w:left="6480" w:hanging="360"/>
      </w:pPr>
    </w:lvl>
  </w:abstractNum>
  <w:abstractNum w:abstractNumId="4" w15:restartNumberingAfterBreak="0">
    <w:nsid w:val="6E267686"/>
    <w:multiLevelType w:val="hybridMultilevel"/>
    <w:tmpl w:val="7638DE94"/>
    <w:lvl w:ilvl="0" w:tplc="776A8A36">
      <w:start w:val="1"/>
      <w:numFmt w:val="upperRoman"/>
      <w:lvlText w:val="%1."/>
      <w:lvlJc w:val="left"/>
      <w:pPr>
        <w:ind w:left="720" w:hanging="360"/>
      </w:pPr>
      <w:rPr>
        <w:b/>
        <w:bCs/>
      </w:rPr>
    </w:lvl>
    <w:lvl w:ilvl="1" w:tplc="9DFE8FDC">
      <w:numFmt w:val="decimal"/>
      <w:lvlText w:val=""/>
      <w:lvlJc w:val="left"/>
    </w:lvl>
    <w:lvl w:ilvl="2" w:tplc="6B340C64">
      <w:numFmt w:val="decimal"/>
      <w:lvlText w:val=""/>
      <w:lvlJc w:val="left"/>
    </w:lvl>
    <w:lvl w:ilvl="3" w:tplc="D482FE96">
      <w:numFmt w:val="decimal"/>
      <w:lvlText w:val=""/>
      <w:lvlJc w:val="left"/>
    </w:lvl>
    <w:lvl w:ilvl="4" w:tplc="4FBAEB2A">
      <w:numFmt w:val="decimal"/>
      <w:lvlText w:val=""/>
      <w:lvlJc w:val="left"/>
    </w:lvl>
    <w:lvl w:ilvl="5" w:tplc="3350F1F6">
      <w:numFmt w:val="decimal"/>
      <w:lvlText w:val=""/>
      <w:lvlJc w:val="left"/>
    </w:lvl>
    <w:lvl w:ilvl="6" w:tplc="1C509A1A">
      <w:numFmt w:val="decimal"/>
      <w:lvlText w:val=""/>
      <w:lvlJc w:val="left"/>
    </w:lvl>
    <w:lvl w:ilvl="7" w:tplc="7B921142">
      <w:numFmt w:val="decimal"/>
      <w:lvlText w:val=""/>
      <w:lvlJc w:val="left"/>
    </w:lvl>
    <w:lvl w:ilvl="8" w:tplc="4F3625EA">
      <w:numFmt w:val="decimal"/>
      <w:lvlText w:val=""/>
      <w:lvlJc w:val="left"/>
    </w:lvl>
  </w:abstractNum>
  <w:num w:numId="1" w16cid:durableId="402339485">
    <w:abstractNumId w:val="3"/>
    <w:lvlOverride w:ilvl="0">
      <w:startOverride w:val="1"/>
    </w:lvlOverride>
  </w:num>
  <w:num w:numId="2" w16cid:durableId="974603128">
    <w:abstractNumId w:val="4"/>
    <w:lvlOverride w:ilvl="0">
      <w:startOverride w:val="1"/>
    </w:lvlOverride>
  </w:num>
  <w:num w:numId="3" w16cid:durableId="984747221">
    <w:abstractNumId w:val="1"/>
    <w:lvlOverride w:ilvl="0">
      <w:startOverride w:val="1"/>
    </w:lvlOverride>
  </w:num>
  <w:num w:numId="4" w16cid:durableId="1335380554">
    <w:abstractNumId w:val="2"/>
    <w:lvlOverride w:ilvl="0">
      <w:startOverride w:val="1"/>
    </w:lvlOverride>
  </w:num>
  <w:num w:numId="5" w16cid:durableId="729377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939"/>
    <w:rsid w:val="000369AB"/>
    <w:rsid w:val="00432EF9"/>
    <w:rsid w:val="00627880"/>
    <w:rsid w:val="007141A3"/>
    <w:rsid w:val="00CE4939"/>
    <w:rsid w:val="00D47296"/>
    <w:rsid w:val="00E31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7C962F"/>
  <w15:docId w15:val="{569D0D9C-4723-324C-B3E5-F2069C1CA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F4E79"/>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Charles Swenson</cp:lastModifiedBy>
  <cp:revision>4</cp:revision>
  <dcterms:created xsi:type="dcterms:W3CDTF">2026-04-09T01:21:00Z</dcterms:created>
  <dcterms:modified xsi:type="dcterms:W3CDTF">2026-04-09T01:30:00Z</dcterms:modified>
</cp:coreProperties>
</file>