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81" w:rsidRPr="00BE5981" w:rsidRDefault="00BE5981" w:rsidP="00BE5981">
      <w:pPr>
        <w:ind w:firstLine="720"/>
        <w:jc w:val="right"/>
        <w:rPr>
          <w:sz w:val="20"/>
          <w:szCs w:val="20"/>
        </w:rPr>
      </w:pPr>
      <w:r w:rsidRPr="00BE5981">
        <w:rPr>
          <w:sz w:val="20"/>
          <w:szCs w:val="20"/>
        </w:rPr>
        <w:t xml:space="preserve">Warszawa, </w:t>
      </w:r>
      <w:r w:rsidRPr="00BE5981">
        <w:rPr>
          <w:sz w:val="20"/>
          <w:szCs w:val="20"/>
        </w:rPr>
        <w:t>30.05.2022</w:t>
      </w:r>
    </w:p>
    <w:p w:rsidR="00BE5981" w:rsidRPr="00C82321" w:rsidRDefault="00BE5981" w:rsidP="00BE5981">
      <w:pPr>
        <w:ind w:firstLine="720"/>
        <w:jc w:val="right"/>
      </w:pPr>
    </w:p>
    <w:p w:rsidR="00BE5981" w:rsidRPr="00C82321" w:rsidRDefault="00BE5981" w:rsidP="00BE5981"/>
    <w:p w:rsidR="00BE5981" w:rsidRDefault="00BE5981" w:rsidP="00BE5981">
      <w:pPr>
        <w:jc w:val="right"/>
        <w:rPr>
          <w:b/>
          <w:sz w:val="28"/>
          <w:szCs w:val="28"/>
          <w:lang w:val="pl-PL"/>
        </w:rPr>
      </w:pPr>
    </w:p>
    <w:p w:rsidR="00C82321" w:rsidRDefault="00C82321" w:rsidP="001D42D0">
      <w:pPr>
        <w:jc w:val="center"/>
        <w:rPr>
          <w:b/>
          <w:sz w:val="28"/>
          <w:szCs w:val="28"/>
          <w:lang w:val="pl-PL"/>
        </w:rPr>
      </w:pPr>
      <w:r>
        <w:rPr>
          <w:b/>
          <w:sz w:val="28"/>
          <w:szCs w:val="28"/>
          <w:lang w:val="pl-PL"/>
        </w:rPr>
        <w:t>RAPORT SUMARYCZNY</w:t>
      </w:r>
    </w:p>
    <w:p w:rsidR="00C82321" w:rsidRDefault="00C82321" w:rsidP="001D42D0">
      <w:pPr>
        <w:jc w:val="center"/>
        <w:rPr>
          <w:b/>
          <w:sz w:val="28"/>
          <w:szCs w:val="28"/>
          <w:lang w:val="pl-PL"/>
        </w:rPr>
      </w:pPr>
    </w:p>
    <w:p w:rsidR="001D42D0" w:rsidRPr="00C82321" w:rsidRDefault="001D42D0" w:rsidP="001D42D0">
      <w:pPr>
        <w:jc w:val="center"/>
        <w:rPr>
          <w:color w:val="1155CC"/>
          <w:u w:val="single"/>
        </w:rPr>
      </w:pPr>
    </w:p>
    <w:p w:rsidR="00C82321" w:rsidRPr="00C82321" w:rsidRDefault="001D42D0" w:rsidP="00C82321">
      <w:pPr>
        <w:ind w:firstLine="720"/>
        <w:jc w:val="center"/>
        <w:rPr>
          <w:b/>
        </w:rPr>
      </w:pPr>
      <w:r w:rsidRPr="00C82321">
        <w:rPr>
          <w:b/>
        </w:rPr>
        <w:t>Tytuł:</w:t>
      </w:r>
    </w:p>
    <w:p w:rsidR="00C82321" w:rsidRPr="00C82321" w:rsidRDefault="001D42D0" w:rsidP="00C82321">
      <w:pPr>
        <w:ind w:firstLine="720"/>
        <w:jc w:val="center"/>
        <w:rPr>
          <w:i/>
          <w:lang w:val="pl-PL"/>
        </w:rPr>
      </w:pPr>
      <w:r w:rsidRPr="00C82321">
        <w:rPr>
          <w:i/>
          <w:lang w:val="pl-PL"/>
        </w:rPr>
        <w:t>Raport sumaryczny z testów aplikacji znajdują</w:t>
      </w:r>
      <w:r w:rsidR="00C82321" w:rsidRPr="00C82321">
        <w:rPr>
          <w:i/>
          <w:lang w:val="pl-PL"/>
        </w:rPr>
        <w:t>cej się na stronie internetowej:</w:t>
      </w:r>
    </w:p>
    <w:p w:rsidR="001D42D0" w:rsidRPr="00C82321" w:rsidRDefault="008D0399" w:rsidP="00C82321">
      <w:pPr>
        <w:ind w:firstLine="720"/>
        <w:jc w:val="center"/>
        <w:rPr>
          <w:i/>
        </w:rPr>
      </w:pPr>
      <w:hyperlink r:id="rId7">
        <w:r w:rsidR="001D42D0" w:rsidRPr="00C82321">
          <w:rPr>
            <w:i/>
          </w:rPr>
          <w:t>http://kanbanboard.pl/</w:t>
        </w:r>
      </w:hyperlink>
    </w:p>
    <w:p w:rsidR="001D42D0" w:rsidRDefault="001D42D0" w:rsidP="001D42D0">
      <w:pPr>
        <w:rPr>
          <w:i/>
        </w:rPr>
      </w:pPr>
    </w:p>
    <w:p w:rsidR="00C82321" w:rsidRPr="00C82321" w:rsidRDefault="00C82321" w:rsidP="001D42D0"/>
    <w:p w:rsidR="001D42D0" w:rsidRPr="00C82321" w:rsidRDefault="001D42D0" w:rsidP="001D42D0">
      <w:pPr>
        <w:rPr>
          <w:color w:val="1155CC"/>
          <w:u w:val="single"/>
        </w:rPr>
      </w:pPr>
    </w:p>
    <w:p w:rsidR="00682394" w:rsidRDefault="00682394" w:rsidP="00682394">
      <w:pPr>
        <w:pStyle w:val="Akapitzlist"/>
        <w:numPr>
          <w:ilvl w:val="0"/>
          <w:numId w:val="17"/>
        </w:numPr>
      </w:pPr>
      <w:r w:rsidRPr="00C82321">
        <w:t>Organizacja dokumentu</w:t>
      </w:r>
    </w:p>
    <w:p w:rsidR="00C82321" w:rsidRPr="00C82321" w:rsidRDefault="00C82321" w:rsidP="00C82321">
      <w:pPr>
        <w:pStyle w:val="Akapitzlist"/>
        <w:ind w:left="1080"/>
      </w:pPr>
    </w:p>
    <w:p w:rsidR="00682394" w:rsidRPr="00C82321" w:rsidRDefault="00682394" w:rsidP="00682394">
      <w:pPr>
        <w:pStyle w:val="Akapitzlist"/>
        <w:numPr>
          <w:ilvl w:val="1"/>
          <w:numId w:val="17"/>
        </w:numPr>
      </w:pPr>
      <w:r w:rsidRPr="00C82321">
        <w:t>Historia rewizji</w:t>
      </w:r>
    </w:p>
    <w:p w:rsidR="00682394" w:rsidRPr="00C82321" w:rsidRDefault="00C82321" w:rsidP="00682394">
      <w:pPr>
        <w:ind w:left="720"/>
      </w:pPr>
      <w:r>
        <w:t>Raport przygotowany w dniu: 30</w:t>
      </w:r>
      <w:r w:rsidR="00682394" w:rsidRPr="00C82321">
        <w:t>.05.2022</w:t>
      </w:r>
    </w:p>
    <w:p w:rsidR="00682394" w:rsidRPr="00C82321" w:rsidRDefault="00C82321" w:rsidP="00682394">
      <w:pPr>
        <w:ind w:left="720"/>
      </w:pPr>
      <w:r>
        <w:t>Raport uaktualniony w dniu: 31</w:t>
      </w:r>
      <w:r w:rsidR="00682394" w:rsidRPr="00C82321">
        <w:t>.05.2022</w:t>
      </w:r>
    </w:p>
    <w:p w:rsidR="00682394" w:rsidRPr="00C82321" w:rsidRDefault="00C82321" w:rsidP="00682394">
      <w:pPr>
        <w:ind w:left="720"/>
      </w:pPr>
      <w:r>
        <w:t xml:space="preserve">Raport wykonał: Jan Kowalski </w:t>
      </w:r>
    </w:p>
    <w:p w:rsidR="00682394" w:rsidRPr="00C82321" w:rsidRDefault="00682394" w:rsidP="00682394">
      <w:pPr>
        <w:ind w:left="720"/>
      </w:pPr>
    </w:p>
    <w:p w:rsidR="00682394" w:rsidRPr="00C82321" w:rsidRDefault="00682394" w:rsidP="00682394">
      <w:pPr>
        <w:pStyle w:val="Akapitzlist"/>
        <w:numPr>
          <w:ilvl w:val="1"/>
          <w:numId w:val="17"/>
        </w:numPr>
      </w:pPr>
      <w:r w:rsidRPr="00C82321">
        <w:t>Lista zasobów personalnych i akceptacja dokumentu</w:t>
      </w:r>
      <w:r w:rsidR="00025BCA" w:rsidRPr="00C82321">
        <w:t>:</w:t>
      </w:r>
    </w:p>
    <w:p w:rsidR="00C82321" w:rsidRDefault="00C82321" w:rsidP="00C82321">
      <w:pPr>
        <w:ind w:left="720"/>
      </w:pPr>
      <w:r>
        <w:t>Zespół deweloperski:</w:t>
      </w:r>
    </w:p>
    <w:p w:rsidR="00C82321" w:rsidRDefault="00C82321" w:rsidP="00C82321">
      <w:pPr>
        <w:ind w:left="720"/>
      </w:pPr>
      <w:r>
        <w:t>1 Tester : Jan Kowalski</w:t>
      </w:r>
    </w:p>
    <w:p w:rsidR="00025BCA" w:rsidRPr="00C82321" w:rsidRDefault="00C82321" w:rsidP="00C82321">
      <w:pPr>
        <w:ind w:left="720"/>
      </w:pPr>
      <w:r>
        <w:t>3 deweloperów: XZ, XY, XW</w:t>
      </w:r>
    </w:p>
    <w:p w:rsidR="000004B0" w:rsidRPr="00C82321" w:rsidRDefault="000004B0" w:rsidP="000004B0">
      <w:pPr>
        <w:rPr>
          <w:color w:val="1155CC"/>
          <w:u w:val="single"/>
        </w:rPr>
      </w:pPr>
    </w:p>
    <w:p w:rsidR="00FF02D3" w:rsidRPr="00C82321" w:rsidRDefault="00025BCA" w:rsidP="000004B0">
      <w:pPr>
        <w:pStyle w:val="Akapitzlist"/>
        <w:numPr>
          <w:ilvl w:val="0"/>
          <w:numId w:val="17"/>
        </w:numPr>
      </w:pPr>
      <w:r w:rsidRPr="00C82321">
        <w:t>Wstęp</w:t>
      </w:r>
    </w:p>
    <w:p w:rsidR="00944820" w:rsidRPr="00C82321" w:rsidRDefault="00944820" w:rsidP="00944820">
      <w:pPr>
        <w:pStyle w:val="Akapitzlist"/>
        <w:ind w:left="1080"/>
      </w:pPr>
    </w:p>
    <w:p w:rsidR="00C82321" w:rsidRPr="00C82321" w:rsidRDefault="00025BCA" w:rsidP="00C82321">
      <w:pPr>
        <w:pStyle w:val="Akapitzlist"/>
        <w:numPr>
          <w:ilvl w:val="1"/>
          <w:numId w:val="17"/>
        </w:numPr>
      </w:pPr>
      <w:r w:rsidRPr="00C82321">
        <w:t>Ogólny opis przedmiotu testów:</w:t>
      </w:r>
    </w:p>
    <w:p w:rsidR="00B31406" w:rsidRPr="00C82321" w:rsidRDefault="00B31406" w:rsidP="00B31406">
      <w:pPr>
        <w:ind w:left="720"/>
      </w:pPr>
      <w:r w:rsidRPr="00C82321">
        <w:t xml:space="preserve">Aplikacja Kanban Board znajdująca się na stronie: </w:t>
      </w:r>
      <w:hyperlink r:id="rId8">
        <w:r w:rsidRPr="00C82321">
          <w:rPr>
            <w:color w:val="1155CC"/>
            <w:u w:val="single"/>
          </w:rPr>
          <w:t>http://kanbanboard.pl/</w:t>
        </w:r>
      </w:hyperlink>
      <w:r w:rsidRPr="00C82321">
        <w:t xml:space="preserve"> to prosta w użyciu tablica, która pozwala szybciej i łatwiej zarządzać zadaniami i projektami w pracy. Tablica Kanban Board, po wejściu na stronę, posiada widok tablicy korkowej w wersji domyślnej i składa się z 3 kolumn: To do, Doing i Done. Oprócz kolumn, domyślnie są widoczne: jedno zadanie (“new task”) w kolumnie do zrobienia ( “to do”), przycisk dodania nowej kolumny (“add new column”) i przyciski dodawania nowego zadania (“add task”). Zadania można dowolnie przenosić między kolumnami, zmieniać ich kolejność dodawać, usuwać. Aplikacja działa na bazie plików cookies, każdy użytkowników może stworzyć swój indywidualny workflow, jeśli otworzy ją sobie w przeglądarce. Kanban Board nie posiada rejestracji i logowania. </w:t>
      </w:r>
    </w:p>
    <w:p w:rsidR="00944820" w:rsidRPr="00C82321" w:rsidRDefault="00944820" w:rsidP="00B31406">
      <w:pPr>
        <w:ind w:left="720"/>
      </w:pPr>
    </w:p>
    <w:p w:rsidR="00944820" w:rsidRPr="00C82321" w:rsidRDefault="00944820" w:rsidP="00944820">
      <w:pPr>
        <w:pStyle w:val="Akapitzlist"/>
        <w:numPr>
          <w:ilvl w:val="1"/>
          <w:numId w:val="17"/>
        </w:numPr>
      </w:pPr>
      <w:r w:rsidRPr="00C82321">
        <w:t>Wytyczne, cele</w:t>
      </w:r>
    </w:p>
    <w:p w:rsidR="00944820" w:rsidRPr="00C82321" w:rsidRDefault="00944820" w:rsidP="00944820">
      <w:pPr>
        <w:pStyle w:val="Akapitzlist"/>
        <w:ind w:left="1440"/>
      </w:pPr>
    </w:p>
    <w:p w:rsidR="00944820" w:rsidRPr="00C82321" w:rsidRDefault="00944820" w:rsidP="00944820">
      <w:pPr>
        <w:pStyle w:val="Akapitzlist"/>
        <w:numPr>
          <w:ilvl w:val="0"/>
          <w:numId w:val="27"/>
        </w:numPr>
      </w:pPr>
      <w:r w:rsidRPr="00C82321">
        <w:lastRenderedPageBreak/>
        <w:t xml:space="preserve">Dokument ma na celu opisanie czynności wykonanych w ramach testów funkcjonalnych aplikacji znajdującej się na stronie internetowej  </w:t>
      </w:r>
      <w:hyperlink r:id="rId9">
        <w:r w:rsidRPr="00C82321">
          <w:rPr>
            <w:color w:val="1155CC"/>
            <w:u w:val="single"/>
          </w:rPr>
          <w:t>http://kanbanboard.pl/</w:t>
        </w:r>
      </w:hyperlink>
      <w:r w:rsidRPr="00C82321">
        <w:rPr>
          <w:color w:val="1155CC"/>
          <w:u w:val="single"/>
        </w:rPr>
        <w:t xml:space="preserve"> </w:t>
      </w:r>
      <w:r w:rsidRPr="00C82321">
        <w:t xml:space="preserve"> na podstawie dostarczonej specyfikacji</w:t>
      </w:r>
    </w:p>
    <w:p w:rsidR="00944820" w:rsidRPr="00C82321" w:rsidRDefault="00944820" w:rsidP="00944820">
      <w:pPr>
        <w:pStyle w:val="Akapitzlist"/>
        <w:numPr>
          <w:ilvl w:val="0"/>
          <w:numId w:val="27"/>
        </w:numPr>
      </w:pPr>
      <w:r w:rsidRPr="00C82321">
        <w:t>Pokazanie klientowi statusu testów i celów po zakończonym Sprincie</w:t>
      </w:r>
    </w:p>
    <w:p w:rsidR="00944820" w:rsidRPr="00C82321" w:rsidRDefault="00944820" w:rsidP="00944820">
      <w:pPr>
        <w:ind w:left="720"/>
      </w:pPr>
    </w:p>
    <w:p w:rsidR="00DE4EA3" w:rsidRPr="00C82321" w:rsidRDefault="006D1F74" w:rsidP="00DE4EA3">
      <w:pPr>
        <w:pStyle w:val="Akapitzlist"/>
        <w:numPr>
          <w:ilvl w:val="0"/>
          <w:numId w:val="17"/>
        </w:numPr>
      </w:pPr>
      <w:r w:rsidRPr="00C82321">
        <w:t>Rodzaj i zakres t</w:t>
      </w:r>
      <w:r w:rsidR="00944820" w:rsidRPr="00C82321">
        <w:t>estów</w:t>
      </w:r>
    </w:p>
    <w:p w:rsidR="006D1F74" w:rsidRPr="00C82321" w:rsidRDefault="006D1F74" w:rsidP="006D1F74">
      <w:pPr>
        <w:ind w:left="720"/>
      </w:pPr>
    </w:p>
    <w:p w:rsidR="006D1F74" w:rsidRPr="00C82321" w:rsidRDefault="006D1F74" w:rsidP="006D1F74">
      <w:pPr>
        <w:pStyle w:val="Akapitzlist"/>
        <w:numPr>
          <w:ilvl w:val="1"/>
          <w:numId w:val="17"/>
        </w:numPr>
      </w:pPr>
      <w:r w:rsidRPr="00C82321">
        <w:t>Rodzaj testów</w:t>
      </w:r>
    </w:p>
    <w:p w:rsidR="006D1F74" w:rsidRPr="00C82321" w:rsidRDefault="006D1F74" w:rsidP="006D1F74">
      <w:pPr>
        <w:ind w:left="720"/>
      </w:pPr>
      <w:r w:rsidRPr="00C82321">
        <w:t xml:space="preserve">Testy manualne, testy funkcjonalne – na podstawie dostarczonej specyfikacji. </w:t>
      </w:r>
    </w:p>
    <w:p w:rsidR="006D1F74" w:rsidRPr="00C82321" w:rsidRDefault="006D1F74" w:rsidP="006D1F74">
      <w:pPr>
        <w:ind w:left="720"/>
      </w:pPr>
    </w:p>
    <w:p w:rsidR="006D1F74" w:rsidRPr="00C82321" w:rsidRDefault="006D1F74" w:rsidP="006D1F74">
      <w:pPr>
        <w:pStyle w:val="Akapitzlist"/>
        <w:numPr>
          <w:ilvl w:val="1"/>
          <w:numId w:val="17"/>
        </w:numPr>
      </w:pPr>
      <w:r w:rsidRPr="00C82321">
        <w:t>Czas trwania testów</w:t>
      </w:r>
    </w:p>
    <w:p w:rsidR="006D1F74" w:rsidRPr="00C82321" w:rsidRDefault="00C82321" w:rsidP="006D1F74">
      <w:pPr>
        <w:ind w:left="720"/>
      </w:pPr>
      <w:r>
        <w:t>Czas trw</w:t>
      </w:r>
      <w:r w:rsidR="00BE5981">
        <w:t>ania testów – 5 dni</w:t>
      </w:r>
    </w:p>
    <w:p w:rsidR="006D1F74" w:rsidRPr="00C82321" w:rsidRDefault="006D1F74" w:rsidP="006D1F74">
      <w:pPr>
        <w:ind w:left="720"/>
      </w:pPr>
    </w:p>
    <w:p w:rsidR="00944820" w:rsidRDefault="00944820" w:rsidP="00C82321">
      <w:pPr>
        <w:pStyle w:val="Akapitzlist"/>
        <w:numPr>
          <w:ilvl w:val="1"/>
          <w:numId w:val="17"/>
        </w:numPr>
      </w:pPr>
      <w:r w:rsidRPr="00C82321">
        <w:t>Cechy podlegające testowaniu</w:t>
      </w:r>
    </w:p>
    <w:p w:rsidR="00C82321" w:rsidRPr="00C82321" w:rsidRDefault="00C82321" w:rsidP="00C82321">
      <w:pPr>
        <w:pStyle w:val="Akapitzlist"/>
        <w:ind w:left="1440"/>
      </w:pPr>
    </w:p>
    <w:p w:rsidR="00944820" w:rsidRPr="00C82321" w:rsidRDefault="00944820" w:rsidP="00944820">
      <w:pPr>
        <w:ind w:left="720"/>
      </w:pPr>
      <w:r w:rsidRPr="00C82321">
        <w:t xml:space="preserve">Zakres testów obejmuje funkcjonalności aplikacji znajdującej się na stronie:  </w:t>
      </w:r>
    </w:p>
    <w:p w:rsidR="00501F37" w:rsidRPr="00C82321" w:rsidRDefault="008D0399" w:rsidP="00944820">
      <w:pPr>
        <w:ind w:left="720"/>
        <w:rPr>
          <w:color w:val="1155CC"/>
          <w:u w:val="single"/>
        </w:rPr>
      </w:pPr>
      <w:hyperlink r:id="rId10">
        <w:r w:rsidR="00944820" w:rsidRPr="00C82321">
          <w:rPr>
            <w:color w:val="1155CC"/>
            <w:u w:val="single"/>
          </w:rPr>
          <w:t>http://kanbanboard.pl/</w:t>
        </w:r>
      </w:hyperlink>
      <w:r w:rsidR="00944820" w:rsidRPr="00C82321">
        <w:rPr>
          <w:color w:val="1155CC"/>
          <w:u w:val="single"/>
        </w:rPr>
        <w:t xml:space="preserve">  </w:t>
      </w:r>
      <w:r w:rsidR="00DE4EA3" w:rsidRPr="00C82321">
        <w:rPr>
          <w:color w:val="1155CC"/>
          <w:u w:val="single"/>
        </w:rPr>
        <w:t>.</w:t>
      </w:r>
    </w:p>
    <w:p w:rsidR="00FF02D3" w:rsidRPr="00C82321" w:rsidRDefault="00FF02D3" w:rsidP="006D1F74">
      <w:pPr>
        <w:rPr>
          <w:color w:val="1155CC"/>
          <w:u w:val="single"/>
        </w:rPr>
      </w:pPr>
    </w:p>
    <w:p w:rsidR="00FF02D3" w:rsidRPr="00C82321" w:rsidRDefault="00FF02D3" w:rsidP="0085134B">
      <w:pPr>
        <w:ind w:left="720"/>
        <w:rPr>
          <w:b/>
        </w:rPr>
      </w:pPr>
      <w:r w:rsidRPr="00C82321">
        <w:rPr>
          <w:b/>
        </w:rPr>
        <w:t>Funkcjonalności przetestowane:</w:t>
      </w:r>
    </w:p>
    <w:p w:rsidR="00FF02D3" w:rsidRPr="00C82321" w:rsidRDefault="00FF02D3" w:rsidP="00FF02D3">
      <w:pPr>
        <w:ind w:left="720"/>
      </w:pPr>
      <w:r w:rsidRPr="00C82321">
        <w:t xml:space="preserve">W zakres zaplanowanych i wykonanych testów włączono funkcjonaliści aplikacji Kanban Board. Zostały zaplanowane i wykonane następujące testy funkcjonalności. </w:t>
      </w:r>
    </w:p>
    <w:p w:rsidR="00FF02D3" w:rsidRPr="00C82321" w:rsidRDefault="00FF02D3" w:rsidP="00FF02D3">
      <w:pPr>
        <w:pStyle w:val="Akapitzlist"/>
        <w:numPr>
          <w:ilvl w:val="0"/>
          <w:numId w:val="19"/>
        </w:numPr>
      </w:pPr>
      <w:r w:rsidRPr="00C82321">
        <w:t>Dodawanie nowej kolumny</w:t>
      </w:r>
    </w:p>
    <w:p w:rsidR="00FF02D3" w:rsidRPr="00C82321" w:rsidRDefault="00FF02D3" w:rsidP="00FF02D3">
      <w:pPr>
        <w:pStyle w:val="Akapitzlist"/>
        <w:numPr>
          <w:ilvl w:val="0"/>
          <w:numId w:val="19"/>
        </w:numPr>
      </w:pPr>
      <w:r w:rsidRPr="00C82321">
        <w:t>Usuwanie kolumny</w:t>
      </w:r>
    </w:p>
    <w:p w:rsidR="00FF02D3" w:rsidRPr="00C82321" w:rsidRDefault="00FF02D3" w:rsidP="00FF02D3">
      <w:pPr>
        <w:pStyle w:val="Akapitzlist"/>
        <w:numPr>
          <w:ilvl w:val="0"/>
          <w:numId w:val="19"/>
        </w:numPr>
      </w:pPr>
      <w:r w:rsidRPr="00C82321">
        <w:t>Edycja kolumny</w:t>
      </w:r>
    </w:p>
    <w:p w:rsidR="00FF02D3" w:rsidRPr="00C82321" w:rsidRDefault="00FF02D3" w:rsidP="00FF02D3">
      <w:pPr>
        <w:pStyle w:val="Akapitzlist"/>
        <w:numPr>
          <w:ilvl w:val="0"/>
          <w:numId w:val="19"/>
        </w:numPr>
      </w:pPr>
      <w:r w:rsidRPr="00C82321">
        <w:t>Anulowanie kolumny</w:t>
      </w:r>
    </w:p>
    <w:p w:rsidR="00FF02D3" w:rsidRPr="00C82321" w:rsidRDefault="00FF02D3" w:rsidP="00FF02D3">
      <w:pPr>
        <w:pStyle w:val="Akapitzlist"/>
        <w:numPr>
          <w:ilvl w:val="0"/>
          <w:numId w:val="19"/>
        </w:numPr>
      </w:pPr>
      <w:r w:rsidRPr="00C82321">
        <w:t>Przenoszenie kolumn</w:t>
      </w:r>
    </w:p>
    <w:p w:rsidR="00FF02D3" w:rsidRPr="00C82321" w:rsidRDefault="00FF02D3" w:rsidP="00FF02D3">
      <w:pPr>
        <w:pStyle w:val="Akapitzlist"/>
        <w:numPr>
          <w:ilvl w:val="0"/>
          <w:numId w:val="19"/>
        </w:numPr>
      </w:pPr>
      <w:r w:rsidRPr="00C82321">
        <w:t>Dodawanie zadań</w:t>
      </w:r>
    </w:p>
    <w:p w:rsidR="00FF02D3" w:rsidRPr="00C82321" w:rsidRDefault="00FF02D3" w:rsidP="00FF02D3">
      <w:pPr>
        <w:pStyle w:val="Akapitzlist"/>
        <w:numPr>
          <w:ilvl w:val="0"/>
          <w:numId w:val="19"/>
        </w:numPr>
      </w:pPr>
      <w:r w:rsidRPr="00C82321">
        <w:t>Edycja zadań</w:t>
      </w:r>
    </w:p>
    <w:p w:rsidR="00FF02D3" w:rsidRPr="00C82321" w:rsidRDefault="00FF02D3" w:rsidP="00FF02D3">
      <w:pPr>
        <w:pStyle w:val="Akapitzlist"/>
        <w:numPr>
          <w:ilvl w:val="0"/>
          <w:numId w:val="19"/>
        </w:numPr>
      </w:pPr>
      <w:r w:rsidRPr="00C82321">
        <w:t>Anulowanie zadań</w:t>
      </w:r>
    </w:p>
    <w:p w:rsidR="00FF02D3" w:rsidRPr="00C82321" w:rsidRDefault="00FF02D3" w:rsidP="00FF02D3">
      <w:pPr>
        <w:pStyle w:val="Akapitzlist"/>
        <w:numPr>
          <w:ilvl w:val="0"/>
          <w:numId w:val="19"/>
        </w:numPr>
      </w:pPr>
      <w:r w:rsidRPr="00C82321">
        <w:t>Usuwanie zadań</w:t>
      </w:r>
    </w:p>
    <w:p w:rsidR="00FF02D3" w:rsidRPr="00C82321" w:rsidRDefault="00FF02D3" w:rsidP="00FF02D3">
      <w:pPr>
        <w:pStyle w:val="Akapitzlist"/>
        <w:numPr>
          <w:ilvl w:val="0"/>
          <w:numId w:val="19"/>
        </w:numPr>
      </w:pPr>
      <w:r w:rsidRPr="00C82321">
        <w:t>Przenoszenie zadań między kolumnami</w:t>
      </w:r>
      <w:r w:rsidR="0085134B" w:rsidRPr="00C82321">
        <w:t xml:space="preserve"> </w:t>
      </w:r>
    </w:p>
    <w:p w:rsidR="0085134B" w:rsidRPr="00C82321" w:rsidRDefault="0085134B" w:rsidP="00944820">
      <w:pPr>
        <w:pStyle w:val="Akapitzlist"/>
        <w:numPr>
          <w:ilvl w:val="0"/>
          <w:numId w:val="19"/>
        </w:numPr>
      </w:pPr>
      <w:r w:rsidRPr="00C82321">
        <w:t>Zamiana miejsc zadań w obrębie jednej kolumny</w:t>
      </w:r>
    </w:p>
    <w:p w:rsidR="00452D12" w:rsidRPr="00C82321" w:rsidRDefault="00452D12" w:rsidP="00452D12">
      <w:pPr>
        <w:ind w:left="1080"/>
      </w:pPr>
    </w:p>
    <w:p w:rsidR="00944820" w:rsidRPr="00C82321" w:rsidRDefault="00944820" w:rsidP="00944820"/>
    <w:p w:rsidR="00944820" w:rsidRPr="00C82321" w:rsidRDefault="00944820" w:rsidP="00944820">
      <w:pPr>
        <w:pStyle w:val="Akapitzlist"/>
        <w:numPr>
          <w:ilvl w:val="1"/>
          <w:numId w:val="17"/>
        </w:numPr>
      </w:pPr>
      <w:r w:rsidRPr="00C82321">
        <w:t>Cechy wyłączone z testowania</w:t>
      </w:r>
    </w:p>
    <w:p w:rsidR="0085134B" w:rsidRPr="00C82321" w:rsidRDefault="0085134B" w:rsidP="0085134B">
      <w:pPr>
        <w:ind w:left="1080"/>
      </w:pPr>
    </w:p>
    <w:p w:rsidR="00501F37" w:rsidRPr="00C82321" w:rsidRDefault="0085134B" w:rsidP="0085134B">
      <w:pPr>
        <w:ind w:firstLine="720"/>
      </w:pPr>
      <w:r w:rsidRPr="00C82321">
        <w:t xml:space="preserve">Funkcjonalności wyłączone z testowania: </w:t>
      </w:r>
    </w:p>
    <w:p w:rsidR="00944820" w:rsidRPr="00C82321" w:rsidRDefault="00944820" w:rsidP="0085134B">
      <w:pPr>
        <w:ind w:firstLine="720"/>
      </w:pPr>
    </w:p>
    <w:p w:rsidR="00452D12" w:rsidRPr="00C82321" w:rsidRDefault="00452D12" w:rsidP="00944820">
      <w:pPr>
        <w:pStyle w:val="Akapitzlist"/>
        <w:numPr>
          <w:ilvl w:val="0"/>
          <w:numId w:val="23"/>
        </w:numPr>
      </w:pPr>
      <w:r w:rsidRPr="00C82321">
        <w:t>Indywidualny workflow</w:t>
      </w:r>
    </w:p>
    <w:p w:rsidR="0085134B" w:rsidRPr="00C82321" w:rsidRDefault="00452D12" w:rsidP="00944820">
      <w:pPr>
        <w:pStyle w:val="Akapitzlist"/>
        <w:numPr>
          <w:ilvl w:val="0"/>
          <w:numId w:val="23"/>
        </w:numPr>
      </w:pPr>
      <w:r w:rsidRPr="00C82321">
        <w:t>Dodawanie od 1 do maksymalnie 3 zadań w kolumnie Doing. F</w:t>
      </w:r>
      <w:r w:rsidR="00DE4EA3" w:rsidRPr="00C82321">
        <w:t xml:space="preserve">unkcjonalność została wyłączona z testowania, ponieważ jest w fazie produkcji. </w:t>
      </w:r>
    </w:p>
    <w:p w:rsidR="006D1F74" w:rsidRPr="00C82321" w:rsidRDefault="006D1F74" w:rsidP="006D1F74"/>
    <w:p w:rsidR="006D1F74" w:rsidRPr="00C82321" w:rsidRDefault="006D1F74" w:rsidP="006D1F74">
      <w:pPr>
        <w:pStyle w:val="Akapitzlist"/>
        <w:numPr>
          <w:ilvl w:val="0"/>
          <w:numId w:val="17"/>
        </w:numPr>
      </w:pPr>
      <w:r w:rsidRPr="00C82321">
        <w:t>Wyniki testów</w:t>
      </w:r>
    </w:p>
    <w:p w:rsidR="00AB6226" w:rsidRPr="00C82321" w:rsidRDefault="00AB6226" w:rsidP="00AB6226">
      <w:pPr>
        <w:pStyle w:val="Akapitzlist"/>
        <w:ind w:left="1080"/>
      </w:pPr>
    </w:p>
    <w:p w:rsidR="006D1F74" w:rsidRPr="00C82321" w:rsidRDefault="006D1F74" w:rsidP="006D1F74">
      <w:pPr>
        <w:pStyle w:val="Akapitzlist"/>
        <w:numPr>
          <w:ilvl w:val="1"/>
          <w:numId w:val="17"/>
        </w:numPr>
      </w:pPr>
      <w:r w:rsidRPr="00C82321">
        <w:lastRenderedPageBreak/>
        <w:t>Szczegóły przeprowadzonych testów</w:t>
      </w:r>
    </w:p>
    <w:p w:rsidR="00AB6226" w:rsidRPr="00C82321" w:rsidRDefault="00AB6226" w:rsidP="00AB6226">
      <w:pPr>
        <w:pStyle w:val="Akapitzlist"/>
        <w:ind w:left="1440"/>
      </w:pPr>
    </w:p>
    <w:p w:rsidR="00A06F11" w:rsidRPr="00C82321" w:rsidRDefault="00A06F11" w:rsidP="00A06F11">
      <w:pPr>
        <w:ind w:left="720"/>
      </w:pPr>
      <w:r w:rsidRPr="00C82321">
        <w:t>Testy zostały przeprowadzone w dniach 16.05.2022 – 20.05.2022. Przygotowano  i zaimplementowano 25 przypadków testowych:</w:t>
      </w:r>
    </w:p>
    <w:p w:rsidR="00A06F11" w:rsidRPr="00C82321" w:rsidRDefault="00A06F11" w:rsidP="00A06F11">
      <w:pPr>
        <w:ind w:left="720"/>
      </w:pPr>
      <w:r w:rsidRPr="00C82321">
        <w:t>16.05 – 18.05.2022 przygotowanie przypadków testowych, weryfikacja</w:t>
      </w:r>
    </w:p>
    <w:p w:rsidR="00A06F11" w:rsidRPr="00C82321" w:rsidRDefault="00A06F11" w:rsidP="00A06F11">
      <w:pPr>
        <w:ind w:left="720"/>
      </w:pPr>
      <w:r w:rsidRPr="00C82321">
        <w:t>19.05 – 20.05.2022 implementacja przypadków testowych</w:t>
      </w:r>
    </w:p>
    <w:p w:rsidR="00A06F11" w:rsidRPr="00C82321" w:rsidRDefault="00A06F11" w:rsidP="00A06F11">
      <w:pPr>
        <w:ind w:left="720"/>
      </w:pPr>
      <w:r w:rsidRPr="00C82321">
        <w:t>Łączna liczba przypadków = 25.</w:t>
      </w:r>
    </w:p>
    <w:p w:rsidR="0012557C" w:rsidRPr="00C82321" w:rsidRDefault="0012557C" w:rsidP="0012557C"/>
    <w:p w:rsidR="00A06F11" w:rsidRPr="00C82321" w:rsidRDefault="00A06F11" w:rsidP="00A06F11">
      <w:pPr>
        <w:ind w:left="720"/>
      </w:pPr>
    </w:p>
    <w:p w:rsidR="00A06F11" w:rsidRPr="00C82321" w:rsidRDefault="006B30C1" w:rsidP="006B30C1">
      <w:pPr>
        <w:pStyle w:val="Akapitzlist"/>
        <w:numPr>
          <w:ilvl w:val="0"/>
          <w:numId w:val="17"/>
        </w:numPr>
      </w:pPr>
      <w:r w:rsidRPr="00C82321">
        <w:t>Jakość oprogramowania</w:t>
      </w:r>
      <w:r w:rsidR="005B788A" w:rsidRPr="00C82321">
        <w:t xml:space="preserve"> / metryki</w:t>
      </w:r>
    </w:p>
    <w:p w:rsidR="006B30C1" w:rsidRPr="00C82321" w:rsidRDefault="006B30C1" w:rsidP="006B30C1">
      <w:pPr>
        <w:ind w:left="720"/>
      </w:pPr>
    </w:p>
    <w:p w:rsidR="006B30C1" w:rsidRPr="00C82321" w:rsidRDefault="006B30C1" w:rsidP="006B30C1">
      <w:pPr>
        <w:pStyle w:val="Akapitzlist"/>
        <w:numPr>
          <w:ilvl w:val="1"/>
          <w:numId w:val="17"/>
        </w:numPr>
      </w:pPr>
      <w:r w:rsidRPr="00C82321">
        <w:t>Klasy</w:t>
      </w:r>
      <w:r w:rsidR="00AB6226" w:rsidRPr="00C82321">
        <w:t>fikacja zgłoszonych błędów.</w:t>
      </w:r>
    </w:p>
    <w:p w:rsidR="006B30C1" w:rsidRPr="00C82321" w:rsidRDefault="006B30C1" w:rsidP="00C82321"/>
    <w:p w:rsidR="006B30C1" w:rsidRPr="00C82321" w:rsidRDefault="006B30C1" w:rsidP="006B30C1">
      <w:pPr>
        <w:ind w:left="720"/>
      </w:pPr>
      <w:r w:rsidRPr="00C82321">
        <w:t>W ramach testów funkcjonalnych</w:t>
      </w:r>
      <w:r w:rsidR="00AB6226" w:rsidRPr="00C82321">
        <w:t xml:space="preserve"> znalezione defekty</w:t>
      </w:r>
      <w:r w:rsidRPr="00C82321">
        <w:t xml:space="preserve"> zostały sk</w:t>
      </w:r>
      <w:r w:rsidR="00A77531" w:rsidRPr="00C82321">
        <w:t>lasyfikowane według priorytetów ważności</w:t>
      </w:r>
      <w:r w:rsidR="008903D4">
        <w:t xml:space="preserve"> błędów. Poniższa tabela pokazuje klasyfikację błędów wg. Severity (ważności błędów).</w:t>
      </w:r>
    </w:p>
    <w:p w:rsidR="00FA42AF" w:rsidRPr="00C82321" w:rsidRDefault="00FA42AF" w:rsidP="006B30C1">
      <w:pPr>
        <w:ind w:left="720"/>
        <w:rPr>
          <w:b/>
        </w:rPr>
      </w:pPr>
    </w:p>
    <w:p w:rsidR="0095254D" w:rsidRPr="00C82321" w:rsidRDefault="0095254D" w:rsidP="006B30C1">
      <w:pPr>
        <w:ind w:left="720"/>
        <w:rPr>
          <w:b/>
        </w:rPr>
      </w:pPr>
    </w:p>
    <w:p w:rsidR="00FA42AF" w:rsidRPr="00C82321" w:rsidRDefault="00FA42AF" w:rsidP="006B30C1">
      <w:pPr>
        <w:ind w:left="720"/>
        <w:rPr>
          <w:b/>
        </w:rPr>
      </w:pPr>
    </w:p>
    <w:p w:rsidR="006B30C1" w:rsidRPr="00C82321" w:rsidRDefault="00FA42AF" w:rsidP="00FA42AF">
      <w:pPr>
        <w:ind w:left="720"/>
        <w:jc w:val="right"/>
        <w:rPr>
          <w:b/>
        </w:rPr>
      </w:pPr>
      <w:r w:rsidRPr="00C82321">
        <w:rPr>
          <w:b/>
        </w:rPr>
        <w:t xml:space="preserve">TABELA1. Klasyfikacja błędów według </w:t>
      </w:r>
      <w:r w:rsidR="00A77531" w:rsidRPr="00C82321">
        <w:rPr>
          <w:b/>
        </w:rPr>
        <w:t>severity</w:t>
      </w:r>
    </w:p>
    <w:p w:rsidR="00FA42AF" w:rsidRPr="00C82321" w:rsidRDefault="00FA42AF" w:rsidP="00FA42AF">
      <w:pPr>
        <w:ind w:left="720"/>
        <w:jc w:val="right"/>
      </w:pPr>
    </w:p>
    <w:tbl>
      <w:tblPr>
        <w:tblStyle w:val="Tabela-Siatka"/>
        <w:tblW w:w="0" w:type="auto"/>
        <w:tblInd w:w="720" w:type="dxa"/>
        <w:tblLook w:val="04A0" w:firstRow="1" w:lastRow="0" w:firstColumn="1" w:lastColumn="0" w:noHBand="0" w:noVBand="1"/>
      </w:tblPr>
      <w:tblGrid>
        <w:gridCol w:w="1827"/>
        <w:gridCol w:w="3901"/>
        <w:gridCol w:w="2902"/>
      </w:tblGrid>
      <w:tr w:rsidR="00C82321" w:rsidRPr="00C82321" w:rsidTr="00AB6226">
        <w:tc>
          <w:tcPr>
            <w:tcW w:w="1827" w:type="dxa"/>
            <w:shd w:val="clear" w:color="auto" w:fill="92D050"/>
          </w:tcPr>
          <w:p w:rsidR="006B30C1" w:rsidRPr="00C82321" w:rsidRDefault="006B30C1" w:rsidP="00607861">
            <w:pPr>
              <w:jc w:val="center"/>
              <w:rPr>
                <w:b/>
              </w:rPr>
            </w:pPr>
            <w:r w:rsidRPr="00C82321">
              <w:rPr>
                <w:b/>
              </w:rPr>
              <w:t>PRIORYTET</w:t>
            </w:r>
          </w:p>
        </w:tc>
        <w:tc>
          <w:tcPr>
            <w:tcW w:w="3901" w:type="dxa"/>
            <w:shd w:val="clear" w:color="auto" w:fill="92D050"/>
          </w:tcPr>
          <w:p w:rsidR="006B30C1" w:rsidRPr="00C82321" w:rsidRDefault="006B30C1" w:rsidP="00607861">
            <w:pPr>
              <w:jc w:val="center"/>
              <w:rPr>
                <w:b/>
              </w:rPr>
            </w:pPr>
            <w:r w:rsidRPr="00C82321">
              <w:rPr>
                <w:b/>
              </w:rPr>
              <w:t>OPIS</w:t>
            </w:r>
            <w:r w:rsidR="00A77531" w:rsidRPr="00C82321">
              <w:rPr>
                <w:b/>
              </w:rPr>
              <w:t xml:space="preserve"> </w:t>
            </w:r>
          </w:p>
        </w:tc>
        <w:tc>
          <w:tcPr>
            <w:tcW w:w="2902" w:type="dxa"/>
            <w:shd w:val="clear" w:color="auto" w:fill="92D050"/>
          </w:tcPr>
          <w:p w:rsidR="006B30C1" w:rsidRPr="00C82321" w:rsidRDefault="006B30C1" w:rsidP="00607861">
            <w:pPr>
              <w:jc w:val="center"/>
              <w:rPr>
                <w:b/>
              </w:rPr>
            </w:pPr>
            <w:r w:rsidRPr="00C82321">
              <w:rPr>
                <w:b/>
              </w:rPr>
              <w:t>LICZBA ZGŁOSZEŃ</w:t>
            </w:r>
          </w:p>
        </w:tc>
      </w:tr>
      <w:tr w:rsidR="006B30C1" w:rsidRPr="00C82321" w:rsidTr="006B30C1">
        <w:tc>
          <w:tcPr>
            <w:tcW w:w="1827" w:type="dxa"/>
          </w:tcPr>
          <w:p w:rsidR="006B30C1" w:rsidRPr="00C82321" w:rsidRDefault="006B30C1" w:rsidP="00607861">
            <w:pPr>
              <w:jc w:val="center"/>
            </w:pPr>
            <w:r w:rsidRPr="00C82321">
              <w:t>Blocked</w:t>
            </w:r>
          </w:p>
        </w:tc>
        <w:tc>
          <w:tcPr>
            <w:tcW w:w="3901" w:type="dxa"/>
          </w:tcPr>
          <w:p w:rsidR="006B30C1" w:rsidRPr="00C82321" w:rsidRDefault="00607861" w:rsidP="00607861">
            <w:pPr>
              <w:jc w:val="center"/>
            </w:pPr>
            <w:r w:rsidRPr="00C82321">
              <w:t>Całkowite zablokowanie funkcjonalności</w:t>
            </w:r>
          </w:p>
        </w:tc>
        <w:tc>
          <w:tcPr>
            <w:tcW w:w="2902" w:type="dxa"/>
          </w:tcPr>
          <w:p w:rsidR="006B30C1" w:rsidRPr="00C82321" w:rsidRDefault="00607861" w:rsidP="00607861">
            <w:pPr>
              <w:jc w:val="center"/>
            </w:pPr>
            <w:r w:rsidRPr="00C82321">
              <w:t>0</w:t>
            </w:r>
          </w:p>
        </w:tc>
      </w:tr>
      <w:tr w:rsidR="006B30C1" w:rsidRPr="00C82321" w:rsidTr="006B30C1">
        <w:tc>
          <w:tcPr>
            <w:tcW w:w="1827" w:type="dxa"/>
          </w:tcPr>
          <w:p w:rsidR="006B30C1" w:rsidRPr="00C82321" w:rsidRDefault="006B30C1" w:rsidP="00607861">
            <w:pPr>
              <w:jc w:val="center"/>
            </w:pPr>
            <w:r w:rsidRPr="00C82321">
              <w:t>Critical</w:t>
            </w:r>
          </w:p>
        </w:tc>
        <w:tc>
          <w:tcPr>
            <w:tcW w:w="3901" w:type="dxa"/>
          </w:tcPr>
          <w:p w:rsidR="006B30C1" w:rsidRPr="00C82321" w:rsidRDefault="00607861" w:rsidP="00607861">
            <w:pPr>
              <w:jc w:val="center"/>
            </w:pPr>
            <w:r w:rsidRPr="00C82321">
              <w:t>Poważny błąd, istotne ograniczenie funkcjonalności</w:t>
            </w:r>
          </w:p>
        </w:tc>
        <w:tc>
          <w:tcPr>
            <w:tcW w:w="2902" w:type="dxa"/>
          </w:tcPr>
          <w:p w:rsidR="006B30C1" w:rsidRPr="00C82321" w:rsidRDefault="00607861" w:rsidP="00607861">
            <w:pPr>
              <w:jc w:val="center"/>
            </w:pPr>
            <w:r w:rsidRPr="00C82321">
              <w:t>1</w:t>
            </w:r>
          </w:p>
        </w:tc>
      </w:tr>
      <w:tr w:rsidR="006B30C1" w:rsidRPr="00C82321" w:rsidTr="006B30C1">
        <w:tc>
          <w:tcPr>
            <w:tcW w:w="1827" w:type="dxa"/>
          </w:tcPr>
          <w:p w:rsidR="006B30C1" w:rsidRPr="00C82321" w:rsidRDefault="006B30C1" w:rsidP="00607861">
            <w:pPr>
              <w:jc w:val="center"/>
            </w:pPr>
            <w:r w:rsidRPr="00C82321">
              <w:t>Major</w:t>
            </w:r>
          </w:p>
        </w:tc>
        <w:tc>
          <w:tcPr>
            <w:tcW w:w="3901" w:type="dxa"/>
          </w:tcPr>
          <w:p w:rsidR="006B30C1" w:rsidRPr="00C82321" w:rsidRDefault="00607861" w:rsidP="00607861">
            <w:pPr>
              <w:jc w:val="center"/>
            </w:pPr>
            <w:r w:rsidRPr="00C82321">
              <w:t>Brak funkcjonalności w odniesieniu do podobnego przypadku/ elementu</w:t>
            </w:r>
          </w:p>
        </w:tc>
        <w:tc>
          <w:tcPr>
            <w:tcW w:w="2902" w:type="dxa"/>
          </w:tcPr>
          <w:p w:rsidR="006B30C1" w:rsidRPr="00C82321" w:rsidRDefault="00607861" w:rsidP="00607861">
            <w:pPr>
              <w:jc w:val="center"/>
            </w:pPr>
            <w:r w:rsidRPr="00C82321">
              <w:t>2</w:t>
            </w:r>
          </w:p>
        </w:tc>
      </w:tr>
      <w:tr w:rsidR="006B30C1" w:rsidRPr="00C82321" w:rsidTr="006B30C1">
        <w:tc>
          <w:tcPr>
            <w:tcW w:w="1827" w:type="dxa"/>
          </w:tcPr>
          <w:p w:rsidR="006B30C1" w:rsidRPr="00C82321" w:rsidRDefault="006B30C1" w:rsidP="00607861">
            <w:pPr>
              <w:jc w:val="center"/>
            </w:pPr>
            <w:r w:rsidRPr="00C82321">
              <w:t>Minor</w:t>
            </w:r>
          </w:p>
        </w:tc>
        <w:tc>
          <w:tcPr>
            <w:tcW w:w="3901" w:type="dxa"/>
          </w:tcPr>
          <w:p w:rsidR="006B30C1" w:rsidRPr="00C82321" w:rsidRDefault="00607861" w:rsidP="00607861">
            <w:pPr>
              <w:jc w:val="center"/>
            </w:pPr>
            <w:r w:rsidRPr="00C82321">
              <w:t>Pomniejszy błąd bez większego wpływu na ogólne działanie</w:t>
            </w:r>
          </w:p>
        </w:tc>
        <w:tc>
          <w:tcPr>
            <w:tcW w:w="2902" w:type="dxa"/>
          </w:tcPr>
          <w:p w:rsidR="006B30C1" w:rsidRPr="00C82321" w:rsidRDefault="00607861" w:rsidP="00607861">
            <w:pPr>
              <w:jc w:val="center"/>
            </w:pPr>
            <w:r w:rsidRPr="00C82321">
              <w:t>1</w:t>
            </w:r>
          </w:p>
        </w:tc>
      </w:tr>
      <w:tr w:rsidR="006B30C1" w:rsidRPr="00C82321" w:rsidTr="006B30C1">
        <w:tc>
          <w:tcPr>
            <w:tcW w:w="1827" w:type="dxa"/>
          </w:tcPr>
          <w:p w:rsidR="006B30C1" w:rsidRPr="00C82321" w:rsidRDefault="00607861" w:rsidP="00607861">
            <w:pPr>
              <w:jc w:val="center"/>
            </w:pPr>
            <w:r w:rsidRPr="00C82321">
              <w:t>Trivial</w:t>
            </w:r>
          </w:p>
        </w:tc>
        <w:tc>
          <w:tcPr>
            <w:tcW w:w="3901" w:type="dxa"/>
          </w:tcPr>
          <w:p w:rsidR="006B30C1" w:rsidRPr="00C82321" w:rsidRDefault="00607861" w:rsidP="00607861">
            <w:pPr>
              <w:jc w:val="center"/>
            </w:pPr>
            <w:r w:rsidRPr="00C82321">
              <w:t>Błędy kosmetyczne</w:t>
            </w:r>
          </w:p>
        </w:tc>
        <w:tc>
          <w:tcPr>
            <w:tcW w:w="2902" w:type="dxa"/>
          </w:tcPr>
          <w:p w:rsidR="006B30C1" w:rsidRPr="00C82321" w:rsidRDefault="00607861" w:rsidP="00607861">
            <w:pPr>
              <w:jc w:val="center"/>
            </w:pPr>
            <w:r w:rsidRPr="00C82321">
              <w:t>2</w:t>
            </w:r>
          </w:p>
        </w:tc>
      </w:tr>
      <w:tr w:rsidR="0012557C" w:rsidRPr="00C82321" w:rsidTr="006B30C1">
        <w:tc>
          <w:tcPr>
            <w:tcW w:w="1827" w:type="dxa"/>
          </w:tcPr>
          <w:p w:rsidR="0012557C" w:rsidRPr="00C82321" w:rsidRDefault="0012557C" w:rsidP="00607861">
            <w:pPr>
              <w:jc w:val="center"/>
              <w:rPr>
                <w:b/>
              </w:rPr>
            </w:pPr>
            <w:r w:rsidRPr="00C82321">
              <w:rPr>
                <w:b/>
              </w:rPr>
              <w:t>TOTAL</w:t>
            </w:r>
          </w:p>
        </w:tc>
        <w:tc>
          <w:tcPr>
            <w:tcW w:w="3901" w:type="dxa"/>
          </w:tcPr>
          <w:p w:rsidR="0012557C" w:rsidRPr="00C82321" w:rsidRDefault="0012557C" w:rsidP="00607861">
            <w:pPr>
              <w:jc w:val="center"/>
              <w:rPr>
                <w:b/>
              </w:rPr>
            </w:pPr>
          </w:p>
        </w:tc>
        <w:tc>
          <w:tcPr>
            <w:tcW w:w="2902" w:type="dxa"/>
          </w:tcPr>
          <w:p w:rsidR="0012557C" w:rsidRPr="00C82321" w:rsidRDefault="0012557C" w:rsidP="00607861">
            <w:pPr>
              <w:jc w:val="center"/>
              <w:rPr>
                <w:b/>
              </w:rPr>
            </w:pPr>
            <w:r w:rsidRPr="00C82321">
              <w:rPr>
                <w:b/>
              </w:rPr>
              <w:t>6</w:t>
            </w:r>
          </w:p>
        </w:tc>
      </w:tr>
    </w:tbl>
    <w:p w:rsidR="006B30C1" w:rsidRDefault="006B30C1" w:rsidP="00607861">
      <w:pPr>
        <w:ind w:left="720"/>
        <w:jc w:val="center"/>
      </w:pPr>
    </w:p>
    <w:p w:rsidR="008903D4" w:rsidRPr="00C82321" w:rsidRDefault="008903D4" w:rsidP="00607861">
      <w:pPr>
        <w:ind w:left="720"/>
        <w:jc w:val="center"/>
      </w:pPr>
    </w:p>
    <w:p w:rsidR="006B30C1" w:rsidRPr="00C82321" w:rsidRDefault="006B30C1" w:rsidP="006B30C1">
      <w:pPr>
        <w:ind w:left="720"/>
      </w:pPr>
    </w:p>
    <w:p w:rsidR="006B30C1" w:rsidRPr="00C82321" w:rsidRDefault="0012557C" w:rsidP="0012557C">
      <w:pPr>
        <w:pStyle w:val="Akapitzlist"/>
        <w:numPr>
          <w:ilvl w:val="1"/>
          <w:numId w:val="17"/>
        </w:numPr>
      </w:pPr>
      <w:r w:rsidRPr="00C82321">
        <w:t xml:space="preserve">Status i wyniki błędów </w:t>
      </w:r>
    </w:p>
    <w:p w:rsidR="00D00709" w:rsidRPr="00C82321" w:rsidRDefault="00D00709" w:rsidP="00D00709">
      <w:pPr>
        <w:pStyle w:val="Akapitzlist"/>
        <w:ind w:left="1440"/>
      </w:pPr>
    </w:p>
    <w:p w:rsidR="0012557C" w:rsidRPr="00C82321" w:rsidRDefault="00D00709" w:rsidP="0095254D">
      <w:pPr>
        <w:ind w:left="720"/>
      </w:pPr>
      <w:r w:rsidRPr="00C82321">
        <w:t xml:space="preserve">Testy zostały zaplanowane zgodnie z zakresem podanym w planie testów. Każda wymieniona funkcjonalność została przetestowana. </w:t>
      </w:r>
    </w:p>
    <w:p w:rsidR="0012557C" w:rsidRPr="00C82321" w:rsidRDefault="00D00709" w:rsidP="0095254D">
      <w:pPr>
        <w:ind w:left="720"/>
      </w:pPr>
      <w:r w:rsidRPr="00C82321">
        <w:t xml:space="preserve">Łączna ilość zgłoszonych defektów = 5. </w:t>
      </w:r>
    </w:p>
    <w:p w:rsidR="0095254D" w:rsidRPr="00C82321" w:rsidRDefault="00D00709" w:rsidP="0095254D">
      <w:pPr>
        <w:ind w:left="720"/>
      </w:pPr>
      <w:r w:rsidRPr="00C82321">
        <w:t>Nie znaleziono błędów blokujących. Znaleziono 1 błąd</w:t>
      </w:r>
      <w:r w:rsidR="006B30C1" w:rsidRPr="00C82321">
        <w:t xml:space="preserve"> krytyczny,</w:t>
      </w:r>
      <w:r w:rsidR="0095254D" w:rsidRPr="00C82321">
        <w:t xml:space="preserve"> </w:t>
      </w:r>
      <w:r w:rsidRPr="00C82321">
        <w:t>2</w:t>
      </w:r>
      <w:r w:rsidR="005B788A" w:rsidRPr="00C82321">
        <w:t xml:space="preserve"> </w:t>
      </w:r>
      <w:r w:rsidRPr="00C82321">
        <w:t>ważne, 1 mało ważny, 1 kosmetyczny.</w:t>
      </w:r>
      <w:r w:rsidR="0095254D" w:rsidRPr="00C82321">
        <w:t xml:space="preserve"> </w:t>
      </w:r>
    </w:p>
    <w:p w:rsidR="0095254D" w:rsidRPr="00C82321" w:rsidRDefault="0095254D" w:rsidP="0095254D">
      <w:pPr>
        <w:ind w:left="720"/>
      </w:pPr>
      <w:r w:rsidRPr="00C82321">
        <w:t>Wszystkie defekty zostały na bieżąco naprawione przez deweloperów.</w:t>
      </w:r>
    </w:p>
    <w:p w:rsidR="0095254D" w:rsidRPr="00C82321" w:rsidRDefault="0095254D" w:rsidP="008903D4">
      <w:pPr>
        <w:ind w:left="720"/>
      </w:pPr>
      <w:r w:rsidRPr="00C82321">
        <w:rPr>
          <w:b/>
        </w:rPr>
        <w:t>Aktualny status 5 błędów – zamknięty</w:t>
      </w:r>
      <w:r w:rsidRPr="00C82321">
        <w:t>.</w:t>
      </w:r>
    </w:p>
    <w:p w:rsidR="0095254D" w:rsidRPr="00C82321" w:rsidRDefault="0095254D" w:rsidP="00A06F11">
      <w:pPr>
        <w:ind w:left="720"/>
      </w:pPr>
    </w:p>
    <w:p w:rsidR="00D00709" w:rsidRPr="00C82321" w:rsidRDefault="00D00709" w:rsidP="00A06F11">
      <w:pPr>
        <w:ind w:left="720"/>
      </w:pPr>
    </w:p>
    <w:p w:rsidR="00FA42AF" w:rsidRPr="00C82321" w:rsidRDefault="00FA42AF" w:rsidP="00FA42AF">
      <w:pPr>
        <w:jc w:val="right"/>
        <w:rPr>
          <w:b/>
          <w:lang w:val="pl-PL"/>
        </w:rPr>
      </w:pPr>
      <w:r w:rsidRPr="00C82321">
        <w:rPr>
          <w:b/>
          <w:lang w:val="pl-PL"/>
        </w:rPr>
        <w:t>Tabela 2.</w:t>
      </w:r>
      <w:r w:rsidR="005D3732" w:rsidRPr="00C82321">
        <w:rPr>
          <w:b/>
          <w:lang w:val="pl-PL"/>
        </w:rPr>
        <w:t xml:space="preserve"> Rozkład </w:t>
      </w:r>
      <w:r w:rsidRPr="00C82321">
        <w:rPr>
          <w:b/>
          <w:lang w:val="pl-PL"/>
        </w:rPr>
        <w:t xml:space="preserve">znalezionych </w:t>
      </w:r>
      <w:r w:rsidR="005D3732" w:rsidRPr="00C82321">
        <w:rPr>
          <w:b/>
          <w:lang w:val="pl-PL"/>
        </w:rPr>
        <w:t xml:space="preserve">błędów </w:t>
      </w:r>
      <w:r w:rsidRPr="00C82321">
        <w:rPr>
          <w:b/>
          <w:lang w:val="pl-PL"/>
        </w:rPr>
        <w:t>według dni /czasu</w:t>
      </w:r>
    </w:p>
    <w:p w:rsidR="00D00709" w:rsidRPr="00C82321" w:rsidRDefault="00FA42AF" w:rsidP="00FA42AF">
      <w:pPr>
        <w:jc w:val="right"/>
        <w:rPr>
          <w:b/>
          <w:lang w:val="pl-PL"/>
        </w:rPr>
      </w:pPr>
      <w:r w:rsidRPr="00C82321">
        <w:rPr>
          <w:b/>
          <w:lang w:val="pl-PL"/>
        </w:rPr>
        <w:t>wykonywanych przypadków testowych</w:t>
      </w:r>
    </w:p>
    <w:p w:rsidR="00D00709" w:rsidRPr="00C82321" w:rsidRDefault="00D00709" w:rsidP="00A06F11">
      <w:pPr>
        <w:ind w:left="720"/>
        <w:rPr>
          <w:lang w:val="pl-PL"/>
        </w:rPr>
      </w:pPr>
    </w:p>
    <w:tbl>
      <w:tblPr>
        <w:tblW w:w="6960" w:type="dxa"/>
        <w:tblInd w:w="1836" w:type="dxa"/>
        <w:tblLook w:val="04A0" w:firstRow="1" w:lastRow="0" w:firstColumn="1" w:lastColumn="0" w:noHBand="0" w:noVBand="1"/>
      </w:tblPr>
      <w:tblGrid>
        <w:gridCol w:w="4060"/>
        <w:gridCol w:w="1340"/>
        <w:gridCol w:w="1560"/>
      </w:tblGrid>
      <w:tr w:rsidR="005D3732" w:rsidRPr="005D3732" w:rsidTr="00AB6226">
        <w:trPr>
          <w:trHeight w:val="312"/>
        </w:trPr>
        <w:tc>
          <w:tcPr>
            <w:tcW w:w="4060" w:type="dxa"/>
            <w:tcBorders>
              <w:top w:val="nil"/>
              <w:left w:val="nil"/>
              <w:bottom w:val="nil"/>
              <w:right w:val="nil"/>
            </w:tcBorders>
            <w:shd w:val="clear" w:color="auto" w:fill="92D050"/>
            <w:noWrap/>
            <w:vAlign w:val="bottom"/>
            <w:hideMark/>
          </w:tcPr>
          <w:p w:rsidR="005D3732" w:rsidRPr="005D3732" w:rsidRDefault="005D3732" w:rsidP="005D3732">
            <w:pPr>
              <w:spacing w:line="240" w:lineRule="auto"/>
              <w:rPr>
                <w:rFonts w:eastAsia="Times New Roman"/>
                <w:color w:val="000000"/>
                <w:lang w:val="pl-PL"/>
              </w:rPr>
            </w:pPr>
            <w:r w:rsidRPr="005D3732">
              <w:rPr>
                <w:rFonts w:eastAsia="Times New Roman"/>
                <w:color w:val="000000"/>
                <w:lang w:val="pl-PL"/>
              </w:rPr>
              <w:t>week starting on</w:t>
            </w:r>
          </w:p>
        </w:tc>
        <w:tc>
          <w:tcPr>
            <w:tcW w:w="1340" w:type="dxa"/>
            <w:tcBorders>
              <w:top w:val="nil"/>
              <w:left w:val="nil"/>
              <w:bottom w:val="nil"/>
              <w:right w:val="nil"/>
            </w:tcBorders>
            <w:shd w:val="clear" w:color="auto" w:fill="92D050"/>
            <w:noWrap/>
            <w:vAlign w:val="bottom"/>
            <w:hideMark/>
          </w:tcPr>
          <w:p w:rsidR="005D3732" w:rsidRPr="005D3732" w:rsidRDefault="005D3732" w:rsidP="005D3732">
            <w:pPr>
              <w:spacing w:line="240" w:lineRule="auto"/>
              <w:rPr>
                <w:rFonts w:eastAsia="Times New Roman"/>
                <w:color w:val="000000"/>
                <w:lang w:val="pl-PL"/>
              </w:rPr>
            </w:pPr>
            <w:r w:rsidRPr="005D3732">
              <w:rPr>
                <w:rFonts w:eastAsia="Times New Roman"/>
                <w:color w:val="000000"/>
                <w:lang w:val="pl-PL"/>
              </w:rPr>
              <w:t>26.05.2022</w:t>
            </w:r>
          </w:p>
        </w:tc>
        <w:tc>
          <w:tcPr>
            <w:tcW w:w="1560" w:type="dxa"/>
            <w:tcBorders>
              <w:top w:val="nil"/>
              <w:left w:val="nil"/>
              <w:bottom w:val="nil"/>
              <w:right w:val="nil"/>
            </w:tcBorders>
            <w:shd w:val="clear" w:color="auto" w:fill="92D050"/>
            <w:noWrap/>
            <w:vAlign w:val="bottom"/>
            <w:hideMark/>
          </w:tcPr>
          <w:p w:rsidR="005D3732" w:rsidRPr="005D3732" w:rsidRDefault="005D3732" w:rsidP="005D3732">
            <w:pPr>
              <w:spacing w:line="240" w:lineRule="auto"/>
              <w:rPr>
                <w:rFonts w:eastAsia="Times New Roman"/>
                <w:color w:val="000000"/>
                <w:lang w:val="pl-PL"/>
              </w:rPr>
            </w:pPr>
            <w:r w:rsidRPr="005D3732">
              <w:rPr>
                <w:rFonts w:eastAsia="Times New Roman"/>
                <w:color w:val="000000"/>
                <w:lang w:val="pl-PL"/>
              </w:rPr>
              <w:t>27.05.2022</w:t>
            </w:r>
          </w:p>
        </w:tc>
      </w:tr>
      <w:tr w:rsidR="005D3732" w:rsidRPr="005D3732" w:rsidTr="005D3732">
        <w:trPr>
          <w:trHeight w:val="312"/>
        </w:trPr>
        <w:tc>
          <w:tcPr>
            <w:tcW w:w="4060" w:type="dxa"/>
            <w:tcBorders>
              <w:top w:val="nil"/>
              <w:left w:val="nil"/>
              <w:bottom w:val="nil"/>
              <w:right w:val="nil"/>
            </w:tcBorders>
            <w:shd w:val="clear" w:color="auto" w:fill="auto"/>
            <w:noWrap/>
            <w:vAlign w:val="bottom"/>
            <w:hideMark/>
          </w:tcPr>
          <w:p w:rsidR="005D3732" w:rsidRPr="005D3732" w:rsidRDefault="005D3732" w:rsidP="005D3732">
            <w:pPr>
              <w:spacing w:line="240" w:lineRule="auto"/>
              <w:rPr>
                <w:rFonts w:eastAsia="Times New Roman"/>
                <w:color w:val="000000"/>
                <w:lang w:val="pl-PL"/>
              </w:rPr>
            </w:pPr>
            <w:r w:rsidRPr="005D3732">
              <w:rPr>
                <w:rFonts w:eastAsia="Times New Roman"/>
                <w:color w:val="000000"/>
                <w:lang w:val="pl-PL"/>
              </w:rPr>
              <w:t>calendar week</w:t>
            </w:r>
          </w:p>
        </w:tc>
        <w:tc>
          <w:tcPr>
            <w:tcW w:w="1340" w:type="dxa"/>
            <w:tcBorders>
              <w:top w:val="nil"/>
              <w:left w:val="nil"/>
              <w:bottom w:val="nil"/>
              <w:right w:val="nil"/>
            </w:tcBorders>
            <w:shd w:val="clear" w:color="auto" w:fill="auto"/>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4</w:t>
            </w:r>
          </w:p>
        </w:tc>
        <w:tc>
          <w:tcPr>
            <w:tcW w:w="1560" w:type="dxa"/>
            <w:tcBorders>
              <w:top w:val="nil"/>
              <w:left w:val="nil"/>
              <w:bottom w:val="nil"/>
              <w:right w:val="nil"/>
            </w:tcBorders>
            <w:shd w:val="clear" w:color="auto" w:fill="auto"/>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5</w:t>
            </w:r>
          </w:p>
        </w:tc>
      </w:tr>
      <w:tr w:rsidR="005D3732" w:rsidRPr="005D3732" w:rsidTr="005D3732">
        <w:trPr>
          <w:trHeight w:val="312"/>
        </w:trPr>
        <w:tc>
          <w:tcPr>
            <w:tcW w:w="40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rPr>
                <w:rFonts w:eastAsia="Times New Roman"/>
                <w:b/>
                <w:color w:val="000000"/>
                <w:lang w:val="pl-PL"/>
              </w:rPr>
            </w:pPr>
            <w:r w:rsidRPr="005D3732">
              <w:rPr>
                <w:rFonts w:eastAsia="Times New Roman"/>
                <w:b/>
                <w:color w:val="000000"/>
                <w:lang w:val="pl-PL"/>
              </w:rPr>
              <w:t>blocked</w:t>
            </w:r>
          </w:p>
        </w:tc>
        <w:tc>
          <w:tcPr>
            <w:tcW w:w="134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0</w:t>
            </w:r>
          </w:p>
        </w:tc>
        <w:tc>
          <w:tcPr>
            <w:tcW w:w="15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0</w:t>
            </w:r>
          </w:p>
        </w:tc>
      </w:tr>
      <w:tr w:rsidR="005D3732" w:rsidRPr="005D3732" w:rsidTr="005D3732">
        <w:trPr>
          <w:trHeight w:val="312"/>
        </w:trPr>
        <w:tc>
          <w:tcPr>
            <w:tcW w:w="40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rPr>
                <w:rFonts w:eastAsia="Times New Roman"/>
                <w:b/>
                <w:color w:val="000000"/>
                <w:lang w:val="pl-PL"/>
              </w:rPr>
            </w:pPr>
            <w:r w:rsidRPr="005D3732">
              <w:rPr>
                <w:rFonts w:eastAsia="Times New Roman"/>
                <w:b/>
                <w:color w:val="000000"/>
                <w:lang w:val="pl-PL"/>
              </w:rPr>
              <w:t>critical</w:t>
            </w:r>
          </w:p>
        </w:tc>
        <w:tc>
          <w:tcPr>
            <w:tcW w:w="134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1</w:t>
            </w:r>
          </w:p>
        </w:tc>
        <w:tc>
          <w:tcPr>
            <w:tcW w:w="15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pl-PL"/>
              </w:rPr>
            </w:pPr>
            <w:r w:rsidRPr="005D3732">
              <w:rPr>
                <w:rFonts w:eastAsia="Times New Roman"/>
                <w:color w:val="000000"/>
                <w:lang w:val="pl-PL"/>
              </w:rPr>
              <w:t>0</w:t>
            </w:r>
          </w:p>
        </w:tc>
      </w:tr>
      <w:tr w:rsidR="005D3732" w:rsidRPr="005D3732" w:rsidTr="005D3732">
        <w:trPr>
          <w:trHeight w:val="312"/>
        </w:trPr>
        <w:tc>
          <w:tcPr>
            <w:tcW w:w="40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rPr>
                <w:rFonts w:eastAsia="Times New Roman"/>
                <w:b/>
                <w:color w:val="000000"/>
                <w:lang w:val="en-US"/>
              </w:rPr>
            </w:pPr>
            <w:r w:rsidRPr="005D3732">
              <w:rPr>
                <w:rFonts w:eastAsia="Times New Roman"/>
                <w:b/>
                <w:color w:val="000000"/>
                <w:lang w:val="en-US"/>
              </w:rPr>
              <w:t>major</w:t>
            </w:r>
          </w:p>
        </w:tc>
        <w:tc>
          <w:tcPr>
            <w:tcW w:w="134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2</w:t>
            </w:r>
          </w:p>
        </w:tc>
        <w:tc>
          <w:tcPr>
            <w:tcW w:w="15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0</w:t>
            </w:r>
          </w:p>
        </w:tc>
      </w:tr>
      <w:tr w:rsidR="005D3732" w:rsidRPr="005D3732" w:rsidTr="005D3732">
        <w:trPr>
          <w:trHeight w:val="312"/>
        </w:trPr>
        <w:tc>
          <w:tcPr>
            <w:tcW w:w="40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rPr>
                <w:rFonts w:eastAsia="Times New Roman"/>
                <w:b/>
                <w:color w:val="000000"/>
                <w:lang w:val="en-US"/>
              </w:rPr>
            </w:pPr>
            <w:r w:rsidRPr="005D3732">
              <w:rPr>
                <w:rFonts w:eastAsia="Times New Roman"/>
                <w:b/>
                <w:color w:val="000000"/>
                <w:lang w:val="en-US"/>
              </w:rPr>
              <w:t>minor</w:t>
            </w:r>
          </w:p>
        </w:tc>
        <w:tc>
          <w:tcPr>
            <w:tcW w:w="134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1</w:t>
            </w:r>
          </w:p>
        </w:tc>
        <w:tc>
          <w:tcPr>
            <w:tcW w:w="15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0</w:t>
            </w:r>
          </w:p>
        </w:tc>
      </w:tr>
      <w:tr w:rsidR="005D3732" w:rsidRPr="005D3732" w:rsidTr="005D3732">
        <w:trPr>
          <w:trHeight w:val="312"/>
        </w:trPr>
        <w:tc>
          <w:tcPr>
            <w:tcW w:w="4060" w:type="dxa"/>
            <w:tcBorders>
              <w:top w:val="nil"/>
              <w:left w:val="nil"/>
              <w:bottom w:val="nil"/>
              <w:right w:val="nil"/>
            </w:tcBorders>
            <w:shd w:val="clear" w:color="auto" w:fill="auto"/>
            <w:noWrap/>
            <w:vAlign w:val="bottom"/>
            <w:hideMark/>
          </w:tcPr>
          <w:p w:rsidR="005D3732" w:rsidRPr="005D3732" w:rsidRDefault="005D3732" w:rsidP="005D3732">
            <w:pPr>
              <w:spacing w:line="240" w:lineRule="auto"/>
              <w:rPr>
                <w:rFonts w:eastAsia="Times New Roman"/>
                <w:b/>
                <w:color w:val="000000"/>
                <w:lang w:val="en-US"/>
              </w:rPr>
            </w:pPr>
            <w:r w:rsidRPr="005D3732">
              <w:rPr>
                <w:rFonts w:eastAsia="Times New Roman"/>
                <w:b/>
                <w:color w:val="000000"/>
                <w:lang w:val="en-US"/>
              </w:rPr>
              <w:t>trivial</w:t>
            </w:r>
          </w:p>
        </w:tc>
        <w:tc>
          <w:tcPr>
            <w:tcW w:w="134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1</w:t>
            </w:r>
          </w:p>
        </w:tc>
        <w:tc>
          <w:tcPr>
            <w:tcW w:w="1560" w:type="dxa"/>
            <w:tcBorders>
              <w:top w:val="nil"/>
              <w:left w:val="nil"/>
              <w:bottom w:val="nil"/>
              <w:right w:val="nil"/>
            </w:tcBorders>
            <w:shd w:val="clear" w:color="000000" w:fill="F2F2F2"/>
            <w:noWrap/>
            <w:vAlign w:val="bottom"/>
            <w:hideMark/>
          </w:tcPr>
          <w:p w:rsidR="005D3732" w:rsidRPr="005D3732" w:rsidRDefault="005D3732" w:rsidP="005D3732">
            <w:pPr>
              <w:spacing w:line="240" w:lineRule="auto"/>
              <w:jc w:val="right"/>
              <w:rPr>
                <w:rFonts w:eastAsia="Times New Roman"/>
                <w:color w:val="000000"/>
                <w:lang w:val="en-US"/>
              </w:rPr>
            </w:pPr>
            <w:r w:rsidRPr="005D3732">
              <w:rPr>
                <w:rFonts w:eastAsia="Times New Roman"/>
                <w:color w:val="000000"/>
                <w:lang w:val="en-US"/>
              </w:rPr>
              <w:t>1</w:t>
            </w:r>
          </w:p>
        </w:tc>
      </w:tr>
    </w:tbl>
    <w:p w:rsidR="00D00709" w:rsidRPr="00C82321" w:rsidRDefault="00D00709" w:rsidP="00A06F11">
      <w:pPr>
        <w:ind w:left="720"/>
      </w:pPr>
    </w:p>
    <w:p w:rsidR="0095254D" w:rsidRPr="00C82321" w:rsidRDefault="0095254D" w:rsidP="00A06F11">
      <w:pPr>
        <w:ind w:left="720"/>
      </w:pPr>
    </w:p>
    <w:p w:rsidR="0095254D" w:rsidRPr="00C82321" w:rsidRDefault="0095254D" w:rsidP="00A06F11">
      <w:pPr>
        <w:ind w:left="720"/>
      </w:pPr>
    </w:p>
    <w:p w:rsidR="0067387A" w:rsidRPr="00C82321" w:rsidRDefault="005D3732" w:rsidP="00A06F11">
      <w:pPr>
        <w:ind w:left="720"/>
      </w:pPr>
      <w:r w:rsidRPr="00C82321">
        <w:t>Z prz</w:t>
      </w:r>
      <w:r w:rsidR="0067387A" w:rsidRPr="00C82321">
        <w:t>eprowadzonych testów wynika, że:</w:t>
      </w:r>
    </w:p>
    <w:p w:rsidR="0067387A" w:rsidRPr="00C82321" w:rsidRDefault="005D3732" w:rsidP="0067387A">
      <w:pPr>
        <w:pStyle w:val="Akapitzlist"/>
        <w:numPr>
          <w:ilvl w:val="0"/>
          <w:numId w:val="29"/>
        </w:numPr>
      </w:pPr>
      <w:r w:rsidRPr="00C82321">
        <w:t xml:space="preserve">40% błędów są </w:t>
      </w:r>
      <w:r w:rsidR="0067387A" w:rsidRPr="00C82321">
        <w:t>to błędy typu major (ważne)</w:t>
      </w:r>
    </w:p>
    <w:p w:rsidR="0067387A" w:rsidRPr="00C82321" w:rsidRDefault="0067387A" w:rsidP="0067387A">
      <w:pPr>
        <w:pStyle w:val="Akapitzlist"/>
        <w:numPr>
          <w:ilvl w:val="0"/>
          <w:numId w:val="29"/>
        </w:numPr>
      </w:pPr>
      <w:r w:rsidRPr="00C82321">
        <w:t>20% błędów są to błędy typu crtical (krytyczne)</w:t>
      </w:r>
    </w:p>
    <w:p w:rsidR="0067387A" w:rsidRPr="00C82321" w:rsidRDefault="0067387A" w:rsidP="0067387A">
      <w:pPr>
        <w:pStyle w:val="Akapitzlist"/>
        <w:numPr>
          <w:ilvl w:val="0"/>
          <w:numId w:val="29"/>
        </w:numPr>
      </w:pPr>
      <w:r w:rsidRPr="00C82321">
        <w:t>20% błędów są to błędy typu minor (mało ważne)</w:t>
      </w:r>
    </w:p>
    <w:p w:rsidR="006B30C1" w:rsidRPr="00C82321" w:rsidRDefault="0067387A" w:rsidP="006B30C1">
      <w:pPr>
        <w:pStyle w:val="Akapitzlist"/>
        <w:numPr>
          <w:ilvl w:val="0"/>
          <w:numId w:val="29"/>
        </w:numPr>
      </w:pPr>
      <w:r w:rsidRPr="00C82321">
        <w:t>20% błędy są to błędy typu trival( kosm</w:t>
      </w:r>
      <w:r w:rsidR="006B30C1" w:rsidRPr="00C82321">
        <w:t>etyczne)</w:t>
      </w:r>
    </w:p>
    <w:p w:rsidR="006B30C1" w:rsidRPr="00C82321" w:rsidRDefault="006B30C1" w:rsidP="006B30C1">
      <w:pPr>
        <w:pStyle w:val="Akapitzlist"/>
        <w:numPr>
          <w:ilvl w:val="0"/>
          <w:numId w:val="29"/>
        </w:numPr>
      </w:pPr>
      <w:r w:rsidRPr="00C82321">
        <w:t>Nie znaleziono błędów blocked (blokujących).</w:t>
      </w:r>
    </w:p>
    <w:p w:rsidR="0095254D" w:rsidRPr="00C82321" w:rsidRDefault="0095254D" w:rsidP="0095254D">
      <w:pPr>
        <w:pStyle w:val="Akapitzlist"/>
        <w:ind w:left="1440"/>
      </w:pPr>
    </w:p>
    <w:p w:rsidR="0095254D" w:rsidRPr="00C82321" w:rsidRDefault="0095254D" w:rsidP="0095254D">
      <w:pPr>
        <w:pStyle w:val="Akapitzlist"/>
        <w:ind w:left="1440"/>
      </w:pPr>
    </w:p>
    <w:p w:rsidR="00D00709" w:rsidRPr="00C82321" w:rsidRDefault="00D00709" w:rsidP="00A06F11">
      <w:pPr>
        <w:ind w:left="720"/>
      </w:pPr>
    </w:p>
    <w:p w:rsidR="00D00709" w:rsidRPr="00C82321" w:rsidRDefault="00D00709" w:rsidP="00A06F11">
      <w:pPr>
        <w:ind w:left="720"/>
      </w:pPr>
    </w:p>
    <w:p w:rsidR="00D00709" w:rsidRPr="00C82321" w:rsidRDefault="005D3732" w:rsidP="0067387A">
      <w:pPr>
        <w:ind w:left="5760"/>
        <w:jc w:val="center"/>
      </w:pPr>
      <w:r w:rsidRPr="00C82321">
        <w:t>Wykres 1. Raport defektów</w:t>
      </w:r>
    </w:p>
    <w:p w:rsidR="00D00709" w:rsidRPr="00C82321" w:rsidRDefault="005D3732" w:rsidP="00A06F11">
      <w:pPr>
        <w:ind w:left="720"/>
      </w:pPr>
      <w:r w:rsidRPr="00C82321">
        <w:rPr>
          <w:noProof/>
          <w:lang w:val="en-US"/>
        </w:rPr>
        <w:drawing>
          <wp:anchor distT="0" distB="0" distL="114300" distR="114300" simplePos="0" relativeHeight="251658240" behindDoc="0" locked="0" layoutInCell="1" allowOverlap="1">
            <wp:simplePos x="0" y="0"/>
            <wp:positionH relativeFrom="column">
              <wp:posOffset>822960</wp:posOffset>
            </wp:positionH>
            <wp:positionV relativeFrom="paragraph">
              <wp:posOffset>175895</wp:posOffset>
            </wp:positionV>
            <wp:extent cx="4572000" cy="2743200"/>
            <wp:effectExtent l="0" t="0" r="0" b="0"/>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D00709" w:rsidRPr="00C82321" w:rsidRDefault="00D00709" w:rsidP="00A06F11">
      <w:pPr>
        <w:ind w:left="720"/>
      </w:pPr>
    </w:p>
    <w:p w:rsidR="006D1F74" w:rsidRPr="00C82321" w:rsidRDefault="006D1F74" w:rsidP="006D1F74">
      <w:pPr>
        <w:ind w:left="720"/>
      </w:pPr>
    </w:p>
    <w:p w:rsidR="00DE4EA3" w:rsidRPr="00C82321" w:rsidRDefault="00DE4EA3" w:rsidP="00DE4EA3"/>
    <w:p w:rsidR="00D00709" w:rsidRPr="00C82321" w:rsidRDefault="00D00709" w:rsidP="00DE4EA3"/>
    <w:p w:rsidR="00D00709" w:rsidRPr="00C82321" w:rsidRDefault="00D00709" w:rsidP="00DE4EA3"/>
    <w:p w:rsidR="00D00709" w:rsidRDefault="00D00709" w:rsidP="00DE4EA3"/>
    <w:p w:rsidR="00202001" w:rsidRDefault="00202001" w:rsidP="00DE4EA3"/>
    <w:p w:rsidR="00202001" w:rsidRDefault="00202001" w:rsidP="00DE4EA3"/>
    <w:p w:rsidR="00202001" w:rsidRDefault="00202001" w:rsidP="00DE4EA3"/>
    <w:p w:rsidR="00202001" w:rsidRPr="00C82321" w:rsidRDefault="00202001" w:rsidP="00DE4EA3"/>
    <w:p w:rsidR="00D00709" w:rsidRPr="00C82321" w:rsidRDefault="00D00709" w:rsidP="00DE4EA3"/>
    <w:p w:rsidR="00D00709" w:rsidRPr="00C82321" w:rsidRDefault="00A77531" w:rsidP="00A77531">
      <w:pPr>
        <w:pStyle w:val="Akapitzlist"/>
        <w:numPr>
          <w:ilvl w:val="1"/>
          <w:numId w:val="17"/>
        </w:numPr>
      </w:pPr>
      <w:r w:rsidRPr="00C82321">
        <w:t>Kryteria wyjścia</w:t>
      </w:r>
    </w:p>
    <w:p w:rsidR="00A77531" w:rsidRPr="00C82321" w:rsidRDefault="00A77531" w:rsidP="00A77531">
      <w:pPr>
        <w:ind w:left="720"/>
      </w:pPr>
    </w:p>
    <w:p w:rsidR="00A77531" w:rsidRPr="00C82321" w:rsidRDefault="00A77531" w:rsidP="00A77531">
      <w:pPr>
        <w:pStyle w:val="Akapitzlist"/>
        <w:numPr>
          <w:ilvl w:val="0"/>
          <w:numId w:val="30"/>
        </w:numPr>
      </w:pPr>
      <w:r w:rsidRPr="00C82321">
        <w:t>Wszystkie zaplanowane przypadki powinny zostać wykonane – TAK</w:t>
      </w:r>
    </w:p>
    <w:p w:rsidR="00A77531" w:rsidRPr="00C82321" w:rsidRDefault="00A77531" w:rsidP="00A77531">
      <w:pPr>
        <w:pStyle w:val="Akapitzlist"/>
        <w:numPr>
          <w:ilvl w:val="0"/>
          <w:numId w:val="30"/>
        </w:numPr>
      </w:pPr>
      <w:r w:rsidRPr="00C82321">
        <w:t>Wszystkie wykryte defekty : blokujące, krytyczne, ważne, mało ważne powinny zostać zweryfikowane i zamknięte – TAK</w:t>
      </w:r>
    </w:p>
    <w:p w:rsidR="00A77531" w:rsidRPr="00C82321" w:rsidRDefault="00A77531" w:rsidP="00A77531">
      <w:pPr>
        <w:pStyle w:val="Akapitzlist"/>
        <w:numPr>
          <w:ilvl w:val="0"/>
          <w:numId w:val="30"/>
        </w:numPr>
      </w:pPr>
      <w:r w:rsidRPr="00C82321">
        <w:t>Wszystkie wykryte defekty o statusie trivial – plan działania przygotowany z oczekiwanymi terminami zamkn</w:t>
      </w:r>
      <w:r w:rsidR="00BE5981">
        <w:t xml:space="preserve">ięcia – TAK </w:t>
      </w:r>
    </w:p>
    <w:p w:rsidR="00993A05" w:rsidRPr="00C82321" w:rsidRDefault="00993A05" w:rsidP="00993A05">
      <w:pPr>
        <w:ind w:left="720"/>
      </w:pPr>
    </w:p>
    <w:p w:rsidR="00993A05" w:rsidRPr="00C82321" w:rsidRDefault="00993A05" w:rsidP="00993A05">
      <w:pPr>
        <w:pStyle w:val="Akapitzlist"/>
        <w:numPr>
          <w:ilvl w:val="0"/>
          <w:numId w:val="17"/>
        </w:numPr>
      </w:pPr>
      <w:r w:rsidRPr="00C82321">
        <w:t>Wnioski i rekomendacje</w:t>
      </w:r>
    </w:p>
    <w:p w:rsidR="00993A05" w:rsidRPr="00C82321" w:rsidRDefault="00993A05" w:rsidP="00993A05">
      <w:pPr>
        <w:ind w:left="720"/>
      </w:pPr>
    </w:p>
    <w:p w:rsidR="00993A05" w:rsidRPr="00C82321" w:rsidRDefault="00993A05" w:rsidP="00993A05">
      <w:pPr>
        <w:ind w:left="720"/>
      </w:pPr>
      <w:r w:rsidRPr="00C82321">
        <w:t>W przyjętej następującej skali: Niedopuszczalna / Zadowalająca/ Dobra/ Bardzo Dobra, jakość testowanej apli</w:t>
      </w:r>
      <w:r w:rsidR="00BE5981">
        <w:t xml:space="preserve">kacji została oceniona na </w:t>
      </w:r>
      <w:r w:rsidR="00A871C5">
        <w:t>Zadowalająca</w:t>
      </w:r>
      <w:bookmarkStart w:id="0" w:name="_GoBack"/>
      <w:bookmarkEnd w:id="0"/>
      <w:r w:rsidR="00BE5981">
        <w:t>.</w:t>
      </w:r>
      <w:r w:rsidRPr="00C82321">
        <w:t xml:space="preserve"> Zaplanowane i wykonane testy wykazały błędy w funkcjonalności, objętych zakresem testów. Największe zagęszczenie defektów zaobserwowano w wyglądzie graficznym strony i jej elementów, co stanowi 40% znalezionych błędów. W dalszym testowaniu należy przyjrzeć się funkcjonalności w zakresie dodawania zadań oraz edycji.</w:t>
      </w:r>
    </w:p>
    <w:p w:rsidR="00993A05" w:rsidRPr="00C82321" w:rsidRDefault="00993A05" w:rsidP="00993A05">
      <w:pPr>
        <w:ind w:left="720"/>
      </w:pPr>
      <w:r w:rsidRPr="00C82321">
        <w:t>Należy zaplanować testy regresji po wprowadzeniu poprawek dla zgłoszonych błędów oraz wykonać re-testy. Szaco</w:t>
      </w:r>
      <w:r w:rsidR="00BE5981">
        <w:t>wany czas na powyższe testy to 5 dni.</w:t>
      </w:r>
    </w:p>
    <w:p w:rsidR="00A77531" w:rsidRPr="00C82321" w:rsidRDefault="00A77531" w:rsidP="00A77531">
      <w:pPr>
        <w:ind w:left="720"/>
      </w:pPr>
    </w:p>
    <w:p w:rsidR="00A77531" w:rsidRPr="00C82321" w:rsidRDefault="00A77531" w:rsidP="00A77531">
      <w:pPr>
        <w:ind w:left="720"/>
      </w:pPr>
    </w:p>
    <w:p w:rsidR="00D00709" w:rsidRPr="00C82321" w:rsidRDefault="00D00709" w:rsidP="00DE4EA3"/>
    <w:p w:rsidR="00D00709" w:rsidRPr="00C82321" w:rsidRDefault="00D00709" w:rsidP="00DE4EA3"/>
    <w:p w:rsidR="00D00709" w:rsidRPr="00C82321" w:rsidRDefault="00D00709" w:rsidP="00DE4EA3"/>
    <w:p w:rsidR="00D00709" w:rsidRPr="00C82321" w:rsidRDefault="00D00709" w:rsidP="00DE4EA3"/>
    <w:p w:rsidR="00FF02D3" w:rsidRPr="00C82321" w:rsidRDefault="00FF02D3" w:rsidP="00FF02D3">
      <w:pPr>
        <w:ind w:left="720"/>
        <w:rPr>
          <w:lang w:val="pl-PL"/>
        </w:rPr>
      </w:pPr>
    </w:p>
    <w:p w:rsidR="00FF02D3" w:rsidRPr="00C82321" w:rsidRDefault="00FF02D3" w:rsidP="00FF02D3">
      <w:pPr>
        <w:ind w:left="720"/>
        <w:rPr>
          <w:lang w:val="pl-PL"/>
        </w:rPr>
      </w:pPr>
    </w:p>
    <w:p w:rsidR="000004B0" w:rsidRPr="00C82321" w:rsidRDefault="000004B0" w:rsidP="000004B0"/>
    <w:p w:rsidR="000004B0" w:rsidRPr="00C82321" w:rsidRDefault="000004B0" w:rsidP="000004B0"/>
    <w:p w:rsidR="009E7BD1" w:rsidRPr="00C82321" w:rsidRDefault="009E7BD1" w:rsidP="00544167">
      <w:pPr>
        <w:ind w:left="1440"/>
      </w:pPr>
    </w:p>
    <w:p w:rsidR="009E7BD1" w:rsidRPr="00C82321" w:rsidRDefault="009E7BD1" w:rsidP="00544167">
      <w:pPr>
        <w:ind w:left="1440"/>
      </w:pPr>
    </w:p>
    <w:p w:rsidR="003E7CF4" w:rsidRPr="00C82321" w:rsidRDefault="003E7CF4" w:rsidP="009E7BD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455" w:lineRule="auto"/>
      </w:pPr>
    </w:p>
    <w:p w:rsidR="003E7CF4" w:rsidRPr="00C82321" w:rsidRDefault="003E7CF4" w:rsidP="003E7CF4">
      <w:pPr>
        <w:rPr>
          <w:color w:val="1155CC"/>
          <w:u w:val="single"/>
        </w:rPr>
      </w:pPr>
    </w:p>
    <w:p w:rsidR="005F60A5" w:rsidRPr="00C82321" w:rsidRDefault="005F60A5" w:rsidP="005F60A5">
      <w:pPr>
        <w:pStyle w:val="Akapitzlist"/>
        <w:ind w:left="1440"/>
        <w:rPr>
          <w:color w:val="1155CC"/>
          <w:u w:val="single"/>
        </w:rPr>
      </w:pPr>
    </w:p>
    <w:p w:rsidR="005F60A5" w:rsidRPr="00C82321" w:rsidRDefault="005F60A5" w:rsidP="005F60A5">
      <w:pPr>
        <w:pStyle w:val="Akapitzlist"/>
      </w:pPr>
    </w:p>
    <w:p w:rsidR="009C3E2E" w:rsidRPr="00C82321" w:rsidRDefault="009C3E2E" w:rsidP="005F60A5">
      <w:pPr>
        <w:jc w:val="center"/>
        <w:rPr>
          <w:lang w:val="pl-PL"/>
        </w:rPr>
      </w:pPr>
    </w:p>
    <w:sectPr w:rsidR="009C3E2E" w:rsidRPr="00C82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99" w:rsidRDefault="008D0399" w:rsidP="0095254D">
      <w:pPr>
        <w:spacing w:line="240" w:lineRule="auto"/>
      </w:pPr>
      <w:r>
        <w:separator/>
      </w:r>
    </w:p>
  </w:endnote>
  <w:endnote w:type="continuationSeparator" w:id="0">
    <w:p w:rsidR="008D0399" w:rsidRDefault="008D0399" w:rsidP="00952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99" w:rsidRDefault="008D0399" w:rsidP="0095254D">
      <w:pPr>
        <w:spacing w:line="240" w:lineRule="auto"/>
      </w:pPr>
      <w:r>
        <w:separator/>
      </w:r>
    </w:p>
  </w:footnote>
  <w:footnote w:type="continuationSeparator" w:id="0">
    <w:p w:rsidR="008D0399" w:rsidRDefault="008D0399" w:rsidP="009525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7712"/>
    <w:multiLevelType w:val="hybridMultilevel"/>
    <w:tmpl w:val="6A581C5C"/>
    <w:lvl w:ilvl="0" w:tplc="07887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91E12"/>
    <w:multiLevelType w:val="hybridMultilevel"/>
    <w:tmpl w:val="BA529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D3A22"/>
    <w:multiLevelType w:val="hybridMultilevel"/>
    <w:tmpl w:val="F17243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C22B8"/>
    <w:multiLevelType w:val="hybridMultilevel"/>
    <w:tmpl w:val="289065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52E6E"/>
    <w:multiLevelType w:val="hybridMultilevel"/>
    <w:tmpl w:val="EB26C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A87735"/>
    <w:multiLevelType w:val="hybridMultilevel"/>
    <w:tmpl w:val="ED56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FB7A3E"/>
    <w:multiLevelType w:val="multilevel"/>
    <w:tmpl w:val="E4F4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27261D"/>
    <w:multiLevelType w:val="hybridMultilevel"/>
    <w:tmpl w:val="9B545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3860E6"/>
    <w:multiLevelType w:val="multilevel"/>
    <w:tmpl w:val="5718C064"/>
    <w:lvl w:ilvl="0">
      <w:start w:val="1"/>
      <w:numFmt w:val="bullet"/>
      <w:lvlText w:val="●"/>
      <w:lvlJc w:val="left"/>
      <w:pPr>
        <w:ind w:left="720" w:hanging="360"/>
      </w:pPr>
      <w:rPr>
        <w:rFonts w:ascii="Arial" w:eastAsia="Arial" w:hAnsi="Arial" w:cs="Arial"/>
        <w:color w:val="8585B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3F457E"/>
    <w:multiLevelType w:val="multilevel"/>
    <w:tmpl w:val="D584ACC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5682DCA"/>
    <w:multiLevelType w:val="hybridMultilevel"/>
    <w:tmpl w:val="BC5CA6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4B6E98"/>
    <w:multiLevelType w:val="multilevel"/>
    <w:tmpl w:val="2898A2FA"/>
    <w:lvl w:ilvl="0">
      <w:start w:val="1"/>
      <w:numFmt w:val="bullet"/>
      <w:lvlText w:val="●"/>
      <w:lvlJc w:val="left"/>
      <w:pPr>
        <w:ind w:left="720" w:hanging="360"/>
      </w:pPr>
      <w:rPr>
        <w:rFonts w:ascii="Arial" w:eastAsia="Arial" w:hAnsi="Arial" w:cs="Arial"/>
        <w:color w:val="8585B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884E4A"/>
    <w:multiLevelType w:val="hybridMultilevel"/>
    <w:tmpl w:val="738412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6C27883"/>
    <w:multiLevelType w:val="hybridMultilevel"/>
    <w:tmpl w:val="F3BE42E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A8533E1"/>
    <w:multiLevelType w:val="hybridMultilevel"/>
    <w:tmpl w:val="10109516"/>
    <w:lvl w:ilvl="0" w:tplc="FF8A1C88">
      <w:start w:val="1"/>
      <w:numFmt w:val="bullet"/>
      <w:lvlText w:val="-"/>
      <w:lvlJc w:val="left"/>
      <w:pPr>
        <w:ind w:left="3240" w:hanging="360"/>
      </w:pPr>
      <w:rPr>
        <w:rFonts w:ascii="Arial" w:eastAsia="Arial" w:hAnsi="Arial" w:cs="Arial" w:hint="default"/>
        <w:color w:val="auto"/>
        <w:sz w:val="22"/>
        <w:u w:val="none"/>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957DD8"/>
    <w:multiLevelType w:val="multilevel"/>
    <w:tmpl w:val="3E5EEE7E"/>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6D10664"/>
    <w:multiLevelType w:val="hybridMultilevel"/>
    <w:tmpl w:val="B5C49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B4F53C2"/>
    <w:multiLevelType w:val="hybridMultilevel"/>
    <w:tmpl w:val="2190F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19225C"/>
    <w:multiLevelType w:val="hybridMultilevel"/>
    <w:tmpl w:val="B10A590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540D44E3"/>
    <w:multiLevelType w:val="hybridMultilevel"/>
    <w:tmpl w:val="EB7EF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760A"/>
    <w:multiLevelType w:val="hybridMultilevel"/>
    <w:tmpl w:val="62FE0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E38BD"/>
    <w:multiLevelType w:val="hybridMultilevel"/>
    <w:tmpl w:val="BA1C7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6C640E"/>
    <w:multiLevelType w:val="hybridMultilevel"/>
    <w:tmpl w:val="7FA094BE"/>
    <w:lvl w:ilvl="0" w:tplc="3D7C07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5176D"/>
    <w:multiLevelType w:val="hybridMultilevel"/>
    <w:tmpl w:val="DFF41C66"/>
    <w:lvl w:ilvl="0" w:tplc="FF8A1C88">
      <w:start w:val="1"/>
      <w:numFmt w:val="bullet"/>
      <w:lvlText w:val="-"/>
      <w:lvlJc w:val="left"/>
      <w:pPr>
        <w:ind w:left="1800" w:hanging="360"/>
      </w:pPr>
      <w:rPr>
        <w:rFonts w:ascii="Arial" w:eastAsia="Arial" w:hAnsi="Arial" w:cs="Arial" w:hint="default"/>
        <w:color w:val="auto"/>
        <w:sz w:val="22"/>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307E69"/>
    <w:multiLevelType w:val="hybridMultilevel"/>
    <w:tmpl w:val="71263350"/>
    <w:lvl w:ilvl="0" w:tplc="3D7C0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4F78D6"/>
    <w:multiLevelType w:val="hybridMultilevel"/>
    <w:tmpl w:val="EC260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09541E"/>
    <w:multiLevelType w:val="hybridMultilevel"/>
    <w:tmpl w:val="B5FAD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B03E27"/>
    <w:multiLevelType w:val="hybridMultilevel"/>
    <w:tmpl w:val="18061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7FE0B7E"/>
    <w:multiLevelType w:val="hybridMultilevel"/>
    <w:tmpl w:val="17D6AF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A162B4"/>
    <w:multiLevelType w:val="hybridMultilevel"/>
    <w:tmpl w:val="A8A06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
  </w:num>
  <w:num w:numId="4">
    <w:abstractNumId w:val="11"/>
  </w:num>
  <w:num w:numId="5">
    <w:abstractNumId w:val="16"/>
  </w:num>
  <w:num w:numId="6">
    <w:abstractNumId w:val="8"/>
  </w:num>
  <w:num w:numId="7">
    <w:abstractNumId w:val="23"/>
  </w:num>
  <w:num w:numId="8">
    <w:abstractNumId w:val="14"/>
  </w:num>
  <w:num w:numId="9">
    <w:abstractNumId w:val="19"/>
  </w:num>
  <w:num w:numId="10">
    <w:abstractNumId w:val="4"/>
  </w:num>
  <w:num w:numId="11">
    <w:abstractNumId w:val="20"/>
  </w:num>
  <w:num w:numId="12">
    <w:abstractNumId w:val="28"/>
  </w:num>
  <w:num w:numId="13">
    <w:abstractNumId w:val="18"/>
  </w:num>
  <w:num w:numId="14">
    <w:abstractNumId w:val="1"/>
  </w:num>
  <w:num w:numId="15">
    <w:abstractNumId w:val="29"/>
  </w:num>
  <w:num w:numId="16">
    <w:abstractNumId w:val="22"/>
  </w:num>
  <w:num w:numId="17">
    <w:abstractNumId w:val="9"/>
  </w:num>
  <w:num w:numId="18">
    <w:abstractNumId w:val="5"/>
  </w:num>
  <w:num w:numId="19">
    <w:abstractNumId w:val="10"/>
  </w:num>
  <w:num w:numId="20">
    <w:abstractNumId w:val="12"/>
  </w:num>
  <w:num w:numId="21">
    <w:abstractNumId w:val="17"/>
  </w:num>
  <w:num w:numId="22">
    <w:abstractNumId w:val="13"/>
  </w:num>
  <w:num w:numId="23">
    <w:abstractNumId w:val="3"/>
  </w:num>
  <w:num w:numId="24">
    <w:abstractNumId w:val="27"/>
  </w:num>
  <w:num w:numId="25">
    <w:abstractNumId w:val="26"/>
  </w:num>
  <w:num w:numId="26">
    <w:abstractNumId w:val="7"/>
  </w:num>
  <w:num w:numId="27">
    <w:abstractNumId w:val="25"/>
  </w:num>
  <w:num w:numId="28">
    <w:abstractNumId w:val="15"/>
  </w:num>
  <w:num w:numId="29">
    <w:abstractNumId w:val="2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A5"/>
    <w:rsid w:val="000004B0"/>
    <w:rsid w:val="00025BCA"/>
    <w:rsid w:val="0012557C"/>
    <w:rsid w:val="001B1739"/>
    <w:rsid w:val="001D42D0"/>
    <w:rsid w:val="00202001"/>
    <w:rsid w:val="002B69EE"/>
    <w:rsid w:val="003E7CF4"/>
    <w:rsid w:val="00452D12"/>
    <w:rsid w:val="004603BF"/>
    <w:rsid w:val="00495F1C"/>
    <w:rsid w:val="00501F37"/>
    <w:rsid w:val="00544167"/>
    <w:rsid w:val="005B788A"/>
    <w:rsid w:val="005D3732"/>
    <w:rsid w:val="005F60A5"/>
    <w:rsid w:val="00607861"/>
    <w:rsid w:val="0067387A"/>
    <w:rsid w:val="00682394"/>
    <w:rsid w:val="006B30C1"/>
    <w:rsid w:val="006D1F74"/>
    <w:rsid w:val="0085134B"/>
    <w:rsid w:val="008903D4"/>
    <w:rsid w:val="008D0399"/>
    <w:rsid w:val="00944820"/>
    <w:rsid w:val="0095254D"/>
    <w:rsid w:val="009870EA"/>
    <w:rsid w:val="00993A05"/>
    <w:rsid w:val="009C3E2E"/>
    <w:rsid w:val="009E7BD1"/>
    <w:rsid w:val="00A06F11"/>
    <w:rsid w:val="00A6390A"/>
    <w:rsid w:val="00A77531"/>
    <w:rsid w:val="00A871C5"/>
    <w:rsid w:val="00AB6226"/>
    <w:rsid w:val="00AE4333"/>
    <w:rsid w:val="00B31406"/>
    <w:rsid w:val="00B71471"/>
    <w:rsid w:val="00BE5981"/>
    <w:rsid w:val="00C82321"/>
    <w:rsid w:val="00CB65DE"/>
    <w:rsid w:val="00D00709"/>
    <w:rsid w:val="00DE4EA3"/>
    <w:rsid w:val="00E6259C"/>
    <w:rsid w:val="00FA42AF"/>
    <w:rsid w:val="00F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CC040-5BB1-41B3-9B05-454CB8EE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5F60A5"/>
    <w:pPr>
      <w:spacing w:after="0" w:line="276" w:lineRule="auto"/>
    </w:pPr>
    <w:rPr>
      <w:rFonts w:ascii="Arial" w:eastAsia="Arial" w:hAnsi="Arial" w:cs="Arial"/>
      <w:lang w:va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F60A5"/>
    <w:pPr>
      <w:ind w:left="720"/>
      <w:contextualSpacing/>
    </w:pPr>
  </w:style>
  <w:style w:type="character" w:customStyle="1" w:styleId="versionlabel">
    <w:name w:val="version__label"/>
    <w:basedOn w:val="Domylnaczcionkaakapitu"/>
    <w:rsid w:val="00501F37"/>
  </w:style>
  <w:style w:type="character" w:customStyle="1" w:styleId="versionvalue">
    <w:name w:val="version__value"/>
    <w:basedOn w:val="Domylnaczcionkaakapitu"/>
    <w:rsid w:val="00501F37"/>
  </w:style>
  <w:style w:type="table" w:styleId="Tabela-Siatka">
    <w:name w:val="Table Grid"/>
    <w:basedOn w:val="Standardowy"/>
    <w:uiPriority w:val="39"/>
    <w:rsid w:val="006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95254D"/>
    <w:pPr>
      <w:tabs>
        <w:tab w:val="center" w:pos="4680"/>
        <w:tab w:val="right" w:pos="9360"/>
      </w:tabs>
      <w:spacing w:line="240" w:lineRule="auto"/>
    </w:pPr>
  </w:style>
  <w:style w:type="character" w:customStyle="1" w:styleId="NagwekZnak">
    <w:name w:val="Nagłówek Znak"/>
    <w:basedOn w:val="Domylnaczcionkaakapitu"/>
    <w:link w:val="Nagwek"/>
    <w:uiPriority w:val="99"/>
    <w:rsid w:val="0095254D"/>
    <w:rPr>
      <w:rFonts w:ascii="Arial" w:eastAsia="Arial" w:hAnsi="Arial" w:cs="Arial"/>
      <w:lang w:val="pl"/>
    </w:rPr>
  </w:style>
  <w:style w:type="paragraph" w:styleId="Stopka">
    <w:name w:val="footer"/>
    <w:basedOn w:val="Normalny"/>
    <w:link w:val="StopkaZnak"/>
    <w:uiPriority w:val="99"/>
    <w:unhideWhenUsed/>
    <w:rsid w:val="0095254D"/>
    <w:pPr>
      <w:tabs>
        <w:tab w:val="center" w:pos="4680"/>
        <w:tab w:val="right" w:pos="9360"/>
      </w:tabs>
      <w:spacing w:line="240" w:lineRule="auto"/>
    </w:pPr>
  </w:style>
  <w:style w:type="character" w:customStyle="1" w:styleId="StopkaZnak">
    <w:name w:val="Stopka Znak"/>
    <w:basedOn w:val="Domylnaczcionkaakapitu"/>
    <w:link w:val="Stopka"/>
    <w:uiPriority w:val="99"/>
    <w:rsid w:val="0095254D"/>
    <w:rPr>
      <w:rFonts w:ascii="Arial" w:eastAsia="Arial" w:hAnsi="Arial" w:cs="Arial"/>
      <w:lang w:va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27983">
      <w:bodyDiv w:val="1"/>
      <w:marLeft w:val="0"/>
      <w:marRight w:val="0"/>
      <w:marTop w:val="0"/>
      <w:marBottom w:val="0"/>
      <w:divBdr>
        <w:top w:val="none" w:sz="0" w:space="0" w:color="auto"/>
        <w:left w:val="none" w:sz="0" w:space="0" w:color="auto"/>
        <w:bottom w:val="none" w:sz="0" w:space="0" w:color="auto"/>
        <w:right w:val="none" w:sz="0" w:space="0" w:color="auto"/>
      </w:divBdr>
    </w:div>
    <w:div w:id="892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nbanboard.p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nbanboard.p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kanbanboard.pl/" TargetMode="External"/><Relationship Id="rId4" Type="http://schemas.openxmlformats.org/officeDocument/2006/relationships/webSettings" Target="webSettings.xml"/><Relationship Id="rId9" Type="http://schemas.openxmlformats.org/officeDocument/2006/relationships/hyperlink" Target="http://kanbanboard.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Downloads\049+defect+reporting+exerci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l-PL"/>
              <a:t>defect reporting</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'[049+defect+reporting+exercise.xlsx]Data'!$A$3:$A$7</c:f>
              <c:strCache>
                <c:ptCount val="5"/>
                <c:pt idx="0">
                  <c:v>blocked</c:v>
                </c:pt>
                <c:pt idx="1">
                  <c:v>critical</c:v>
                </c:pt>
                <c:pt idx="2">
                  <c:v>major</c:v>
                </c:pt>
                <c:pt idx="3">
                  <c:v>minor</c:v>
                </c:pt>
                <c:pt idx="4">
                  <c:v>trivial</c:v>
                </c:pt>
              </c:strCache>
            </c:strRef>
          </c:cat>
          <c:val>
            <c:numRef>
              <c:f>'[049+defect+reporting+exercise.xlsx]Data'!$B$3:$B$7</c:f>
              <c:numCache>
                <c:formatCode>General</c:formatCode>
                <c:ptCount val="5"/>
                <c:pt idx="0">
                  <c:v>0</c:v>
                </c:pt>
                <c:pt idx="1">
                  <c:v>1</c:v>
                </c:pt>
                <c:pt idx="2">
                  <c:v>2</c:v>
                </c:pt>
                <c:pt idx="3">
                  <c:v>1</c:v>
                </c:pt>
                <c:pt idx="4">
                  <c:v>1</c:v>
                </c:pt>
              </c:numCache>
            </c:numRef>
          </c:val>
        </c:ser>
        <c:ser>
          <c:idx val="1"/>
          <c:order val="1"/>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'[049+defect+reporting+exercise.xlsx]Data'!$A$3:$A$7</c:f>
              <c:strCache>
                <c:ptCount val="5"/>
                <c:pt idx="0">
                  <c:v>blocked</c:v>
                </c:pt>
                <c:pt idx="1">
                  <c:v>critical</c:v>
                </c:pt>
                <c:pt idx="2">
                  <c:v>major</c:v>
                </c:pt>
                <c:pt idx="3">
                  <c:v>minor</c:v>
                </c:pt>
                <c:pt idx="4">
                  <c:v>trivial</c:v>
                </c:pt>
              </c:strCache>
            </c:strRef>
          </c:cat>
          <c:val>
            <c:numRef>
              <c:f>'[049+defect+reporting+exercise.xlsx]Data'!$C$3:$C$7</c:f>
              <c:numCache>
                <c:formatCode>General</c:formatCode>
                <c:ptCount val="5"/>
                <c:pt idx="0">
                  <c:v>0</c:v>
                </c:pt>
                <c:pt idx="1">
                  <c:v>0</c:v>
                </c:pt>
                <c:pt idx="2">
                  <c:v>0</c:v>
                </c:pt>
                <c:pt idx="3">
                  <c:v>0</c:v>
                </c:pt>
                <c:pt idx="4">
                  <c:v>1</c:v>
                </c:pt>
              </c:numCache>
            </c:numRef>
          </c:val>
        </c:ser>
        <c:dLbls>
          <c:dLblPos val="inEnd"/>
          <c:showLegendKey val="0"/>
          <c:showVal val="0"/>
          <c:showCatName val="1"/>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826</Words>
  <Characters>4712</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2022-05-19T16:39:00Z</dcterms:created>
  <dcterms:modified xsi:type="dcterms:W3CDTF">2022-05-26T14:24:00Z</dcterms:modified>
</cp:coreProperties>
</file>