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7914" w14:textId="77777777" w:rsidR="007D250D" w:rsidRDefault="002128A1">
      <w:pPr>
        <w:pStyle w:val="Title"/>
        <w:jc w:val="center"/>
      </w:pPr>
      <w:r>
        <w:t>DATA UNITS IN THE OSI MODEL – PROFESSIONAL CONCEPT MAP AND ANALYSIS</w:t>
      </w:r>
    </w:p>
    <w:p w14:paraId="15FECC76" w14:textId="77777777" w:rsidR="007D250D" w:rsidRDefault="002128A1">
      <w:pPr>
        <w:pStyle w:val="Heading1"/>
      </w:pPr>
      <w:r>
        <w:t>Introduction</w:t>
      </w:r>
    </w:p>
    <w:p w14:paraId="3B97CA12" w14:textId="6F983410" w:rsidR="0024673C" w:rsidRPr="0024673C" w:rsidRDefault="002128A1" w:rsidP="0024673C">
      <w:r>
        <w:t>The OSI model standardizes network communication. As data moves through the layers it is transformed into Protocol Data Units (PDUs): Segment, Packet, Frame and Bits. This encapsulation process adds addressing, routing and error-control information, enabling reliable transmission. At the destination, decapsulation removes this information to recover the original message.</w:t>
      </w:r>
      <w:r w:rsidR="0024673C" w:rsidRPr="0024673C">
        <w:rPr>
          <w:rFonts w:ascii="Times New Roman" w:eastAsia="Times New Roman" w:hAnsi="Times New Roman" w:cs="Times New Roman"/>
          <w:sz w:val="24"/>
          <w:szCs w:val="24"/>
        </w:rPr>
        <w:t xml:space="preserve"> </w:t>
      </w:r>
      <w:r w:rsidR="0024673C" w:rsidRPr="0024673C">
        <w:t xml:space="preserve">The </w:t>
      </w:r>
      <w:r w:rsidR="0024673C" w:rsidRPr="0024673C">
        <w:rPr>
          <w:b/>
          <w:bCs/>
        </w:rPr>
        <w:t>Open Systems Interconnection (OSI) Reference Model</w:t>
      </w:r>
      <w:r w:rsidR="0024673C" w:rsidRPr="0024673C">
        <w:t xml:space="preserve"> is a seven-layer networking framework that standardizes communication between different computer systems. Each layer performs a specific function to ensure that data is transmitted accurately, securely, and efficiently across networks.</w:t>
      </w:r>
    </w:p>
    <w:p w14:paraId="492FE29D" w14:textId="77777777" w:rsidR="0024673C" w:rsidRPr="0024673C" w:rsidRDefault="0024673C" w:rsidP="0024673C">
      <w:r w:rsidRPr="0024673C">
        <w:t xml:space="preserve">During transmission, the original application data is transformed into different </w:t>
      </w:r>
      <w:r w:rsidRPr="0024673C">
        <w:rPr>
          <w:b/>
          <w:bCs/>
        </w:rPr>
        <w:t>Protocol Data Units (PDUs)</w:t>
      </w:r>
      <w:r w:rsidRPr="0024673C">
        <w:t xml:space="preserve">. This process is called </w:t>
      </w:r>
      <w:r w:rsidRPr="0024673C">
        <w:rPr>
          <w:b/>
          <w:bCs/>
        </w:rPr>
        <w:t>Encapsulation</w:t>
      </w:r>
      <w:r w:rsidRPr="0024673C">
        <w:t xml:space="preserve">, where each layer adds its own header (and sometimes trailer) before passing the data to the next lower layer. At the receiver, the reverse process called </w:t>
      </w:r>
      <w:r w:rsidRPr="0024673C">
        <w:rPr>
          <w:b/>
          <w:bCs/>
        </w:rPr>
        <w:t>Decapsulation</w:t>
      </w:r>
      <w:r w:rsidRPr="0024673C">
        <w:t xml:space="preserve"> removes these headers to recover the original message.</w:t>
      </w:r>
    </w:p>
    <w:p w14:paraId="4D158537" w14:textId="77777777" w:rsidR="0024673C" w:rsidRPr="0024673C" w:rsidRDefault="0024673C" w:rsidP="0024673C">
      <w:r w:rsidRPr="0024673C">
        <w:t xml:space="preserve">The transformation of data into </w:t>
      </w:r>
      <w:r w:rsidRPr="0024673C">
        <w:rPr>
          <w:b/>
          <w:bCs/>
        </w:rPr>
        <w:t>Segments, Packets, Frames, and Bits</w:t>
      </w:r>
      <w:r w:rsidRPr="0024673C">
        <w:t xml:space="preserve"> allows each OSI layer to perform specialized tasks such as routing, addressing, error detection, flow control, and physical transmission. This layered approach improves network reliability, scalability, interoperability, and communication efficiency.</w:t>
      </w:r>
    </w:p>
    <w:p w14:paraId="6AF67653" w14:textId="4DA46333" w:rsidR="007D250D" w:rsidRDefault="007D250D"/>
    <w:p w14:paraId="0C26357B" w14:textId="77777777" w:rsidR="007D250D" w:rsidRDefault="002128A1">
      <w:pPr>
        <w:pStyle w:val="Heading1"/>
      </w:pPr>
      <w:r>
        <w:t>Concept Map</w:t>
      </w:r>
    </w:p>
    <w:p w14:paraId="007341F4" w14:textId="496B4F7D" w:rsidR="007D250D" w:rsidRDefault="002128A1" w:rsidP="0024673C">
      <w:r>
        <w:t>Application Data</w:t>
      </w:r>
      <w:r>
        <w:br/>
        <w:t>↓</w:t>
      </w:r>
      <w:r>
        <w:br/>
      </w:r>
      <w:r>
        <w:t>Transport Layer → SEGMENT</w:t>
      </w:r>
      <w:r>
        <w:br/>
        <w:t>↓</w:t>
      </w:r>
      <w:r>
        <w:br/>
        <w:t>Network Layer → PACKET</w:t>
      </w:r>
      <w:r>
        <w:br/>
        <w:t>↓</w:t>
      </w:r>
      <w:r>
        <w:br/>
        <w:t>Data Link Layer → FRAME</w:t>
      </w:r>
      <w:r>
        <w:br/>
        <w:t>↓</w:t>
      </w:r>
      <w:r>
        <w:br/>
        <w:t>Physical Layer → BITS</w:t>
      </w:r>
      <w:r>
        <w:br/>
        <w:t>↓</w:t>
      </w:r>
      <w:r>
        <w:br/>
        <w:t xml:space="preserve">Transmission </w:t>
      </w:r>
      <w:proofErr w:type="spellStart"/>
      <w:r>
        <w:t>Medium</w:t>
      </w:r>
      <w:r>
        <w:t>Detailed</w:t>
      </w:r>
      <w:proofErr w:type="spellEnd"/>
      <w:r>
        <w:t xml:space="preserve"> Theory</w:t>
      </w:r>
    </w:p>
    <w:p w14:paraId="00068C7E" w14:textId="77777777" w:rsidR="0024673C" w:rsidRPr="0024673C" w:rsidRDefault="0024673C" w:rsidP="0024673C">
      <w:pPr>
        <w:pStyle w:val="Heading1"/>
        <w:rPr>
          <w:color w:val="000000" w:themeColor="text1"/>
          <w:sz w:val="26"/>
          <w:szCs w:val="26"/>
        </w:rPr>
      </w:pPr>
      <w:r w:rsidRPr="0024673C">
        <w:rPr>
          <w:color w:val="000000" w:themeColor="text1"/>
          <w:sz w:val="26"/>
          <w:szCs w:val="26"/>
        </w:rPr>
        <w:lastRenderedPageBreak/>
        <w:t>Detailed Analysis</w:t>
      </w:r>
    </w:p>
    <w:p w14:paraId="16486C62" w14:textId="77777777"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1. Segment</w:t>
      </w:r>
    </w:p>
    <w:p w14:paraId="0F30E2E4" w14:textId="0A8CAEBE"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A segment is created by the Transport Layer. It divides large application messages into smaller units, making transmission more efficient. The transport layer also assigns sequence numbers and port numbers to ensure data reaches the correct application. If any segment is lost, it can be retransmitted without resending the complete message</w:t>
      </w:r>
    </w:p>
    <w:p w14:paraId="617CF528" w14:textId="77777777"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2. Packet</w:t>
      </w:r>
    </w:p>
    <w:p w14:paraId="54E9B8B5" w14:textId="0D5970BC"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The Network Layer converts segments into packets by adding logical IP addresses. Packets can travel through multiple routers before reaching their destination. The routing process ensures efficient communication even across different networks.</w:t>
      </w:r>
    </w:p>
    <w:p w14:paraId="255FDC9C" w14:textId="77777777"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3. Frame</w:t>
      </w:r>
    </w:p>
    <w:p w14:paraId="16A42326" w14:textId="1DDE06E8"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The Data Link Layer converts packets into frames. Frames contain MAC addresses, frame headers, and trailers used for error detection. The frame ensures reliable communication between two directly connected devices.</w:t>
      </w:r>
    </w:p>
    <w:p w14:paraId="31E52160" w14:textId="77777777"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4. Bits</w:t>
      </w:r>
    </w:p>
    <w:p w14:paraId="750509F8" w14:textId="5E6E39AC"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The Physical Layer converts frames into binary bits represented as electrical, optical, or radio signals. These signals travel through cables, optical fiber, or wireless communication channels.</w:t>
      </w:r>
    </w:p>
    <w:p w14:paraId="5D5C56CB" w14:textId="77777777" w:rsidR="0024673C" w:rsidRPr="0024673C" w:rsidRDefault="0024673C" w:rsidP="0024673C">
      <w:pPr>
        <w:pStyle w:val="Heading1"/>
        <w:rPr>
          <w:b w:val="0"/>
          <w:bCs w:val="0"/>
          <w:color w:val="000000" w:themeColor="text1"/>
          <w:sz w:val="26"/>
          <w:szCs w:val="26"/>
        </w:rPr>
      </w:pPr>
      <w:r w:rsidRPr="0024673C">
        <w:rPr>
          <w:b w:val="0"/>
          <w:bCs w:val="0"/>
          <w:color w:val="000000" w:themeColor="text1"/>
          <w:sz w:val="26"/>
          <w:szCs w:val="26"/>
        </w:rPr>
        <w:t xml:space="preserve">How Data Transformation Supports </w:t>
      </w:r>
      <w:proofErr w:type="spellStart"/>
      <w:r w:rsidRPr="0024673C">
        <w:rPr>
          <w:b w:val="0"/>
          <w:bCs w:val="0"/>
          <w:color w:val="000000" w:themeColor="text1"/>
          <w:sz w:val="26"/>
          <w:szCs w:val="26"/>
        </w:rPr>
        <w:t>Transmiss</w:t>
      </w:r>
      <w:proofErr w:type="spellEnd"/>
    </w:p>
    <w:p w14:paraId="13B5D59E" w14:textId="77777777" w:rsidR="007D250D" w:rsidRPr="0024673C" w:rsidRDefault="002128A1">
      <w:pPr>
        <w:pStyle w:val="Heading1"/>
        <w:rPr>
          <w:b w:val="0"/>
          <w:bCs w:val="0"/>
          <w:color w:val="000000" w:themeColor="text1"/>
        </w:rPr>
      </w:pPr>
      <w:r w:rsidRPr="0024673C">
        <w:rPr>
          <w:b w:val="0"/>
          <w:bCs w:val="0"/>
          <w:color w:val="000000" w:themeColor="text1"/>
        </w:rPr>
        <w:t>R</w:t>
      </w:r>
      <w:r w:rsidRPr="0024673C">
        <w:rPr>
          <w:b w:val="0"/>
          <w:bCs w:val="0"/>
          <w:color w:val="000000" w:themeColor="text1"/>
        </w:rPr>
        <w:t>eal-Life Example</w:t>
      </w:r>
    </w:p>
    <w:p w14:paraId="41D0C971" w14:textId="77777777" w:rsidR="007D250D" w:rsidRDefault="002128A1">
      <w:r>
        <w:lastRenderedPageBreak/>
        <w:t xml:space="preserve">Uploading a file: </w:t>
      </w:r>
      <w:proofErr w:type="spellStart"/>
      <w:r>
        <w:t>Data→Segment→Packet→Frame→Bits</w:t>
      </w:r>
      <w:proofErr w:type="spellEnd"/>
      <w:r>
        <w:t xml:space="preserve"> across the network; receiver performs decapsulation.</w:t>
      </w:r>
    </w:p>
    <w:p w14:paraId="01CCD2FD" w14:textId="77777777" w:rsidR="007D250D" w:rsidRDefault="002128A1">
      <w:pPr>
        <w:pStyle w:val="Heading1"/>
      </w:pPr>
      <w:r>
        <w:t>Summary</w:t>
      </w:r>
    </w:p>
    <w:tbl>
      <w:tblPr>
        <w:tblStyle w:val="TableGrid"/>
        <w:tblW w:w="0" w:type="auto"/>
        <w:tblLook w:val="04A0" w:firstRow="1" w:lastRow="0" w:firstColumn="1" w:lastColumn="0" w:noHBand="0" w:noVBand="1"/>
      </w:tblPr>
      <w:tblGrid>
        <w:gridCol w:w="2877"/>
        <w:gridCol w:w="2876"/>
        <w:gridCol w:w="2877"/>
      </w:tblGrid>
      <w:tr w:rsidR="007D250D" w14:paraId="540ACF3A" w14:textId="77777777">
        <w:tc>
          <w:tcPr>
            <w:tcW w:w="2880" w:type="dxa"/>
          </w:tcPr>
          <w:p w14:paraId="29C6ECB5" w14:textId="77777777" w:rsidR="007D250D" w:rsidRDefault="002128A1">
            <w:r>
              <w:t>Layer</w:t>
            </w:r>
          </w:p>
        </w:tc>
        <w:tc>
          <w:tcPr>
            <w:tcW w:w="2880" w:type="dxa"/>
          </w:tcPr>
          <w:p w14:paraId="4F73A975" w14:textId="77777777" w:rsidR="007D250D" w:rsidRDefault="002128A1">
            <w:r>
              <w:t>Unit</w:t>
            </w:r>
          </w:p>
        </w:tc>
        <w:tc>
          <w:tcPr>
            <w:tcW w:w="2880" w:type="dxa"/>
          </w:tcPr>
          <w:p w14:paraId="2338C5D9" w14:textId="77777777" w:rsidR="007D250D" w:rsidRDefault="002128A1">
            <w:r>
              <w:t>Function</w:t>
            </w:r>
          </w:p>
        </w:tc>
      </w:tr>
      <w:tr w:rsidR="007D250D" w14:paraId="5923E758" w14:textId="77777777">
        <w:tc>
          <w:tcPr>
            <w:tcW w:w="2880" w:type="dxa"/>
          </w:tcPr>
          <w:p w14:paraId="3DBCC328" w14:textId="77777777" w:rsidR="007D250D" w:rsidRDefault="002128A1">
            <w:r>
              <w:t>Transport</w:t>
            </w:r>
          </w:p>
        </w:tc>
        <w:tc>
          <w:tcPr>
            <w:tcW w:w="2880" w:type="dxa"/>
          </w:tcPr>
          <w:p w14:paraId="0D979C44" w14:textId="77777777" w:rsidR="007D250D" w:rsidRDefault="002128A1">
            <w:r>
              <w:t>Segment</w:t>
            </w:r>
          </w:p>
        </w:tc>
        <w:tc>
          <w:tcPr>
            <w:tcW w:w="2880" w:type="dxa"/>
          </w:tcPr>
          <w:p w14:paraId="0C52A22A" w14:textId="77777777" w:rsidR="007D250D" w:rsidRDefault="002128A1">
            <w:r>
              <w:t>Reliable delivery</w:t>
            </w:r>
          </w:p>
        </w:tc>
      </w:tr>
      <w:tr w:rsidR="007D250D" w14:paraId="74CFF122" w14:textId="77777777">
        <w:tc>
          <w:tcPr>
            <w:tcW w:w="2880" w:type="dxa"/>
          </w:tcPr>
          <w:p w14:paraId="516EFCC0" w14:textId="77777777" w:rsidR="007D250D" w:rsidRDefault="002128A1">
            <w:r>
              <w:t>Network</w:t>
            </w:r>
          </w:p>
        </w:tc>
        <w:tc>
          <w:tcPr>
            <w:tcW w:w="2880" w:type="dxa"/>
          </w:tcPr>
          <w:p w14:paraId="29E32D2A" w14:textId="77777777" w:rsidR="007D250D" w:rsidRDefault="002128A1">
            <w:r>
              <w:t>Packet</w:t>
            </w:r>
          </w:p>
        </w:tc>
        <w:tc>
          <w:tcPr>
            <w:tcW w:w="2880" w:type="dxa"/>
          </w:tcPr>
          <w:p w14:paraId="0B486ED1" w14:textId="77777777" w:rsidR="007D250D" w:rsidRDefault="002128A1">
            <w:r>
              <w:t>Routing</w:t>
            </w:r>
          </w:p>
        </w:tc>
      </w:tr>
      <w:tr w:rsidR="007D250D" w14:paraId="56DA2720" w14:textId="77777777">
        <w:tc>
          <w:tcPr>
            <w:tcW w:w="2880" w:type="dxa"/>
          </w:tcPr>
          <w:p w14:paraId="6862A1CE" w14:textId="77777777" w:rsidR="007D250D" w:rsidRDefault="002128A1">
            <w:r>
              <w:t>Data Link</w:t>
            </w:r>
          </w:p>
        </w:tc>
        <w:tc>
          <w:tcPr>
            <w:tcW w:w="2880" w:type="dxa"/>
          </w:tcPr>
          <w:p w14:paraId="2AE650CD" w14:textId="77777777" w:rsidR="007D250D" w:rsidRDefault="002128A1">
            <w:r>
              <w:t>Frame</w:t>
            </w:r>
          </w:p>
        </w:tc>
        <w:tc>
          <w:tcPr>
            <w:tcW w:w="2880" w:type="dxa"/>
          </w:tcPr>
          <w:p w14:paraId="60B690B4" w14:textId="77777777" w:rsidR="007D250D" w:rsidRDefault="002128A1">
            <w:r>
              <w:t>Error detection</w:t>
            </w:r>
          </w:p>
        </w:tc>
      </w:tr>
      <w:tr w:rsidR="007D250D" w14:paraId="32238E0E" w14:textId="77777777">
        <w:tc>
          <w:tcPr>
            <w:tcW w:w="2880" w:type="dxa"/>
          </w:tcPr>
          <w:p w14:paraId="0A1BD962" w14:textId="77777777" w:rsidR="007D250D" w:rsidRDefault="002128A1">
            <w:r>
              <w:t>Physical</w:t>
            </w:r>
          </w:p>
        </w:tc>
        <w:tc>
          <w:tcPr>
            <w:tcW w:w="2880" w:type="dxa"/>
          </w:tcPr>
          <w:p w14:paraId="696F4783" w14:textId="77777777" w:rsidR="007D250D" w:rsidRDefault="002128A1">
            <w:r>
              <w:t>Bits</w:t>
            </w:r>
          </w:p>
        </w:tc>
        <w:tc>
          <w:tcPr>
            <w:tcW w:w="2880" w:type="dxa"/>
          </w:tcPr>
          <w:p w14:paraId="6D174E4B" w14:textId="77777777" w:rsidR="007D250D" w:rsidRDefault="002128A1">
            <w:r>
              <w:t>Transmission</w:t>
            </w:r>
          </w:p>
        </w:tc>
      </w:tr>
    </w:tbl>
    <w:p w14:paraId="190D7DD7" w14:textId="77777777" w:rsidR="007D250D" w:rsidRDefault="002128A1">
      <w:pPr>
        <w:pStyle w:val="Heading1"/>
      </w:pPr>
      <w:r>
        <w:t>Conclusion</w:t>
      </w:r>
    </w:p>
    <w:p w14:paraId="35A150E9" w14:textId="77777777" w:rsidR="007D250D" w:rsidRDefault="002128A1">
      <w:r>
        <w:t>The transformation from Segment to Packet to Frame to Bits supports reliable, secure and efficient communication.</w:t>
      </w:r>
    </w:p>
    <w:sectPr w:rsidR="007D25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923201">
    <w:abstractNumId w:val="8"/>
  </w:num>
  <w:num w:numId="2" w16cid:durableId="558440951">
    <w:abstractNumId w:val="6"/>
  </w:num>
  <w:num w:numId="3" w16cid:durableId="734428622">
    <w:abstractNumId w:val="5"/>
  </w:num>
  <w:num w:numId="4" w16cid:durableId="736130321">
    <w:abstractNumId w:val="4"/>
  </w:num>
  <w:num w:numId="5" w16cid:durableId="1686011459">
    <w:abstractNumId w:val="7"/>
  </w:num>
  <w:num w:numId="6" w16cid:durableId="1991514545">
    <w:abstractNumId w:val="3"/>
  </w:num>
  <w:num w:numId="7" w16cid:durableId="1163549215">
    <w:abstractNumId w:val="2"/>
  </w:num>
  <w:num w:numId="8" w16cid:durableId="105739317">
    <w:abstractNumId w:val="1"/>
  </w:num>
  <w:num w:numId="9" w16cid:durableId="2171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008"/>
    <w:rsid w:val="0015074B"/>
    <w:rsid w:val="002128A1"/>
    <w:rsid w:val="0024673C"/>
    <w:rsid w:val="0029639D"/>
    <w:rsid w:val="00326F90"/>
    <w:rsid w:val="007D25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91656"/>
  <w14:defaultImageDpi w14:val="300"/>
  <w15:docId w15:val="{6DCFCC5C-00DB-486F-9BF4-DF70C9C1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aswini aswini</cp:lastModifiedBy>
  <cp:revision>2</cp:revision>
  <dcterms:created xsi:type="dcterms:W3CDTF">2026-07-21T09:16:00Z</dcterms:created>
  <dcterms:modified xsi:type="dcterms:W3CDTF">2026-07-21T09:16:00Z</dcterms:modified>
  <cp:category/>
</cp:coreProperties>
</file>