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6DDA3" w14:textId="15B8A3B1" w:rsidR="000E23E5" w:rsidRDefault="000E23E5" w:rsidP="004944DD">
      <w:pPr>
        <w:spacing w:line="360" w:lineRule="auto"/>
        <w:jc w:val="center"/>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 xml:space="preserve">Data </w:t>
      </w:r>
      <w:r w:rsidR="004944DD">
        <w:rPr>
          <w:rFonts w:ascii="Times New Roman" w:hAnsi="Times New Roman" w:cs="Times New Roman"/>
          <w:b/>
          <w:bCs/>
          <w:sz w:val="28"/>
          <w:szCs w:val="28"/>
          <w:lang w:val="en-US"/>
        </w:rPr>
        <w:t xml:space="preserve">Collection &amp; </w:t>
      </w:r>
      <w:r w:rsidRPr="00D022AF">
        <w:rPr>
          <w:rFonts w:ascii="Times New Roman" w:hAnsi="Times New Roman" w:cs="Times New Roman"/>
          <w:b/>
          <w:bCs/>
          <w:sz w:val="28"/>
          <w:szCs w:val="28"/>
          <w:lang w:val="en-US"/>
        </w:rPr>
        <w:t>Preprocessing</w:t>
      </w:r>
      <w:r w:rsidR="004944DD">
        <w:rPr>
          <w:rFonts w:ascii="Times New Roman" w:hAnsi="Times New Roman" w:cs="Times New Roman"/>
          <w:b/>
          <w:bCs/>
          <w:sz w:val="28"/>
          <w:szCs w:val="28"/>
          <w:lang w:val="en-US"/>
        </w:rPr>
        <w:t xml:space="preserve"> Phase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35"/>
      </w:tblGrid>
      <w:tr w:rsidR="000E23E5" w:rsidRPr="00791864" w14:paraId="221065F0" w14:textId="77777777" w:rsidTr="00CA7051">
        <w:tc>
          <w:tcPr>
            <w:tcW w:w="2825" w:type="dxa"/>
            <w:tcMar>
              <w:top w:w="100" w:type="dxa"/>
              <w:left w:w="100" w:type="dxa"/>
              <w:bottom w:w="100" w:type="dxa"/>
              <w:right w:w="100" w:type="dxa"/>
            </w:tcMar>
          </w:tcPr>
          <w:p w14:paraId="27A1A616" w14:textId="77777777" w:rsidR="000E23E5" w:rsidRPr="00791864" w:rsidRDefault="000E23E5" w:rsidP="00CA7051">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Date</w:t>
            </w:r>
          </w:p>
        </w:tc>
        <w:tc>
          <w:tcPr>
            <w:tcW w:w="6535" w:type="dxa"/>
            <w:tcMar>
              <w:top w:w="100" w:type="dxa"/>
              <w:left w:w="100" w:type="dxa"/>
              <w:bottom w:w="100" w:type="dxa"/>
              <w:right w:w="100" w:type="dxa"/>
            </w:tcMar>
          </w:tcPr>
          <w:p w14:paraId="7F6D6032" w14:textId="77777777" w:rsidR="000E23E5" w:rsidRPr="00791864" w:rsidRDefault="000E23E5" w:rsidP="00CA7051">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0</w:t>
            </w:r>
            <w:r>
              <w:rPr>
                <w:rFonts w:ascii="Times New Roman" w:eastAsia="Times New Roman" w:hAnsi="Times New Roman" w:cs="Times New Roman"/>
                <w:sz w:val="24"/>
                <w:szCs w:val="24"/>
              </w:rPr>
              <w:t>9</w:t>
            </w:r>
            <w:r w:rsidRPr="00791864">
              <w:rPr>
                <w:rFonts w:ascii="Times New Roman" w:eastAsia="Times New Roman" w:hAnsi="Times New Roman" w:cs="Times New Roman"/>
                <w:sz w:val="24"/>
                <w:szCs w:val="24"/>
              </w:rPr>
              <w:t xml:space="preserve"> February 2026</w:t>
            </w:r>
          </w:p>
        </w:tc>
      </w:tr>
      <w:tr w:rsidR="000E23E5" w:rsidRPr="00791864" w14:paraId="46CE27EA" w14:textId="77777777" w:rsidTr="00CA7051">
        <w:tc>
          <w:tcPr>
            <w:tcW w:w="2825" w:type="dxa"/>
            <w:tcMar>
              <w:top w:w="100" w:type="dxa"/>
              <w:left w:w="100" w:type="dxa"/>
              <w:bottom w:w="100" w:type="dxa"/>
              <w:right w:w="100" w:type="dxa"/>
            </w:tcMar>
          </w:tcPr>
          <w:p w14:paraId="6A2360C2" w14:textId="77777777" w:rsidR="000E23E5" w:rsidRPr="00791864" w:rsidRDefault="000E23E5" w:rsidP="00CA7051">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Team ID</w:t>
            </w:r>
          </w:p>
        </w:tc>
        <w:tc>
          <w:tcPr>
            <w:tcW w:w="6535" w:type="dxa"/>
            <w:tcMar>
              <w:top w:w="100" w:type="dxa"/>
              <w:left w:w="100" w:type="dxa"/>
              <w:bottom w:w="100" w:type="dxa"/>
              <w:right w:w="100" w:type="dxa"/>
            </w:tcMar>
          </w:tcPr>
          <w:p w14:paraId="6A43D1A2" w14:textId="77777777" w:rsidR="000E23E5" w:rsidRPr="00791864" w:rsidRDefault="000E23E5" w:rsidP="00CA7051">
            <w:pPr>
              <w:pBdr>
                <w:top w:val="nil"/>
                <w:left w:val="nil"/>
                <w:bottom w:val="nil"/>
                <w:right w:val="nil"/>
                <w:between w:val="nil"/>
              </w:pBdr>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0E23E5" w:rsidRPr="00791864" w14:paraId="4A1E6F1A" w14:textId="77777777" w:rsidTr="00CA7051">
        <w:tc>
          <w:tcPr>
            <w:tcW w:w="2825" w:type="dxa"/>
            <w:tcMar>
              <w:top w:w="100" w:type="dxa"/>
              <w:left w:w="100" w:type="dxa"/>
              <w:bottom w:w="100" w:type="dxa"/>
              <w:right w:w="100" w:type="dxa"/>
            </w:tcMar>
          </w:tcPr>
          <w:p w14:paraId="6DDE23B5" w14:textId="77777777" w:rsidR="000E23E5" w:rsidRPr="00791864" w:rsidRDefault="000E23E5" w:rsidP="00CA7051">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Project Title</w:t>
            </w:r>
          </w:p>
        </w:tc>
        <w:tc>
          <w:tcPr>
            <w:tcW w:w="6535" w:type="dxa"/>
            <w:tcMar>
              <w:top w:w="100" w:type="dxa"/>
              <w:left w:w="100" w:type="dxa"/>
              <w:bottom w:w="100" w:type="dxa"/>
              <w:right w:w="100" w:type="dxa"/>
            </w:tcMar>
          </w:tcPr>
          <w:p w14:paraId="7E0CBF93" w14:textId="77777777" w:rsidR="000E23E5" w:rsidRPr="00791864" w:rsidRDefault="000E23E5" w:rsidP="00CA7051">
            <w:pPr>
              <w:pBdr>
                <w:top w:val="nil"/>
                <w:left w:val="nil"/>
                <w:bottom w:val="nil"/>
                <w:right w:val="nil"/>
                <w:between w:val="nil"/>
              </w:pBdr>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0E23E5" w:rsidRPr="00791864" w14:paraId="61F89EAF" w14:textId="77777777" w:rsidTr="00CA7051">
        <w:tc>
          <w:tcPr>
            <w:tcW w:w="2825" w:type="dxa"/>
            <w:tcMar>
              <w:top w:w="100" w:type="dxa"/>
              <w:left w:w="100" w:type="dxa"/>
              <w:bottom w:w="100" w:type="dxa"/>
              <w:right w:w="100" w:type="dxa"/>
            </w:tcMar>
          </w:tcPr>
          <w:p w14:paraId="0C99064D" w14:textId="77777777" w:rsidR="000E23E5" w:rsidRPr="00791864" w:rsidRDefault="000E23E5" w:rsidP="00CA7051">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Maximum Marks</w:t>
            </w:r>
          </w:p>
        </w:tc>
        <w:tc>
          <w:tcPr>
            <w:tcW w:w="6535" w:type="dxa"/>
            <w:tcMar>
              <w:top w:w="100" w:type="dxa"/>
              <w:left w:w="100" w:type="dxa"/>
              <w:bottom w:w="100" w:type="dxa"/>
              <w:right w:w="100" w:type="dxa"/>
            </w:tcMar>
          </w:tcPr>
          <w:p w14:paraId="659360E2" w14:textId="77777777" w:rsidR="000E23E5" w:rsidRPr="00791864" w:rsidRDefault="000E23E5" w:rsidP="00CA7051">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6 Marks</w:t>
            </w:r>
          </w:p>
        </w:tc>
      </w:tr>
    </w:tbl>
    <w:p w14:paraId="19EC7E96" w14:textId="77777777" w:rsidR="000E23E5" w:rsidRDefault="000E23E5" w:rsidP="000E23E5">
      <w:pPr>
        <w:spacing w:line="360" w:lineRule="auto"/>
        <w:rPr>
          <w:rFonts w:ascii="Times New Roman" w:hAnsi="Times New Roman" w:cs="Times New Roman"/>
          <w:b/>
          <w:bCs/>
          <w:sz w:val="28"/>
          <w:szCs w:val="28"/>
          <w:lang w:val="en-US"/>
        </w:rPr>
      </w:pPr>
    </w:p>
    <w:p w14:paraId="20C10042" w14:textId="77777777" w:rsidR="000E23E5" w:rsidRPr="00CC5AEC" w:rsidRDefault="000E23E5" w:rsidP="000E23E5">
      <w:pPr>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 xml:space="preserve">Preprocessing </w:t>
      </w:r>
    </w:p>
    <w:p w14:paraId="2733AD8F" w14:textId="77777777" w:rsidR="000E23E5" w:rsidRDefault="000E23E5" w:rsidP="000E23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231808">
        <w:rPr>
          <w:rFonts w:ascii="Times New Roman" w:eastAsia="Times New Roman" w:hAnsi="Times New Roman" w:cs="Times New Roman"/>
          <w:sz w:val="24"/>
          <w:szCs w:val="24"/>
        </w:rPr>
        <w:t>ata preprocessing is performed to ensure that the collected raw data is accurate, consistent, and suitable for analysis. Initially, the raw data from various sources is cleaned by removing duplicate records, correcting errors, and handling missing values. Data formats, units, and naming conventions are standardized to maintain consistency across datasets. Outliers and invalid entries are identified and treated appropriately to improve data reliability</w:t>
      </w:r>
    </w:p>
    <w:p w14:paraId="049608AA" w14:textId="77777777" w:rsidR="000E23E5" w:rsidRPr="00CC5AEC" w:rsidRDefault="000E23E5" w:rsidP="000E23E5">
      <w:pPr>
        <w:jc w:val="both"/>
        <w:rPr>
          <w:rFonts w:ascii="Times New Roman" w:eastAsia="Times New Roman" w:hAnsi="Times New Roman" w:cs="Times New Roman"/>
          <w:sz w:val="24"/>
          <w:szCs w:val="24"/>
        </w:rPr>
      </w:pPr>
    </w:p>
    <w:tbl>
      <w:tblPr>
        <w:tblStyle w:val="TableGrid"/>
        <w:tblW w:w="9517" w:type="dxa"/>
        <w:tblLook w:val="04A0" w:firstRow="1" w:lastRow="0" w:firstColumn="1" w:lastColumn="0" w:noHBand="0" w:noVBand="1"/>
      </w:tblPr>
      <w:tblGrid>
        <w:gridCol w:w="2015"/>
        <w:gridCol w:w="7502"/>
      </w:tblGrid>
      <w:tr w:rsidR="000E23E5" w:rsidRPr="00CC5AEC" w14:paraId="0F3ACE42" w14:textId="77777777" w:rsidTr="00CA7051">
        <w:trPr>
          <w:trHeight w:val="523"/>
        </w:trPr>
        <w:tc>
          <w:tcPr>
            <w:tcW w:w="0" w:type="auto"/>
            <w:hideMark/>
          </w:tcPr>
          <w:p w14:paraId="0AD720B3" w14:textId="77777777" w:rsidR="000E23E5" w:rsidRPr="00CC5AEC" w:rsidRDefault="000E23E5" w:rsidP="00CA7051">
            <w:pPr>
              <w:spacing w:after="160"/>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Section</w:t>
            </w:r>
          </w:p>
        </w:tc>
        <w:tc>
          <w:tcPr>
            <w:tcW w:w="0" w:type="auto"/>
            <w:hideMark/>
          </w:tcPr>
          <w:p w14:paraId="7A0E3CAE" w14:textId="77777777" w:rsidR="000E23E5" w:rsidRPr="00CC5AEC" w:rsidRDefault="000E23E5" w:rsidP="00CA7051">
            <w:pPr>
              <w:spacing w:after="160"/>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Description</w:t>
            </w:r>
          </w:p>
        </w:tc>
      </w:tr>
      <w:tr w:rsidR="000E23E5" w:rsidRPr="00CC5AEC" w14:paraId="26857E05" w14:textId="77777777" w:rsidTr="00CA7051">
        <w:trPr>
          <w:trHeight w:val="858"/>
        </w:trPr>
        <w:tc>
          <w:tcPr>
            <w:tcW w:w="0" w:type="auto"/>
            <w:hideMark/>
          </w:tcPr>
          <w:p w14:paraId="5E0774F2" w14:textId="77777777" w:rsidR="000E23E5" w:rsidRPr="00CC5AEC" w:rsidRDefault="000E23E5" w:rsidP="00CA7051">
            <w:pPr>
              <w:spacing w:after="160"/>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Data Overview</w:t>
            </w:r>
          </w:p>
        </w:tc>
        <w:tc>
          <w:tcPr>
            <w:tcW w:w="0" w:type="auto"/>
            <w:hideMark/>
          </w:tcPr>
          <w:p w14:paraId="5F1E3FE1" w14:textId="77777777" w:rsidR="000E23E5" w:rsidRPr="00CC5AEC"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The data used in this project consists of civil engineering project inputs such as project details, construction progress, cost, schedule, resource usage, and inspection records. The data is collected through user inputs and simulated project datasets.</w:t>
            </w:r>
          </w:p>
        </w:tc>
      </w:tr>
      <w:tr w:rsidR="000E23E5" w:rsidRPr="00CC5AEC" w14:paraId="7F679C09" w14:textId="77777777" w:rsidTr="00CA7051">
        <w:trPr>
          <w:trHeight w:val="843"/>
        </w:trPr>
        <w:tc>
          <w:tcPr>
            <w:tcW w:w="0" w:type="auto"/>
            <w:hideMark/>
          </w:tcPr>
          <w:p w14:paraId="6A405324" w14:textId="77777777" w:rsidR="000E23E5" w:rsidRPr="00CC5AEC" w:rsidRDefault="000E23E5" w:rsidP="00CA7051">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w:t>
            </w:r>
            <w:r w:rsidRPr="00CC5AEC">
              <w:rPr>
                <w:rFonts w:ascii="Times New Roman" w:eastAsia="Times New Roman" w:hAnsi="Times New Roman" w:cs="Times New Roman"/>
                <w:b/>
                <w:bCs/>
                <w:sz w:val="24"/>
                <w:szCs w:val="24"/>
              </w:rPr>
              <w:t>Cleaning</w:t>
            </w:r>
          </w:p>
        </w:tc>
        <w:tc>
          <w:tcPr>
            <w:tcW w:w="0" w:type="auto"/>
            <w:hideMark/>
          </w:tcPr>
          <w:p w14:paraId="40C2774D" w14:textId="77777777" w:rsidR="000E23E5" w:rsidRPr="00CC5AEC"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Raw project data is cleaned by removing duplicate records, correcting inconsistencies, and handling missing or invalid values.</w:t>
            </w:r>
          </w:p>
        </w:tc>
      </w:tr>
      <w:tr w:rsidR="000E23E5" w:rsidRPr="00CC5AEC" w14:paraId="72B11E07" w14:textId="77777777" w:rsidTr="00CA7051">
        <w:trPr>
          <w:trHeight w:val="858"/>
        </w:trPr>
        <w:tc>
          <w:tcPr>
            <w:tcW w:w="0" w:type="auto"/>
            <w:hideMark/>
          </w:tcPr>
          <w:p w14:paraId="44DA0805" w14:textId="77777777" w:rsidR="000E23E5" w:rsidRPr="00CC5AEC" w:rsidRDefault="000E23E5" w:rsidP="00CA7051">
            <w:pPr>
              <w:spacing w:after="160"/>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Input Validation</w:t>
            </w:r>
          </w:p>
        </w:tc>
        <w:tc>
          <w:tcPr>
            <w:tcW w:w="0" w:type="auto"/>
            <w:hideMark/>
          </w:tcPr>
          <w:p w14:paraId="7B72804E" w14:textId="77777777" w:rsidR="000E23E5" w:rsidRPr="00CC5AEC"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Ensures that mandatory project fields are completed, progress values are within valid ranges, cost data is realistic, and resource usage entries are non-negative.</w:t>
            </w:r>
          </w:p>
        </w:tc>
      </w:tr>
      <w:tr w:rsidR="000E23E5" w:rsidRPr="00CC5AEC" w14:paraId="4CAE7C15" w14:textId="77777777" w:rsidTr="00CA7051">
        <w:trPr>
          <w:trHeight w:val="858"/>
        </w:trPr>
        <w:tc>
          <w:tcPr>
            <w:tcW w:w="0" w:type="auto"/>
            <w:hideMark/>
          </w:tcPr>
          <w:p w14:paraId="0FD9EFC0" w14:textId="77777777" w:rsidR="000E23E5" w:rsidRPr="00CC5AEC"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b/>
                <w:bCs/>
                <w:sz w:val="24"/>
                <w:szCs w:val="24"/>
              </w:rPr>
              <w:t>Data Standardization</w:t>
            </w:r>
          </w:p>
        </w:tc>
        <w:tc>
          <w:tcPr>
            <w:tcW w:w="0" w:type="auto"/>
            <w:hideMark/>
          </w:tcPr>
          <w:p w14:paraId="36CF604F" w14:textId="77777777" w:rsidR="000E23E5" w:rsidRPr="00CC5AEC"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Standard units, formats, and naming conventions are applied across all datasets to maintain consistency.</w:t>
            </w:r>
          </w:p>
        </w:tc>
      </w:tr>
      <w:tr w:rsidR="000E23E5" w:rsidRPr="00CC5AEC" w14:paraId="4BDE56F1" w14:textId="77777777" w:rsidTr="00CA7051">
        <w:trPr>
          <w:trHeight w:val="843"/>
        </w:trPr>
        <w:tc>
          <w:tcPr>
            <w:tcW w:w="0" w:type="auto"/>
            <w:hideMark/>
          </w:tcPr>
          <w:p w14:paraId="5CDB131C" w14:textId="77777777" w:rsidR="000E23E5" w:rsidRPr="00CC5AEC"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b/>
                <w:bCs/>
                <w:sz w:val="24"/>
                <w:szCs w:val="24"/>
              </w:rPr>
              <w:t>Analytical Processin</w:t>
            </w:r>
            <w:r>
              <w:rPr>
                <w:rFonts w:ascii="Times New Roman" w:eastAsia="Times New Roman" w:hAnsi="Times New Roman" w:cs="Times New Roman"/>
                <w:b/>
                <w:bCs/>
                <w:sz w:val="24"/>
                <w:szCs w:val="24"/>
              </w:rPr>
              <w:t>g</w:t>
            </w:r>
          </w:p>
        </w:tc>
        <w:tc>
          <w:tcPr>
            <w:tcW w:w="0" w:type="auto"/>
            <w:hideMark/>
          </w:tcPr>
          <w:p w14:paraId="5B78FF13" w14:textId="77777777" w:rsidR="000E23E5" w:rsidRPr="00CC5AEC"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Validated and standardized data is processed using analytical techniques to derive project performance metrics and trends.</w:t>
            </w:r>
          </w:p>
        </w:tc>
      </w:tr>
      <w:tr w:rsidR="000E23E5" w:rsidRPr="005A620B" w14:paraId="4CE05B8E" w14:textId="77777777" w:rsidTr="00CA7051">
        <w:trPr>
          <w:trHeight w:val="843"/>
        </w:trPr>
        <w:tc>
          <w:tcPr>
            <w:tcW w:w="0" w:type="auto"/>
          </w:tcPr>
          <w:p w14:paraId="2BBA29A1" w14:textId="77777777" w:rsidR="000E23E5" w:rsidRPr="005A620B" w:rsidRDefault="000E23E5" w:rsidP="00CA7051">
            <w:pPr>
              <w:spacing w:after="160"/>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Error Handling</w:t>
            </w:r>
          </w:p>
        </w:tc>
        <w:tc>
          <w:tcPr>
            <w:tcW w:w="0" w:type="auto"/>
          </w:tcPr>
          <w:p w14:paraId="1FDBC34E" w14:textId="77777777" w:rsidR="000E23E5" w:rsidRPr="005A620B"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The system handles invalid inputs and processing errors gracefully by displaying appropriate messages and preventing system failure.</w:t>
            </w:r>
          </w:p>
        </w:tc>
      </w:tr>
      <w:tr w:rsidR="000E23E5" w:rsidRPr="005A620B" w14:paraId="6CB10C67" w14:textId="77777777" w:rsidTr="00CA7051">
        <w:trPr>
          <w:trHeight w:val="601"/>
        </w:trPr>
        <w:tc>
          <w:tcPr>
            <w:tcW w:w="0" w:type="auto"/>
            <w:gridSpan w:val="2"/>
          </w:tcPr>
          <w:p w14:paraId="562536B8" w14:textId="77777777" w:rsidR="000E23E5" w:rsidRPr="005A620B" w:rsidRDefault="000E23E5" w:rsidP="00CA7051">
            <w:pPr>
              <w:spacing w:after="160"/>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lastRenderedPageBreak/>
              <w:t>Data Preprocessing Templates</w:t>
            </w:r>
          </w:p>
        </w:tc>
      </w:tr>
      <w:tr w:rsidR="000E23E5" w:rsidRPr="005A620B" w14:paraId="14163D8E" w14:textId="77777777" w:rsidTr="00CA7051">
        <w:trPr>
          <w:trHeight w:val="843"/>
        </w:trPr>
        <w:tc>
          <w:tcPr>
            <w:tcW w:w="0" w:type="auto"/>
          </w:tcPr>
          <w:p w14:paraId="5F35CA45" w14:textId="77777777" w:rsidR="000E23E5" w:rsidRPr="005A620B" w:rsidRDefault="000E23E5" w:rsidP="00CA7051">
            <w:pPr>
              <w:spacing w:after="160"/>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Loading Data</w:t>
            </w:r>
          </w:p>
        </w:tc>
        <w:tc>
          <w:tcPr>
            <w:tcW w:w="0" w:type="auto"/>
          </w:tcPr>
          <w:p w14:paraId="2D9DA6D6" w14:textId="77777777" w:rsidR="000E23E5" w:rsidRPr="005A620B"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Project-related inputs such as project details, construction progress, cost, schedule, and resource usage are collected through the application interface using text and numeric input fields.</w:t>
            </w:r>
          </w:p>
        </w:tc>
      </w:tr>
      <w:tr w:rsidR="000E23E5" w:rsidRPr="005A620B" w14:paraId="38345E42" w14:textId="77777777" w:rsidTr="00CA7051">
        <w:trPr>
          <w:trHeight w:val="742"/>
        </w:trPr>
        <w:tc>
          <w:tcPr>
            <w:tcW w:w="0" w:type="auto"/>
          </w:tcPr>
          <w:p w14:paraId="344433F3" w14:textId="77777777" w:rsidR="000E23E5" w:rsidRPr="005A620B" w:rsidRDefault="000E23E5" w:rsidP="00CA7051">
            <w:pPr>
              <w:spacing w:after="160"/>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Input Validation</w:t>
            </w:r>
          </w:p>
        </w:tc>
        <w:tc>
          <w:tcPr>
            <w:tcW w:w="0" w:type="auto"/>
          </w:tcPr>
          <w:p w14:paraId="3789B011" w14:textId="77777777" w:rsidR="000E23E5" w:rsidRPr="005A620B"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Validation logic ensures that all mandatory fields are filled and that numeric values (cost, progress percentage, resource quantities) fall within acceptable ranges before further processing.</w:t>
            </w:r>
          </w:p>
        </w:tc>
      </w:tr>
      <w:tr w:rsidR="000E23E5" w:rsidRPr="005A620B" w14:paraId="527C7FFB" w14:textId="77777777" w:rsidTr="00CA7051">
        <w:trPr>
          <w:trHeight w:val="742"/>
        </w:trPr>
        <w:tc>
          <w:tcPr>
            <w:tcW w:w="0" w:type="auto"/>
          </w:tcPr>
          <w:p w14:paraId="4C10DAE6" w14:textId="77777777" w:rsidR="000E23E5" w:rsidRPr="005A620B" w:rsidRDefault="000E23E5" w:rsidP="00CA7051">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w:t>
            </w:r>
            <w:r w:rsidRPr="00CC5AEC">
              <w:rPr>
                <w:rFonts w:ascii="Times New Roman" w:eastAsia="Times New Roman" w:hAnsi="Times New Roman" w:cs="Times New Roman"/>
                <w:b/>
                <w:bCs/>
                <w:sz w:val="24"/>
                <w:szCs w:val="24"/>
              </w:rPr>
              <w:t>Structuring</w:t>
            </w:r>
          </w:p>
        </w:tc>
        <w:tc>
          <w:tcPr>
            <w:tcW w:w="0" w:type="auto"/>
          </w:tcPr>
          <w:p w14:paraId="3DAA89FD" w14:textId="77777777" w:rsidR="000E23E5" w:rsidRPr="005A620B"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The validated inputs are organized into a structured data format suitable for analysis and storage.</w:t>
            </w:r>
          </w:p>
        </w:tc>
      </w:tr>
      <w:tr w:rsidR="000E23E5" w:rsidRPr="005A620B" w14:paraId="71D13FA0" w14:textId="77777777" w:rsidTr="00CA7051">
        <w:trPr>
          <w:trHeight w:val="742"/>
        </w:trPr>
        <w:tc>
          <w:tcPr>
            <w:tcW w:w="0" w:type="auto"/>
          </w:tcPr>
          <w:p w14:paraId="0D46AE8E" w14:textId="77777777" w:rsidR="000E23E5" w:rsidRPr="005A620B" w:rsidRDefault="000E23E5" w:rsidP="00CA7051">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Analytic Handling</w:t>
            </w:r>
          </w:p>
        </w:tc>
        <w:tc>
          <w:tcPr>
            <w:tcW w:w="0" w:type="auto"/>
          </w:tcPr>
          <w:p w14:paraId="6BA3466A" w14:textId="77777777" w:rsidR="000E23E5" w:rsidRPr="005A620B" w:rsidRDefault="000E23E5" w:rsidP="00CA7051">
            <w:pPr>
              <w:spacing w:after="160"/>
              <w:jc w:val="both"/>
              <w:rPr>
                <w:rFonts w:ascii="Times New Roman" w:eastAsia="Times New Roman" w:hAnsi="Times New Roman" w:cs="Times New Roman"/>
                <w:sz w:val="24"/>
                <w:szCs w:val="24"/>
              </w:rPr>
            </w:pPr>
            <w:r w:rsidRPr="0013239F">
              <w:rPr>
                <w:rFonts w:ascii="Times New Roman" w:eastAsia="Times New Roman" w:hAnsi="Times New Roman" w:cs="Times New Roman"/>
                <w:sz w:val="24"/>
                <w:szCs w:val="24"/>
              </w:rPr>
              <w:t>The structured data is processed using analytical methods to compute project performance metrics, trends, and indicators</w:t>
            </w:r>
          </w:p>
        </w:tc>
      </w:tr>
      <w:tr w:rsidR="000E23E5" w:rsidRPr="005A620B" w14:paraId="22A5DAB0" w14:textId="77777777" w:rsidTr="00CA7051">
        <w:trPr>
          <w:trHeight w:val="742"/>
        </w:trPr>
        <w:tc>
          <w:tcPr>
            <w:tcW w:w="0" w:type="auto"/>
          </w:tcPr>
          <w:p w14:paraId="0382C55B" w14:textId="77777777" w:rsidR="000E23E5" w:rsidRPr="005A620B" w:rsidRDefault="000E23E5" w:rsidP="00CA7051">
            <w:pPr>
              <w:spacing w:after="160"/>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Output Handling</w:t>
            </w:r>
          </w:p>
        </w:tc>
        <w:tc>
          <w:tcPr>
            <w:tcW w:w="0" w:type="auto"/>
          </w:tcPr>
          <w:p w14:paraId="4AD9DAA5" w14:textId="77777777" w:rsidR="000E23E5" w:rsidRPr="005A620B" w:rsidRDefault="000E23E5" w:rsidP="00CA7051">
            <w:pPr>
              <w:spacing w:after="160"/>
              <w:jc w:val="both"/>
              <w:rPr>
                <w:rFonts w:ascii="Times New Roman" w:eastAsia="Times New Roman" w:hAnsi="Times New Roman" w:cs="Times New Roman"/>
                <w:sz w:val="24"/>
                <w:szCs w:val="24"/>
              </w:rPr>
            </w:pPr>
            <w:r w:rsidRPr="00974341">
              <w:rPr>
                <w:rFonts w:ascii="Times New Roman" w:eastAsia="Times New Roman" w:hAnsi="Times New Roman" w:cs="Times New Roman"/>
                <w:sz w:val="24"/>
                <w:szCs w:val="24"/>
              </w:rPr>
              <w:t>The generated insights, reports, and visual dashboards are displayed through the application interface for user review and decision-making.</w:t>
            </w:r>
          </w:p>
        </w:tc>
      </w:tr>
    </w:tbl>
    <w:p w14:paraId="4FC3573F" w14:textId="77777777" w:rsidR="000E23E5" w:rsidRPr="00D022AF" w:rsidRDefault="000E23E5" w:rsidP="000E23E5">
      <w:pPr>
        <w:spacing w:line="360" w:lineRule="auto"/>
        <w:rPr>
          <w:rFonts w:ascii="Times New Roman" w:hAnsi="Times New Roman" w:cs="Times New Roman"/>
          <w:b/>
          <w:bCs/>
          <w:sz w:val="28"/>
          <w:szCs w:val="28"/>
          <w:lang w:val="en-US"/>
        </w:rPr>
      </w:pPr>
    </w:p>
    <w:p w14:paraId="23A328D6" w14:textId="77777777" w:rsidR="00FB7700" w:rsidRPr="000E23E5" w:rsidRDefault="00FB7700" w:rsidP="000E23E5"/>
    <w:sectPr w:rsidR="00FB7700" w:rsidRPr="000E2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02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59E"/>
    <w:rsid w:val="000E23E5"/>
    <w:rsid w:val="001D6D70"/>
    <w:rsid w:val="0026659B"/>
    <w:rsid w:val="002E1282"/>
    <w:rsid w:val="0031659E"/>
    <w:rsid w:val="004944DD"/>
    <w:rsid w:val="00810198"/>
    <w:rsid w:val="009A4F6E"/>
    <w:rsid w:val="00A44AC8"/>
    <w:rsid w:val="00C20BDF"/>
    <w:rsid w:val="00D46AF6"/>
    <w:rsid w:val="00E43771"/>
    <w:rsid w:val="00F36AD8"/>
    <w:rsid w:val="00FB77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A70A"/>
  <w15:chartTrackingRefBased/>
  <w15:docId w15:val="{042F0870-0232-4C82-9A68-ACE91D76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59E"/>
    <w:pPr>
      <w:spacing w:line="259" w:lineRule="auto"/>
    </w:pPr>
    <w:rPr>
      <w:sz w:val="22"/>
      <w:szCs w:val="22"/>
    </w:rPr>
  </w:style>
  <w:style w:type="paragraph" w:styleId="Heading1">
    <w:name w:val="heading 1"/>
    <w:basedOn w:val="Normal"/>
    <w:next w:val="Normal"/>
    <w:link w:val="Heading1Char"/>
    <w:uiPriority w:val="9"/>
    <w:qFormat/>
    <w:rsid w:val="00316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59E"/>
    <w:rPr>
      <w:rFonts w:eastAsiaTheme="majorEastAsia" w:cstheme="majorBidi"/>
      <w:color w:val="272727" w:themeColor="text1" w:themeTint="D8"/>
    </w:rPr>
  </w:style>
  <w:style w:type="paragraph" w:styleId="Title">
    <w:name w:val="Title"/>
    <w:basedOn w:val="Normal"/>
    <w:next w:val="Normal"/>
    <w:link w:val="TitleChar"/>
    <w:uiPriority w:val="10"/>
    <w:qFormat/>
    <w:rsid w:val="00316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59E"/>
    <w:pPr>
      <w:spacing w:before="160"/>
      <w:jc w:val="center"/>
    </w:pPr>
    <w:rPr>
      <w:i/>
      <w:iCs/>
      <w:color w:val="404040" w:themeColor="text1" w:themeTint="BF"/>
    </w:rPr>
  </w:style>
  <w:style w:type="character" w:customStyle="1" w:styleId="QuoteChar">
    <w:name w:val="Quote Char"/>
    <w:basedOn w:val="DefaultParagraphFont"/>
    <w:link w:val="Quote"/>
    <w:uiPriority w:val="29"/>
    <w:rsid w:val="0031659E"/>
    <w:rPr>
      <w:i/>
      <w:iCs/>
      <w:color w:val="404040" w:themeColor="text1" w:themeTint="BF"/>
    </w:rPr>
  </w:style>
  <w:style w:type="paragraph" w:styleId="ListParagraph">
    <w:name w:val="List Paragraph"/>
    <w:basedOn w:val="Normal"/>
    <w:uiPriority w:val="34"/>
    <w:qFormat/>
    <w:rsid w:val="0031659E"/>
    <w:pPr>
      <w:ind w:left="720"/>
      <w:contextualSpacing/>
    </w:pPr>
  </w:style>
  <w:style w:type="character" w:styleId="IntenseEmphasis">
    <w:name w:val="Intense Emphasis"/>
    <w:basedOn w:val="DefaultParagraphFont"/>
    <w:uiPriority w:val="21"/>
    <w:qFormat/>
    <w:rsid w:val="0031659E"/>
    <w:rPr>
      <w:i/>
      <w:iCs/>
      <w:color w:val="2F5496" w:themeColor="accent1" w:themeShade="BF"/>
    </w:rPr>
  </w:style>
  <w:style w:type="paragraph" w:styleId="IntenseQuote">
    <w:name w:val="Intense Quote"/>
    <w:basedOn w:val="Normal"/>
    <w:next w:val="Normal"/>
    <w:link w:val="IntenseQuoteChar"/>
    <w:uiPriority w:val="30"/>
    <w:qFormat/>
    <w:rsid w:val="00316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59E"/>
    <w:rPr>
      <w:i/>
      <w:iCs/>
      <w:color w:val="2F5496" w:themeColor="accent1" w:themeShade="BF"/>
    </w:rPr>
  </w:style>
  <w:style w:type="character" w:styleId="IntenseReference">
    <w:name w:val="Intense Reference"/>
    <w:basedOn w:val="DefaultParagraphFont"/>
    <w:uiPriority w:val="32"/>
    <w:qFormat/>
    <w:rsid w:val="0031659E"/>
    <w:rPr>
      <w:b/>
      <w:bCs/>
      <w:smallCaps/>
      <w:color w:val="2F5496" w:themeColor="accent1" w:themeShade="BF"/>
      <w:spacing w:val="5"/>
    </w:rPr>
  </w:style>
  <w:style w:type="table" w:styleId="TableGrid">
    <w:name w:val="Table Grid"/>
    <w:basedOn w:val="TableNormal"/>
    <w:uiPriority w:val="39"/>
    <w:rsid w:val="0031659E"/>
    <w:pPr>
      <w:spacing w:after="0" w:line="240" w:lineRule="auto"/>
    </w:pPr>
    <w:rPr>
      <w:rFonts w:ascii="Arial" w:eastAsia="Arial" w:hAnsi="Arial" w:cs="Arial"/>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Aswini</dc:creator>
  <cp:keywords/>
  <dc:description/>
  <cp:lastModifiedBy>Challa Aswini</cp:lastModifiedBy>
  <cp:revision>5</cp:revision>
  <cp:lastPrinted>2026-02-13T16:07:00Z</cp:lastPrinted>
  <dcterms:created xsi:type="dcterms:W3CDTF">2026-02-13T16:07:00Z</dcterms:created>
  <dcterms:modified xsi:type="dcterms:W3CDTF">2026-02-13T16:09:00Z</dcterms:modified>
</cp:coreProperties>
</file>