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34478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                                              </w:t>
      </w:r>
      <w:r>
        <w:rPr>
          <w:rFonts w:hint="default"/>
          <w:sz w:val="32"/>
          <w:szCs w:val="32"/>
          <w:lang w:val="en-IN"/>
        </w:rPr>
        <w:t>JOINS</w:t>
      </w:r>
    </w:p>
    <w:p w14:paraId="09F687CC">
      <w:pPr>
        <w:rPr>
          <w:rFonts w:hint="default"/>
          <w:sz w:val="28"/>
          <w:szCs w:val="28"/>
          <w:lang w:val="en-IN"/>
        </w:rPr>
      </w:pPr>
    </w:p>
    <w:p w14:paraId="3F449A6C">
      <w:pPr>
        <w:numPr>
          <w:ilvl w:val="0"/>
          <w:numId w:val="1"/>
        </w:num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UNION:</w:t>
      </w:r>
    </w:p>
    <w:p w14:paraId="3BC443FA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</w:t>
      </w:r>
    </w:p>
    <w:p w14:paraId="7744A5B2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sz w:val="28"/>
          <w:szCs w:val="28"/>
          <w:lang w:val="en-IN"/>
        </w:rPr>
        <w:t xml:space="preserve">                   </w:t>
      </w:r>
      <w:r>
        <w:rPr>
          <w:rStyle w:val="5"/>
          <w:rFonts w:ascii="SimSun" w:hAnsi="SimSun" w:eastAsia="SimSun" w:cs="SimSun"/>
          <w:sz w:val="24"/>
          <w:szCs w:val="24"/>
        </w:rPr>
        <w:t>UNION in SQL</w:t>
      </w:r>
      <w:r>
        <w:rPr>
          <w:rFonts w:ascii="SimSun" w:hAnsi="SimSun" w:eastAsia="SimSun" w:cs="SimSun"/>
          <w:sz w:val="24"/>
          <w:szCs w:val="24"/>
        </w:rPr>
        <w:t xml:space="preserve"> is an operator used to combine the results of two or more </w:t>
      </w:r>
      <w:r>
        <w:rPr>
          <w:rStyle w:val="4"/>
          <w:rFonts w:ascii="SimSun" w:hAnsi="SimSun" w:eastAsia="SimSun" w:cs="SimSun"/>
          <w:sz w:val="24"/>
          <w:szCs w:val="24"/>
        </w:rPr>
        <w:t>SELECT</w:t>
      </w:r>
      <w:r>
        <w:rPr>
          <w:rFonts w:ascii="SimSun" w:hAnsi="SimSun" w:eastAsia="SimSun" w:cs="SimSun"/>
          <w:sz w:val="24"/>
          <w:szCs w:val="24"/>
        </w:rPr>
        <w:t xml:space="preserve"> queries into a single result set.</w:t>
      </w:r>
    </w:p>
    <w:p w14:paraId="2045F768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799DAC92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</w:t>
      </w:r>
      <w:r>
        <w:rPr>
          <w:rStyle w:val="4"/>
          <w:rFonts w:ascii="SimSun" w:hAnsi="SimSun" w:eastAsia="SimSun" w:cs="SimSun"/>
          <w:sz w:val="24"/>
          <w:szCs w:val="24"/>
        </w:rPr>
        <w:t>UNION</w:t>
      </w:r>
      <w:r>
        <w:rPr>
          <w:rFonts w:ascii="SimSun" w:hAnsi="SimSun" w:eastAsia="SimSun" w:cs="SimSun"/>
          <w:sz w:val="24"/>
          <w:szCs w:val="24"/>
        </w:rPr>
        <w:t xml:space="preserve"> returns all </w:t>
      </w:r>
      <w:r>
        <w:rPr>
          <w:rStyle w:val="5"/>
          <w:rFonts w:ascii="SimSun" w:hAnsi="SimSun" w:eastAsia="SimSun" w:cs="SimSun"/>
          <w:sz w:val="24"/>
          <w:szCs w:val="24"/>
        </w:rPr>
        <w:t>distinct rows</w:t>
      </w:r>
      <w:r>
        <w:rPr>
          <w:rFonts w:ascii="SimSun" w:hAnsi="SimSun" w:eastAsia="SimSun" w:cs="SimSun"/>
          <w:sz w:val="24"/>
          <w:szCs w:val="24"/>
        </w:rPr>
        <w:t xml:space="preserve"> from the combined queries. Duplicate rows are automatically removed.</w:t>
      </w:r>
    </w:p>
    <w:p w14:paraId="2DAA9F31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76567F2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409A16A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46C120E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drawing>
          <wp:inline distT="0" distB="0" distL="114300" distR="114300">
            <wp:extent cx="4457700" cy="3743325"/>
            <wp:effectExtent l="0" t="0" r="0" b="9525"/>
            <wp:docPr id="1" name="Picture 1" descr="Screenshot 2026-06-18 141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18 1418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67DC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2EBA7655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70DCA99B">
      <w:pPr>
        <w:numPr>
          <w:ilvl w:val="0"/>
          <w:numId w:val="1"/>
        </w:numPr>
        <w:ind w:left="0" w:leftChars="0" w:firstLine="0" w:firstLine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UNION ALL:</w:t>
      </w:r>
    </w:p>
    <w:p w14:paraId="5259B904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</w:t>
      </w:r>
    </w:p>
    <w:p w14:paraId="29C7B4B6">
      <w:pPr>
        <w:numPr>
          <w:numId w:val="0"/>
        </w:numPr>
        <w:rPr>
          <w:rStyle w:val="5"/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   </w:t>
      </w:r>
      <w:r>
        <w:rPr>
          <w:rStyle w:val="4"/>
          <w:rFonts w:ascii="SimSun" w:hAnsi="SimSun" w:eastAsia="SimSun" w:cs="SimSun"/>
          <w:sz w:val="24"/>
          <w:szCs w:val="24"/>
        </w:rPr>
        <w:t>UNION ALL</w:t>
      </w:r>
      <w:r>
        <w:rPr>
          <w:rStyle w:val="5"/>
          <w:rFonts w:ascii="SimSun" w:hAnsi="SimSun" w:eastAsia="SimSun" w:cs="SimSun"/>
          <w:sz w:val="24"/>
          <w:szCs w:val="24"/>
        </w:rPr>
        <w:t xml:space="preserve"> in SQL</w:t>
      </w:r>
      <w:r>
        <w:rPr>
          <w:rFonts w:ascii="SimSun" w:hAnsi="SimSun" w:eastAsia="SimSun" w:cs="SimSun"/>
          <w:sz w:val="24"/>
          <w:szCs w:val="24"/>
        </w:rPr>
        <w:t xml:space="preserve"> combines the results of two or more </w:t>
      </w:r>
      <w:r>
        <w:rPr>
          <w:rStyle w:val="4"/>
          <w:rFonts w:ascii="SimSun" w:hAnsi="SimSun" w:eastAsia="SimSun" w:cs="SimSun"/>
          <w:sz w:val="24"/>
          <w:szCs w:val="24"/>
        </w:rPr>
        <w:t>SELECT</w:t>
      </w:r>
      <w:r>
        <w:rPr>
          <w:rFonts w:ascii="SimSun" w:hAnsi="SimSun" w:eastAsia="SimSun" w:cs="SimSun"/>
          <w:sz w:val="24"/>
          <w:szCs w:val="24"/>
        </w:rPr>
        <w:t xml:space="preserve"> statements </w:t>
      </w:r>
      <w:r>
        <w:rPr>
          <w:rStyle w:val="5"/>
          <w:rFonts w:ascii="SimSun" w:hAnsi="SimSun" w:eastAsia="SimSun" w:cs="SimSun"/>
          <w:sz w:val="24"/>
          <w:szCs w:val="24"/>
        </w:rPr>
        <w:t>without removing duplicate rows</w:t>
      </w:r>
    </w:p>
    <w:p w14:paraId="6FC233C6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IN"/>
        </w:rPr>
        <w:t xml:space="preserve">          </w:t>
      </w:r>
      <w:r>
        <w:rPr>
          <w:rFonts w:ascii="SimSun" w:hAnsi="SimSun" w:eastAsia="SimSun" w:cs="SimSun"/>
          <w:sz w:val="24"/>
          <w:szCs w:val="24"/>
        </w:rPr>
        <w:t xml:space="preserve">Unlike </w:t>
      </w:r>
      <w:r>
        <w:rPr>
          <w:rStyle w:val="4"/>
          <w:rFonts w:ascii="SimSun" w:hAnsi="SimSun" w:eastAsia="SimSun" w:cs="SimSun"/>
          <w:sz w:val="24"/>
          <w:szCs w:val="24"/>
        </w:rPr>
        <w:t>UNION</w:t>
      </w:r>
      <w:r>
        <w:rPr>
          <w:rFonts w:ascii="SimSun" w:hAnsi="SimSun" w:eastAsia="SimSun" w:cs="SimSun"/>
          <w:sz w:val="24"/>
          <w:szCs w:val="24"/>
        </w:rPr>
        <w:t xml:space="preserve">, which returns only distinct records, </w:t>
      </w:r>
      <w:r>
        <w:rPr>
          <w:rStyle w:val="4"/>
          <w:rFonts w:ascii="SimSun" w:hAnsi="SimSun" w:eastAsia="SimSun" w:cs="SimSun"/>
          <w:sz w:val="24"/>
          <w:szCs w:val="24"/>
        </w:rPr>
        <w:t>UNION ALL</w:t>
      </w:r>
      <w:r>
        <w:rPr>
          <w:rFonts w:ascii="SimSun" w:hAnsi="SimSun" w:eastAsia="SimSun" w:cs="SimSun"/>
          <w:sz w:val="24"/>
          <w:szCs w:val="24"/>
        </w:rPr>
        <w:t xml:space="preserve"> returns </w:t>
      </w:r>
      <w:r>
        <w:rPr>
          <w:rStyle w:val="5"/>
          <w:rFonts w:ascii="SimSun" w:hAnsi="SimSun" w:eastAsia="SimSun" w:cs="SimSun"/>
          <w:sz w:val="24"/>
          <w:szCs w:val="24"/>
        </w:rPr>
        <w:t>every row</w:t>
      </w:r>
      <w:r>
        <w:rPr>
          <w:rFonts w:ascii="SimSun" w:hAnsi="SimSun" w:eastAsia="SimSun" w:cs="SimSun"/>
          <w:sz w:val="24"/>
          <w:szCs w:val="24"/>
        </w:rPr>
        <w:t xml:space="preserve"> from all queries, including duplicates.</w:t>
      </w:r>
    </w:p>
    <w:p w14:paraId="06B44510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C6D0087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B609621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drawing>
          <wp:inline distT="0" distB="0" distL="114300" distR="114300">
            <wp:extent cx="4648200" cy="3543300"/>
            <wp:effectExtent l="0" t="0" r="0" b="0"/>
            <wp:docPr id="2" name="Picture 2" descr="Screenshot 2026-06-18 142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6-18 1422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89D5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5CB2E467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3A97444F">
      <w:pPr>
        <w:numPr>
          <w:ilvl w:val="0"/>
          <w:numId w:val="1"/>
        </w:numPr>
        <w:ind w:left="0" w:leftChars="0" w:firstLine="0" w:firstLine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CROSS JOIN:</w:t>
      </w:r>
    </w:p>
    <w:p w14:paraId="0EE04582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</w:t>
      </w:r>
    </w:p>
    <w:p w14:paraId="2928BD74">
      <w:pPr>
        <w:numPr>
          <w:numId w:val="0"/>
        </w:numPr>
        <w:ind w:leftChars="0"/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</w:t>
      </w:r>
      <w:r>
        <w:rPr>
          <w:rFonts w:ascii="SimSun" w:hAnsi="SimSun" w:eastAsia="SimSun" w:cs="SimSun"/>
          <w:sz w:val="24"/>
          <w:szCs w:val="24"/>
        </w:rPr>
        <w:t xml:space="preserve">A </w:t>
      </w:r>
      <w:r>
        <w:rPr>
          <w:rStyle w:val="4"/>
          <w:rFonts w:ascii="SimSun" w:hAnsi="SimSun" w:eastAsia="SimSun" w:cs="SimSun"/>
          <w:sz w:val="24"/>
          <w:szCs w:val="24"/>
        </w:rPr>
        <w:t>CROSS JOIN</w:t>
      </w:r>
      <w:r>
        <w:rPr>
          <w:rFonts w:ascii="SimSun" w:hAnsi="SimSun" w:eastAsia="SimSun" w:cs="SimSun"/>
          <w:sz w:val="24"/>
          <w:szCs w:val="24"/>
        </w:rPr>
        <w:t xml:space="preserve"> returns the </w:t>
      </w:r>
      <w:r>
        <w:rPr>
          <w:rStyle w:val="5"/>
          <w:rFonts w:ascii="SimSun" w:hAnsi="SimSun" w:eastAsia="SimSun" w:cs="SimSun"/>
          <w:sz w:val="24"/>
          <w:szCs w:val="24"/>
        </w:rPr>
        <w:t>Cartesian product</w:t>
      </w:r>
      <w:r>
        <w:rPr>
          <w:rFonts w:ascii="SimSun" w:hAnsi="SimSun" w:eastAsia="SimSun" w:cs="SimSun"/>
          <w:sz w:val="24"/>
          <w:szCs w:val="24"/>
        </w:rPr>
        <w:t xml:space="preserve"> of two tables. It combines </w:t>
      </w:r>
      <w:r>
        <w:rPr>
          <w:rStyle w:val="5"/>
          <w:rFonts w:ascii="SimSun" w:hAnsi="SimSun" w:eastAsia="SimSun" w:cs="SimSun"/>
          <w:sz w:val="24"/>
          <w:szCs w:val="24"/>
        </w:rPr>
        <w:t xml:space="preserve">every row from the first table with every row from the </w:t>
      </w:r>
      <w:r>
        <w:rPr>
          <w:rStyle w:val="5"/>
          <w:rFonts w:hint="default" w:ascii="SimSun" w:hAnsi="SimSun" w:eastAsia="SimSun" w:cs="SimSun"/>
          <w:sz w:val="24"/>
          <w:szCs w:val="24"/>
          <w:lang w:val="en-IN"/>
        </w:rPr>
        <w:t>second table.</w:t>
      </w:r>
    </w:p>
    <w:p w14:paraId="135C5353">
      <w:pPr>
        <w:numPr>
          <w:numId w:val="0"/>
        </w:numPr>
        <w:ind w:leftChars="0"/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</w:p>
    <w:p w14:paraId="74B55580">
      <w:pPr>
        <w:numPr>
          <w:numId w:val="0"/>
        </w:numPr>
        <w:ind w:leftChars="0"/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</w:p>
    <w:p w14:paraId="279F5A09">
      <w:pPr>
        <w:numPr>
          <w:numId w:val="0"/>
        </w:numPr>
        <w:ind w:leftChars="0"/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</w:p>
    <w:p w14:paraId="2ABFBCA5">
      <w:pPr>
        <w:numPr>
          <w:numId w:val="0"/>
        </w:numPr>
        <w:ind w:leftChars="0"/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</w:p>
    <w:p w14:paraId="7F0CE0BB">
      <w:pPr>
        <w:numPr>
          <w:numId w:val="0"/>
        </w:numPr>
        <w:ind w:leftChars="0"/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IN"/>
        </w:rPr>
        <w:drawing>
          <wp:inline distT="0" distB="0" distL="114300" distR="114300">
            <wp:extent cx="4581525" cy="3495675"/>
            <wp:effectExtent l="0" t="0" r="9525" b="9525"/>
            <wp:docPr id="4" name="Picture 4" descr="Screenshot 2026-06-18 142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6-18 1427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19CA">
      <w:pPr>
        <w:numPr>
          <w:numId w:val="0"/>
        </w:numPr>
        <w:ind w:leftChars="0"/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</w:p>
    <w:p w14:paraId="23BAB5D9">
      <w:pPr>
        <w:numPr>
          <w:numId w:val="0"/>
        </w:numPr>
        <w:ind w:leftChars="0"/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</w:p>
    <w:p w14:paraId="508F71D9">
      <w:pPr>
        <w:numPr>
          <w:numId w:val="0"/>
        </w:numPr>
        <w:ind w:leftChars="0"/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</w:p>
    <w:p w14:paraId="5808CF07">
      <w:pPr>
        <w:numPr>
          <w:ilvl w:val="0"/>
          <w:numId w:val="1"/>
        </w:numPr>
        <w:ind w:left="0" w:leftChars="0" w:firstLine="0" w:firstLineChars="0"/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IN"/>
        </w:rPr>
        <w:t>SELF JOIN:</w:t>
      </w:r>
    </w:p>
    <w:p w14:paraId="67FBE5D0">
      <w:pPr>
        <w:numPr>
          <w:numId w:val="0"/>
        </w:numPr>
        <w:ind w:leftChars="0"/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IN"/>
        </w:rPr>
        <w:t xml:space="preserve"> </w:t>
      </w:r>
    </w:p>
    <w:p w14:paraId="16BFDE71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IN"/>
        </w:rPr>
        <w:t xml:space="preserve">          </w:t>
      </w:r>
      <w:r>
        <w:rPr>
          <w:rFonts w:ascii="SimSun" w:hAnsi="SimSun" w:eastAsia="SimSun" w:cs="SimSun"/>
          <w:sz w:val="24"/>
          <w:szCs w:val="24"/>
        </w:rPr>
        <w:t xml:space="preserve">A </w:t>
      </w:r>
      <w:r>
        <w:rPr>
          <w:rStyle w:val="5"/>
          <w:rFonts w:ascii="SimSun" w:hAnsi="SimSun" w:eastAsia="SimSun" w:cs="SimSun"/>
          <w:sz w:val="24"/>
          <w:szCs w:val="24"/>
        </w:rPr>
        <w:t>SELF JOIN</w:t>
      </w:r>
      <w:r>
        <w:rPr>
          <w:rFonts w:ascii="SimSun" w:hAnsi="SimSun" w:eastAsia="SimSun" w:cs="SimSun"/>
          <w:sz w:val="24"/>
          <w:szCs w:val="24"/>
        </w:rPr>
        <w:t xml:space="preserve"> is a regular join where a table is joined with </w:t>
      </w:r>
      <w:r>
        <w:rPr>
          <w:rStyle w:val="5"/>
          <w:rFonts w:ascii="SimSun" w:hAnsi="SimSun" w:eastAsia="SimSun" w:cs="SimSun"/>
          <w:sz w:val="24"/>
          <w:szCs w:val="24"/>
        </w:rPr>
        <w:t>itself</w:t>
      </w:r>
      <w:r>
        <w:rPr>
          <w:rFonts w:ascii="SimSun" w:hAnsi="SimSun" w:eastAsia="SimSun" w:cs="SimSun"/>
          <w:sz w:val="24"/>
          <w:szCs w:val="24"/>
        </w:rPr>
        <w:t>. It is useful when rows within the same table are related to each other.</w:t>
      </w:r>
    </w:p>
    <w:p w14:paraId="5359AD40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59BB47CC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    </w:t>
      </w:r>
      <w:r>
        <w:rPr>
          <w:rFonts w:ascii="SimSun" w:hAnsi="SimSun" w:eastAsia="SimSun" w:cs="SimSun"/>
          <w:sz w:val="24"/>
          <w:szCs w:val="24"/>
        </w:rPr>
        <w:t xml:space="preserve">A self join allows you to compare rows in the same table by using </w:t>
      </w:r>
      <w:r>
        <w:rPr>
          <w:rStyle w:val="5"/>
          <w:rFonts w:ascii="SimSun" w:hAnsi="SimSun" w:eastAsia="SimSun" w:cs="SimSun"/>
          <w:sz w:val="24"/>
          <w:szCs w:val="24"/>
        </w:rPr>
        <w:t>table aliases</w:t>
      </w:r>
      <w:r>
        <w:rPr>
          <w:rFonts w:ascii="SimSun" w:hAnsi="SimSun" w:eastAsia="SimSun" w:cs="SimSun"/>
          <w:sz w:val="24"/>
          <w:szCs w:val="24"/>
        </w:rPr>
        <w:t xml:space="preserve"> to treat the table as if it were two separate tables.</w:t>
      </w:r>
    </w:p>
    <w:p w14:paraId="2BCC9D04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302439D5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6608CFD0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2B431789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1C732AF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  <w:bookmarkStart w:id="0" w:name="_GoBack"/>
      <w:r>
        <w:rPr>
          <w:rFonts w:hint="default" w:ascii="SimSun" w:hAnsi="SimSun" w:eastAsia="SimSun" w:cs="SimSun"/>
          <w:sz w:val="24"/>
          <w:szCs w:val="24"/>
          <w:lang w:val="en-IN"/>
        </w:rPr>
        <w:drawing>
          <wp:inline distT="0" distB="0" distL="114300" distR="114300">
            <wp:extent cx="2990850" cy="3152775"/>
            <wp:effectExtent l="0" t="0" r="0" b="9525"/>
            <wp:docPr id="5" name="Picture 5" descr="Screenshot 2026-06-18 143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6-18 143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C9DC40"/>
    <w:multiLevelType w:val="singleLevel"/>
    <w:tmpl w:val="1FC9DC4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3F4898"/>
    <w:rsid w:val="623F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2026-06-18T09:03:00Z</dcterms:created>
  <dc:creator>ELCOT</dc:creator>
  <cp:lastModifiedBy>ELCOT</cp:lastModifiedBy>
  <dcterms:modified xsi:type="dcterms:W3CDTF">2026-06-18T09:16:45Z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EE92333D7C78439DAA63E29D8B354BFF_11</vt:lpwstr>
  </property>
  <property fmtid="{D5CDD505-2E9C-101B-9397-08002B2CF9AE}" pid="4" name="KSOTemplateDocerSaveRecord">
    <vt:lpwstr>eyJoZGlkIjoiZTU4OWFkOTI0ZTEwOGEyMWU1YTk5NmM1NmZmYTc5MDcifQ==</vt:lpwstr>
  </property>
</Properties>
</file>