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2A64" w14:textId="77777777" w:rsidR="006912AA" w:rsidRDefault="00000000">
      <w:pPr>
        <w:spacing w:after="3"/>
        <w:ind w:right="49"/>
        <w:jc w:val="right"/>
      </w:pPr>
      <w:r>
        <w:rPr>
          <w:rFonts w:ascii="Cambria" w:eastAsia="Cambria" w:hAnsi="Cambria" w:cs="Cambria"/>
          <w:b/>
          <w:sz w:val="40"/>
        </w:rPr>
        <w:t>SCMS School of Engineering and Technology</w:t>
      </w:r>
      <w:r>
        <w:rPr>
          <w:rFonts w:ascii="Cambria" w:eastAsia="Cambria" w:hAnsi="Cambria" w:cs="Cambria"/>
          <w:sz w:val="40"/>
        </w:rPr>
        <w:t xml:space="preserve"> </w:t>
      </w:r>
    </w:p>
    <w:p w14:paraId="6E8DDFE5" w14:textId="77777777" w:rsidR="006912AA" w:rsidRDefault="00000000">
      <w:pPr>
        <w:spacing w:after="87"/>
        <w:ind w:left="846" w:hanging="10"/>
      </w:pPr>
      <w:r>
        <w:rPr>
          <w:rFonts w:ascii="Cambria" w:eastAsia="Cambria" w:hAnsi="Cambria" w:cs="Cambria"/>
          <w:b/>
          <w:sz w:val="32"/>
        </w:rPr>
        <w:t>Department of Computer Science and Engineering</w:t>
      </w:r>
      <w:r>
        <w:rPr>
          <w:rFonts w:ascii="Cambria" w:eastAsia="Cambria" w:hAnsi="Cambria" w:cs="Cambria"/>
          <w:sz w:val="32"/>
        </w:rPr>
        <w:t xml:space="preserve"> </w:t>
      </w:r>
    </w:p>
    <w:p w14:paraId="53D33C6B" w14:textId="77777777" w:rsidR="006912AA" w:rsidRDefault="00000000">
      <w:pPr>
        <w:spacing w:after="87"/>
        <w:ind w:left="457"/>
        <w:jc w:val="center"/>
      </w:pPr>
      <w:r>
        <w:rPr>
          <w:rFonts w:ascii="Cambria" w:eastAsia="Cambria" w:hAnsi="Cambria" w:cs="Cambria"/>
          <w:b/>
          <w:sz w:val="32"/>
        </w:rPr>
        <w:t>Seminar Proposal Form</w:t>
      </w:r>
      <w:r>
        <w:rPr>
          <w:rFonts w:ascii="Cambria" w:eastAsia="Cambria" w:hAnsi="Cambria" w:cs="Cambria"/>
          <w:sz w:val="32"/>
        </w:rPr>
        <w:t xml:space="preserve"> </w:t>
      </w:r>
    </w:p>
    <w:p w14:paraId="69C1AD5C" w14:textId="77777777" w:rsidR="006912AA" w:rsidRDefault="00000000">
      <w:pPr>
        <w:spacing w:after="11"/>
        <w:ind w:left="1822" w:hanging="10"/>
      </w:pPr>
      <w:r>
        <w:rPr>
          <w:rFonts w:ascii="Cambria" w:eastAsia="Cambria" w:hAnsi="Cambria" w:cs="Cambria"/>
          <w:b/>
          <w:sz w:val="32"/>
        </w:rPr>
        <w:t>CSQ 413 SEMINAR BATCH 2023-2027</w:t>
      </w:r>
      <w:r>
        <w:rPr>
          <w:rFonts w:ascii="Cambria" w:eastAsia="Cambria" w:hAnsi="Cambria" w:cs="Cambria"/>
          <w:sz w:val="32"/>
        </w:rPr>
        <w:t xml:space="preserve"> </w:t>
      </w:r>
    </w:p>
    <w:p w14:paraId="4624901E" w14:textId="77777777" w:rsidR="006912AA" w:rsidRDefault="00000000">
      <w:pPr>
        <w:spacing w:after="95"/>
      </w:pPr>
      <w:r>
        <w:rPr>
          <w:rFonts w:ascii="Cambria" w:eastAsia="Cambria" w:hAnsi="Cambria" w:cs="Cambria"/>
          <w:sz w:val="24"/>
        </w:rPr>
        <w:t xml:space="preserve"> </w:t>
      </w:r>
    </w:p>
    <w:p w14:paraId="39AA25EF" w14:textId="77777777" w:rsidR="008E568B" w:rsidRDefault="00000000" w:rsidP="00E10EDC">
      <w:pPr>
        <w:spacing w:after="98"/>
        <w:ind w:left="-5" w:hanging="10"/>
        <w:rPr>
          <w:rFonts w:ascii="Cambria" w:eastAsia="Cambria" w:hAnsi="Cambria" w:cs="Cambria"/>
          <w:sz w:val="24"/>
        </w:rPr>
      </w:pPr>
      <w:r>
        <w:rPr>
          <w:rFonts w:ascii="Cambria" w:eastAsia="Cambria" w:hAnsi="Cambria" w:cs="Cambria"/>
          <w:sz w:val="24"/>
        </w:rPr>
        <w:t>Name &amp; Reg No. of Student:</w:t>
      </w:r>
    </w:p>
    <w:p w14:paraId="582FDD20" w14:textId="3171578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AQUIL V K (SCM23CS071)</w:t>
      </w:r>
    </w:p>
    <w:p w14:paraId="3F42EE2A" w14:textId="7777777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ARJUN M U (SCM23CS072)</w:t>
      </w:r>
    </w:p>
    <w:p w14:paraId="05B79D6C" w14:textId="7777777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ASWIN KRISHNA N S (SCM23CS079)</w:t>
      </w:r>
    </w:p>
    <w:p w14:paraId="03B9A5BF" w14:textId="701EFBBE" w:rsidR="006912AA" w:rsidRDefault="00E10EDC" w:rsidP="00E10EDC">
      <w:pPr>
        <w:spacing w:after="98"/>
        <w:ind w:left="-5" w:hanging="10"/>
      </w:pPr>
      <w:r w:rsidRPr="00E10EDC">
        <w:rPr>
          <w:rFonts w:ascii="Cambria" w:eastAsia="Cambria" w:hAnsi="Cambria" w:cs="Cambria"/>
          <w:sz w:val="24"/>
        </w:rPr>
        <w:t>JOHN ANTONY (SCM23CS135)</w:t>
      </w:r>
    </w:p>
    <w:p w14:paraId="04183182" w14:textId="77777777" w:rsidR="006912AA" w:rsidRDefault="00000000">
      <w:pPr>
        <w:spacing w:after="98"/>
        <w:ind w:left="-5" w:hanging="10"/>
      </w:pPr>
      <w:r>
        <w:rPr>
          <w:rFonts w:ascii="Cambria" w:eastAsia="Cambria" w:hAnsi="Cambria" w:cs="Cambria"/>
          <w:sz w:val="24"/>
        </w:rPr>
        <w:t xml:space="preserve">Class: S7 </w:t>
      </w:r>
      <w:proofErr w:type="spellStart"/>
      <w:proofErr w:type="gramStart"/>
      <w:r>
        <w:rPr>
          <w:rFonts w:ascii="Cambria" w:eastAsia="Cambria" w:hAnsi="Cambria" w:cs="Cambria"/>
          <w:sz w:val="24"/>
        </w:rPr>
        <w:t>B.Tech</w:t>
      </w:r>
      <w:proofErr w:type="spellEnd"/>
      <w:proofErr w:type="gramEnd"/>
      <w:r>
        <w:rPr>
          <w:rFonts w:ascii="Cambria" w:eastAsia="Cambria" w:hAnsi="Cambria" w:cs="Cambria"/>
          <w:sz w:val="24"/>
        </w:rPr>
        <w:t xml:space="preserve"> CS </w:t>
      </w:r>
    </w:p>
    <w:p w14:paraId="2F3006A5" w14:textId="482383EA" w:rsidR="006912AA" w:rsidRDefault="00000000">
      <w:pPr>
        <w:tabs>
          <w:tab w:val="center" w:pos="2160"/>
        </w:tabs>
        <w:spacing w:after="98"/>
        <w:ind w:left="-15"/>
      </w:pPr>
      <w:r>
        <w:rPr>
          <w:rFonts w:ascii="Cambria" w:eastAsia="Cambria" w:hAnsi="Cambria" w:cs="Cambria"/>
          <w:sz w:val="24"/>
        </w:rPr>
        <w:t>Date:</w:t>
      </w:r>
      <w:r>
        <w:rPr>
          <w:rFonts w:ascii="Cambria" w:eastAsia="Cambria" w:hAnsi="Cambria" w:cs="Cambria"/>
          <w:b/>
          <w:sz w:val="24"/>
        </w:rPr>
        <w:t xml:space="preserve"> </w:t>
      </w:r>
      <w:r>
        <w:rPr>
          <w:rFonts w:ascii="Times New Roman" w:eastAsia="Times New Roman" w:hAnsi="Times New Roman" w:cs="Times New Roman"/>
          <w:b/>
          <w:sz w:val="24"/>
        </w:rPr>
        <w:t xml:space="preserve"> </w:t>
      </w:r>
      <w:r w:rsidR="00324607">
        <w:rPr>
          <w:rFonts w:ascii="Times New Roman" w:eastAsia="Times New Roman" w:hAnsi="Times New Roman" w:cs="Times New Roman"/>
          <w:b/>
          <w:sz w:val="24"/>
        </w:rPr>
        <w:t>13-06-2026</w:t>
      </w:r>
      <w:r>
        <w:rPr>
          <w:rFonts w:ascii="Times New Roman" w:eastAsia="Times New Roman" w:hAnsi="Times New Roman" w:cs="Times New Roman"/>
          <w:b/>
          <w:sz w:val="24"/>
        </w:rPr>
        <w:tab/>
      </w:r>
      <w:r>
        <w:rPr>
          <w:rFonts w:ascii="Cambria" w:eastAsia="Cambria" w:hAnsi="Cambria" w:cs="Cambria"/>
          <w:sz w:val="24"/>
        </w:rPr>
        <w:t xml:space="preserve"> </w:t>
      </w:r>
    </w:p>
    <w:p w14:paraId="607BA72E" w14:textId="77777777" w:rsidR="006912AA" w:rsidRDefault="00000000">
      <w:pPr>
        <w:spacing w:after="95"/>
      </w:pPr>
      <w:r>
        <w:rPr>
          <w:rFonts w:ascii="Cambria" w:eastAsia="Cambria" w:hAnsi="Cambria" w:cs="Cambria"/>
          <w:sz w:val="24"/>
        </w:rPr>
        <w:t xml:space="preserve"> </w:t>
      </w:r>
    </w:p>
    <w:p w14:paraId="02C9753E" w14:textId="0B5A40F0" w:rsidR="006912AA" w:rsidRDefault="00000000">
      <w:pPr>
        <w:numPr>
          <w:ilvl w:val="0"/>
          <w:numId w:val="1"/>
        </w:numPr>
        <w:spacing w:after="98"/>
        <w:ind w:hanging="235"/>
      </w:pPr>
      <w:r>
        <w:rPr>
          <w:rFonts w:ascii="Cambria" w:eastAsia="Cambria" w:hAnsi="Cambria" w:cs="Cambria"/>
          <w:sz w:val="24"/>
        </w:rPr>
        <w:t xml:space="preserve">Area of seminar topic:   </w:t>
      </w:r>
      <w:r w:rsidR="00324607" w:rsidRPr="00324607">
        <w:rPr>
          <w:rFonts w:ascii="Cambria" w:eastAsia="Cambria" w:hAnsi="Cambria" w:cs="Cambria"/>
          <w:sz w:val="24"/>
        </w:rPr>
        <w:t>Blockchain Technology, E-Governance, and Public Fund Transparency</w:t>
      </w:r>
    </w:p>
    <w:p w14:paraId="05A383B9" w14:textId="77777777" w:rsidR="006912AA" w:rsidRDefault="00000000">
      <w:pPr>
        <w:spacing w:after="95"/>
      </w:pPr>
      <w:r>
        <w:rPr>
          <w:rFonts w:ascii="Cambria" w:eastAsia="Cambria" w:hAnsi="Cambria" w:cs="Cambria"/>
          <w:sz w:val="24"/>
        </w:rPr>
        <w:t xml:space="preserve"> </w:t>
      </w:r>
    </w:p>
    <w:p w14:paraId="6D010C86" w14:textId="65BA303D" w:rsidR="006912AA" w:rsidRDefault="00000000">
      <w:pPr>
        <w:numPr>
          <w:ilvl w:val="0"/>
          <w:numId w:val="1"/>
        </w:numPr>
        <w:spacing w:after="98"/>
        <w:ind w:hanging="235"/>
      </w:pPr>
      <w:r>
        <w:rPr>
          <w:rFonts w:ascii="Cambria" w:eastAsia="Cambria" w:hAnsi="Cambria" w:cs="Cambria"/>
          <w:sz w:val="24"/>
        </w:rPr>
        <w:t xml:space="preserve">Title of Seminar: </w:t>
      </w:r>
      <w:proofErr w:type="spellStart"/>
      <w:r w:rsidR="00324607" w:rsidRPr="00324607">
        <w:rPr>
          <w:rFonts w:ascii="Cambria" w:eastAsia="Cambria" w:hAnsi="Cambria" w:cs="Cambria"/>
          <w:sz w:val="24"/>
        </w:rPr>
        <w:t>TransparentGov</w:t>
      </w:r>
      <w:proofErr w:type="spellEnd"/>
      <w:r w:rsidR="00324607" w:rsidRPr="00324607">
        <w:rPr>
          <w:rFonts w:ascii="Cambria" w:eastAsia="Cambria" w:hAnsi="Cambria" w:cs="Cambria"/>
          <w:sz w:val="24"/>
        </w:rPr>
        <w:t>: Blockchain-Based Public Fund Transparency and Accountability Platform</w:t>
      </w:r>
    </w:p>
    <w:p w14:paraId="5C4A69FA" w14:textId="77777777" w:rsidR="006912AA" w:rsidRDefault="00000000">
      <w:pPr>
        <w:spacing w:after="95"/>
      </w:pPr>
      <w:r>
        <w:rPr>
          <w:rFonts w:ascii="Cambria" w:eastAsia="Cambria" w:hAnsi="Cambria" w:cs="Cambria"/>
          <w:sz w:val="24"/>
        </w:rPr>
        <w:t xml:space="preserve"> </w:t>
      </w:r>
    </w:p>
    <w:p w14:paraId="2DD08FBC" w14:textId="77777777" w:rsidR="006912AA" w:rsidRDefault="00000000">
      <w:pPr>
        <w:numPr>
          <w:ilvl w:val="0"/>
          <w:numId w:val="1"/>
        </w:numPr>
        <w:spacing w:after="0"/>
        <w:ind w:hanging="235"/>
      </w:pPr>
      <w:r>
        <w:rPr>
          <w:rFonts w:ascii="Cambria" w:eastAsia="Cambria" w:hAnsi="Cambria" w:cs="Cambria"/>
          <w:sz w:val="24"/>
        </w:rPr>
        <w:t xml:space="preserve">Literature Referred (List out five referred journal papers from year 2019 to 2026) </w:t>
      </w:r>
    </w:p>
    <w:tbl>
      <w:tblPr>
        <w:tblStyle w:val="TableGrid"/>
        <w:tblW w:w="9480" w:type="dxa"/>
        <w:tblInd w:w="-110" w:type="dxa"/>
        <w:tblCellMar>
          <w:top w:w="44" w:type="dxa"/>
          <w:left w:w="100" w:type="dxa"/>
          <w:bottom w:w="0" w:type="dxa"/>
          <w:right w:w="115" w:type="dxa"/>
        </w:tblCellMar>
        <w:tblLook w:val="04A0" w:firstRow="1" w:lastRow="0" w:firstColumn="1" w:lastColumn="0" w:noHBand="0" w:noVBand="1"/>
      </w:tblPr>
      <w:tblGrid>
        <w:gridCol w:w="450"/>
        <w:gridCol w:w="1832"/>
        <w:gridCol w:w="1628"/>
        <w:gridCol w:w="1580"/>
        <w:gridCol w:w="1032"/>
        <w:gridCol w:w="4543"/>
        <w:gridCol w:w="867"/>
      </w:tblGrid>
      <w:tr w:rsidR="006912AA" w14:paraId="445E3932" w14:textId="77777777" w:rsidTr="008E568B">
        <w:trPr>
          <w:trHeight w:val="560"/>
        </w:trPr>
        <w:tc>
          <w:tcPr>
            <w:tcW w:w="540" w:type="dxa"/>
            <w:tcBorders>
              <w:top w:val="single" w:sz="8" w:space="0" w:color="000000"/>
              <w:left w:val="single" w:sz="8" w:space="0" w:color="000000"/>
              <w:bottom w:val="single" w:sz="8" w:space="0" w:color="000000"/>
              <w:right w:val="single" w:sz="8" w:space="0" w:color="000000"/>
            </w:tcBorders>
          </w:tcPr>
          <w:p w14:paraId="3526F910" w14:textId="77777777" w:rsidR="006912AA" w:rsidRDefault="00000000">
            <w:pPr>
              <w:spacing w:after="0"/>
              <w:ind w:left="10"/>
            </w:pPr>
            <w:proofErr w:type="spellStart"/>
            <w:r>
              <w:rPr>
                <w:rFonts w:ascii="Cambria" w:eastAsia="Cambria" w:hAnsi="Cambria" w:cs="Cambria"/>
                <w:b/>
                <w:sz w:val="18"/>
              </w:rPr>
              <w:t>Sl</w:t>
            </w:r>
            <w:proofErr w:type="spellEnd"/>
            <w:r>
              <w:rPr>
                <w:rFonts w:ascii="Cambria" w:eastAsia="Cambria" w:hAnsi="Cambria" w:cs="Cambria"/>
                <w:b/>
                <w:sz w:val="18"/>
              </w:rPr>
              <w:t xml:space="preserve"> </w:t>
            </w:r>
          </w:p>
          <w:p w14:paraId="332DA584" w14:textId="77777777" w:rsidR="006912AA" w:rsidRDefault="00000000">
            <w:pPr>
              <w:spacing w:after="0"/>
              <w:ind w:left="10"/>
            </w:pPr>
            <w:r>
              <w:rPr>
                <w:rFonts w:ascii="Cambria" w:eastAsia="Cambria" w:hAnsi="Cambria" w:cs="Cambria"/>
                <w:b/>
                <w:sz w:val="18"/>
              </w:rPr>
              <w:t>No</w:t>
            </w:r>
            <w:r>
              <w:rPr>
                <w:rFonts w:ascii="Cambria" w:eastAsia="Cambria" w:hAnsi="Cambria" w:cs="Cambria"/>
                <w:sz w:val="18"/>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79339676" w14:textId="77777777" w:rsidR="006912AA" w:rsidRDefault="00000000">
            <w:pPr>
              <w:spacing w:after="0"/>
              <w:ind w:left="10"/>
            </w:pPr>
            <w:r>
              <w:rPr>
                <w:rFonts w:ascii="Cambria" w:eastAsia="Cambria" w:hAnsi="Cambria" w:cs="Cambria"/>
                <w:b/>
                <w:sz w:val="18"/>
              </w:rPr>
              <w:t>Journal Name</w:t>
            </w:r>
            <w:r>
              <w:rPr>
                <w:rFonts w:ascii="Cambria" w:eastAsia="Cambria" w:hAnsi="Cambria" w:cs="Cambria"/>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4B202115" w14:textId="77777777" w:rsidR="006912AA" w:rsidRDefault="00000000">
            <w:pPr>
              <w:spacing w:after="0"/>
              <w:ind w:left="5"/>
            </w:pPr>
            <w:r>
              <w:rPr>
                <w:rFonts w:ascii="Cambria" w:eastAsia="Cambria" w:hAnsi="Cambria" w:cs="Cambria"/>
                <w:b/>
                <w:sz w:val="18"/>
              </w:rPr>
              <w:t>Paper Title</w:t>
            </w:r>
            <w:r>
              <w:rPr>
                <w:rFonts w:ascii="Cambria" w:eastAsia="Cambria" w:hAnsi="Cambria" w:cs="Cambria"/>
                <w:sz w:val="18"/>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AA1F1FB" w14:textId="77777777" w:rsidR="006912AA" w:rsidRDefault="00000000">
            <w:pPr>
              <w:spacing w:after="0"/>
              <w:ind w:left="10"/>
            </w:pPr>
            <w:r>
              <w:rPr>
                <w:rFonts w:ascii="Cambria" w:eastAsia="Cambria" w:hAnsi="Cambria" w:cs="Cambria"/>
                <w:b/>
                <w:sz w:val="18"/>
              </w:rPr>
              <w:t>Authors</w:t>
            </w:r>
            <w:r>
              <w:rPr>
                <w:rFonts w:ascii="Cambria" w:eastAsia="Cambria" w:hAnsi="Cambria" w:cs="Cambria"/>
                <w:sz w:val="18"/>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21CCEB60" w14:textId="77777777" w:rsidR="006912AA" w:rsidRDefault="00000000">
            <w:pPr>
              <w:spacing w:after="0"/>
            </w:pPr>
            <w:r>
              <w:rPr>
                <w:rFonts w:ascii="Cambria" w:eastAsia="Cambria" w:hAnsi="Cambria" w:cs="Cambria"/>
                <w:b/>
                <w:sz w:val="18"/>
              </w:rPr>
              <w:t>Month &amp; Year</w:t>
            </w:r>
            <w:r>
              <w:rPr>
                <w:rFonts w:ascii="Cambria" w:eastAsia="Cambria" w:hAnsi="Cambria" w:cs="Cambria"/>
                <w:sz w:val="18"/>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D6E7666" w14:textId="77777777" w:rsidR="006912AA" w:rsidRDefault="00000000">
            <w:pPr>
              <w:spacing w:after="0"/>
              <w:ind w:left="10"/>
            </w:pPr>
            <w:r>
              <w:rPr>
                <w:rFonts w:ascii="Cambria" w:eastAsia="Cambria" w:hAnsi="Cambria" w:cs="Cambria"/>
                <w:b/>
                <w:sz w:val="18"/>
              </w:rPr>
              <w:t xml:space="preserve">ISSN/ </w:t>
            </w:r>
          </w:p>
          <w:p w14:paraId="21C10D8F" w14:textId="77777777" w:rsidR="006912AA" w:rsidRDefault="00000000">
            <w:pPr>
              <w:spacing w:after="0"/>
              <w:ind w:left="10"/>
            </w:pPr>
            <w:r>
              <w:rPr>
                <w:rFonts w:ascii="Cambria" w:eastAsia="Cambria" w:hAnsi="Cambria" w:cs="Cambria"/>
                <w:b/>
                <w:sz w:val="18"/>
              </w:rPr>
              <w:t>Issue/Volume</w:t>
            </w:r>
            <w:r>
              <w:rPr>
                <w:rFonts w:ascii="Cambria" w:eastAsia="Cambria" w:hAnsi="Cambria" w:cs="Cambria"/>
                <w:sz w:val="18"/>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631ED03" w14:textId="77777777" w:rsidR="006912AA" w:rsidRDefault="00000000">
            <w:pPr>
              <w:spacing w:after="0"/>
            </w:pPr>
            <w:r>
              <w:rPr>
                <w:rFonts w:ascii="Cambria" w:eastAsia="Cambria" w:hAnsi="Cambria" w:cs="Cambria"/>
                <w:b/>
                <w:sz w:val="18"/>
              </w:rPr>
              <w:t>Page No</w:t>
            </w:r>
            <w:r>
              <w:rPr>
                <w:rFonts w:ascii="Cambria" w:eastAsia="Cambria" w:hAnsi="Cambria" w:cs="Cambria"/>
                <w:sz w:val="18"/>
              </w:rPr>
              <w:t xml:space="preserve"> </w:t>
            </w:r>
          </w:p>
        </w:tc>
      </w:tr>
      <w:tr w:rsidR="006912AA" w14:paraId="72CA33B0"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6DC51A56" w14:textId="77777777" w:rsidR="006912AA" w:rsidRDefault="00000000">
            <w:pPr>
              <w:spacing w:after="0"/>
              <w:ind w:left="10"/>
            </w:pPr>
            <w:r>
              <w:rPr>
                <w:rFonts w:ascii="Cambria" w:eastAsia="Cambria" w:hAnsi="Cambria" w:cs="Cambria"/>
                <w:sz w:val="24"/>
              </w:rPr>
              <w:t xml:space="preserve">1 </w:t>
            </w:r>
          </w:p>
        </w:tc>
        <w:tc>
          <w:tcPr>
            <w:tcW w:w="2420" w:type="dxa"/>
            <w:tcBorders>
              <w:top w:val="single" w:sz="8" w:space="0" w:color="000000"/>
              <w:left w:val="single" w:sz="8" w:space="0" w:color="000000"/>
              <w:bottom w:val="single" w:sz="8" w:space="0" w:color="000000"/>
              <w:right w:val="single" w:sz="8" w:space="0" w:color="000000"/>
            </w:tcBorders>
          </w:tcPr>
          <w:p w14:paraId="3D905A04" w14:textId="64B80440"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2024 2nd International Conference on Artificial Intelligence and Machine Learning Applications (AIMLA)</w:t>
            </w:r>
          </w:p>
        </w:tc>
        <w:tc>
          <w:tcPr>
            <w:tcW w:w="2260" w:type="dxa"/>
            <w:tcBorders>
              <w:top w:val="single" w:sz="8" w:space="0" w:color="000000"/>
              <w:left w:val="single" w:sz="8" w:space="0" w:color="000000"/>
              <w:bottom w:val="single" w:sz="8" w:space="0" w:color="000000"/>
              <w:right w:val="single" w:sz="8" w:space="0" w:color="000000"/>
            </w:tcBorders>
          </w:tcPr>
          <w:p w14:paraId="65DA2032" w14:textId="0A4A7507"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Government Fund Allocation and Tracking System Using Blockchain Technology</w:t>
            </w:r>
          </w:p>
        </w:tc>
        <w:tc>
          <w:tcPr>
            <w:tcW w:w="1000" w:type="dxa"/>
            <w:tcBorders>
              <w:top w:val="single" w:sz="8" w:space="0" w:color="000000"/>
              <w:left w:val="single" w:sz="8" w:space="0" w:color="000000"/>
              <w:bottom w:val="single" w:sz="8" w:space="0" w:color="000000"/>
              <w:right w:val="single" w:sz="8" w:space="0" w:color="000000"/>
            </w:tcBorders>
          </w:tcPr>
          <w:p w14:paraId="7C1208B5" w14:textId="65D91ED0"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Chinnam Prudhvi Krishna, Gade Ajay Reddy, T. </w:t>
            </w:r>
            <w:proofErr w:type="spellStart"/>
            <w:r w:rsidR="00E10EDC" w:rsidRPr="00E10EDC">
              <w:rPr>
                <w:rFonts w:ascii="Cambria" w:eastAsia="Cambria" w:hAnsi="Cambria" w:cs="Cambria"/>
                <w:sz w:val="24"/>
              </w:rPr>
              <w:t>Venket</w:t>
            </w:r>
            <w:proofErr w:type="spellEnd"/>
            <w:r w:rsidR="00E10EDC" w:rsidRPr="00E10EDC">
              <w:rPr>
                <w:rFonts w:ascii="Cambria" w:eastAsia="Cambria" w:hAnsi="Cambria" w:cs="Cambria"/>
                <w:sz w:val="24"/>
              </w:rPr>
              <w:t xml:space="preserve"> Babu</w:t>
            </w:r>
          </w:p>
        </w:tc>
        <w:tc>
          <w:tcPr>
            <w:tcW w:w="980" w:type="dxa"/>
            <w:tcBorders>
              <w:top w:val="single" w:sz="8" w:space="0" w:color="000000"/>
              <w:left w:val="single" w:sz="8" w:space="0" w:color="000000"/>
              <w:bottom w:val="single" w:sz="8" w:space="0" w:color="000000"/>
              <w:right w:val="single" w:sz="8" w:space="0" w:color="000000"/>
            </w:tcBorders>
          </w:tcPr>
          <w:p w14:paraId="5AE51332" w14:textId="4205A184"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May 2024</w:t>
            </w:r>
          </w:p>
        </w:tc>
        <w:tc>
          <w:tcPr>
            <w:tcW w:w="1420" w:type="dxa"/>
            <w:tcBorders>
              <w:top w:val="single" w:sz="8" w:space="0" w:color="000000"/>
              <w:left w:val="single" w:sz="8" w:space="0" w:color="000000"/>
              <w:bottom w:val="single" w:sz="8" w:space="0" w:color="000000"/>
              <w:right w:val="single" w:sz="8" w:space="0" w:color="000000"/>
            </w:tcBorders>
          </w:tcPr>
          <w:p w14:paraId="211E405B" w14:textId="404F1B1A"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10.1109/AIMLA59606.2024.10531515</w:t>
            </w:r>
          </w:p>
        </w:tc>
        <w:tc>
          <w:tcPr>
            <w:tcW w:w="860" w:type="dxa"/>
            <w:tcBorders>
              <w:top w:val="single" w:sz="8" w:space="0" w:color="000000"/>
              <w:left w:val="single" w:sz="8" w:space="0" w:color="000000"/>
              <w:bottom w:val="single" w:sz="8" w:space="0" w:color="000000"/>
              <w:right w:val="single" w:sz="8" w:space="0" w:color="000000"/>
            </w:tcBorders>
          </w:tcPr>
          <w:p w14:paraId="209798B6" w14:textId="3A931951"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1–4</w:t>
            </w:r>
          </w:p>
        </w:tc>
      </w:tr>
      <w:tr w:rsidR="006912AA" w14:paraId="7F36D7AA" w14:textId="77777777" w:rsidTr="008E568B">
        <w:trPr>
          <w:trHeight w:val="400"/>
        </w:trPr>
        <w:tc>
          <w:tcPr>
            <w:tcW w:w="540" w:type="dxa"/>
            <w:tcBorders>
              <w:top w:val="single" w:sz="8" w:space="0" w:color="000000"/>
              <w:left w:val="single" w:sz="8" w:space="0" w:color="000000"/>
              <w:bottom w:val="single" w:sz="8" w:space="0" w:color="000000"/>
              <w:right w:val="single" w:sz="8" w:space="0" w:color="000000"/>
            </w:tcBorders>
          </w:tcPr>
          <w:p w14:paraId="522DE245" w14:textId="77777777" w:rsidR="006912AA" w:rsidRDefault="00000000">
            <w:pPr>
              <w:spacing w:after="0"/>
              <w:ind w:left="10"/>
            </w:pPr>
            <w:r>
              <w:rPr>
                <w:rFonts w:ascii="Cambria" w:eastAsia="Cambria" w:hAnsi="Cambria" w:cs="Cambria"/>
                <w:sz w:val="24"/>
              </w:rPr>
              <w:t xml:space="preserve">2 </w:t>
            </w:r>
          </w:p>
        </w:tc>
        <w:tc>
          <w:tcPr>
            <w:tcW w:w="2420" w:type="dxa"/>
            <w:tcBorders>
              <w:top w:val="single" w:sz="8" w:space="0" w:color="000000"/>
              <w:left w:val="single" w:sz="8" w:space="0" w:color="000000"/>
              <w:bottom w:val="single" w:sz="8" w:space="0" w:color="000000"/>
              <w:right w:val="single" w:sz="8" w:space="0" w:color="000000"/>
            </w:tcBorders>
          </w:tcPr>
          <w:p w14:paraId="454E4A4E" w14:textId="01640ABB"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IEEE Transactions on Engineering Management, Volume 72</w:t>
            </w:r>
          </w:p>
        </w:tc>
        <w:tc>
          <w:tcPr>
            <w:tcW w:w="2260" w:type="dxa"/>
            <w:tcBorders>
              <w:top w:val="single" w:sz="8" w:space="0" w:color="000000"/>
              <w:left w:val="single" w:sz="8" w:space="0" w:color="000000"/>
              <w:bottom w:val="single" w:sz="8" w:space="0" w:color="000000"/>
              <w:right w:val="single" w:sz="8" w:space="0" w:color="000000"/>
            </w:tcBorders>
          </w:tcPr>
          <w:p w14:paraId="678578FC" w14:textId="2568F22D"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 xml:space="preserve">Transforming e-Participatory Budgeting </w:t>
            </w:r>
            <w:proofErr w:type="gramStart"/>
            <w:r w:rsidR="00E10EDC" w:rsidRPr="00E10EDC">
              <w:rPr>
                <w:rFonts w:ascii="Cambria" w:eastAsia="Cambria" w:hAnsi="Cambria" w:cs="Cambria"/>
                <w:sz w:val="24"/>
              </w:rPr>
              <w:t>With</w:t>
            </w:r>
            <w:proofErr w:type="gramEnd"/>
            <w:r w:rsidR="00E10EDC" w:rsidRPr="00E10EDC">
              <w:rPr>
                <w:rFonts w:ascii="Cambria" w:eastAsia="Cambria" w:hAnsi="Cambria" w:cs="Cambria"/>
                <w:sz w:val="24"/>
              </w:rPr>
              <w:t xml:space="preserve"> Blockchain: Boosting Transparency and Citizen Engagement</w:t>
            </w:r>
          </w:p>
        </w:tc>
        <w:tc>
          <w:tcPr>
            <w:tcW w:w="1000" w:type="dxa"/>
            <w:tcBorders>
              <w:top w:val="single" w:sz="8" w:space="0" w:color="000000"/>
              <w:left w:val="single" w:sz="8" w:space="0" w:color="000000"/>
              <w:bottom w:val="single" w:sz="8" w:space="0" w:color="000000"/>
              <w:right w:val="single" w:sz="8" w:space="0" w:color="000000"/>
            </w:tcBorders>
          </w:tcPr>
          <w:p w14:paraId="067F55E9" w14:textId="1E9A2126"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Mohammad Mustafa Ibrahimy, Alex Norta, Peeter </w:t>
            </w:r>
            <w:proofErr w:type="spellStart"/>
            <w:r w:rsidR="00E10EDC" w:rsidRPr="00E10EDC">
              <w:rPr>
                <w:rFonts w:ascii="Cambria" w:eastAsia="Cambria" w:hAnsi="Cambria" w:cs="Cambria"/>
                <w:sz w:val="24"/>
              </w:rPr>
              <w:t>Normak</w:t>
            </w:r>
            <w:proofErr w:type="spellEnd"/>
            <w:r w:rsidR="00E10EDC" w:rsidRPr="00E10EDC">
              <w:rPr>
                <w:rFonts w:ascii="Cambria" w:eastAsia="Cambria" w:hAnsi="Cambria" w:cs="Cambria"/>
                <w:sz w:val="24"/>
              </w:rPr>
              <w:t xml:space="preserve">, Hadi </w:t>
            </w:r>
            <w:proofErr w:type="spellStart"/>
            <w:r w:rsidR="00E10EDC" w:rsidRPr="00E10EDC">
              <w:rPr>
                <w:rFonts w:ascii="Cambria" w:eastAsia="Cambria" w:hAnsi="Cambria" w:cs="Cambria"/>
                <w:sz w:val="24"/>
              </w:rPr>
              <w:t>Nowandish</w:t>
            </w:r>
            <w:proofErr w:type="spellEnd"/>
          </w:p>
        </w:tc>
        <w:tc>
          <w:tcPr>
            <w:tcW w:w="980" w:type="dxa"/>
            <w:tcBorders>
              <w:top w:val="single" w:sz="8" w:space="0" w:color="000000"/>
              <w:left w:val="single" w:sz="8" w:space="0" w:color="000000"/>
              <w:bottom w:val="single" w:sz="8" w:space="0" w:color="000000"/>
              <w:right w:val="single" w:sz="8" w:space="0" w:color="000000"/>
            </w:tcBorders>
          </w:tcPr>
          <w:p w14:paraId="5E0F7082" w14:textId="39410DA4"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April 2025</w:t>
            </w:r>
          </w:p>
        </w:tc>
        <w:tc>
          <w:tcPr>
            <w:tcW w:w="1420" w:type="dxa"/>
            <w:tcBorders>
              <w:top w:val="single" w:sz="8" w:space="0" w:color="000000"/>
              <w:left w:val="single" w:sz="8" w:space="0" w:color="000000"/>
              <w:bottom w:val="single" w:sz="8" w:space="0" w:color="000000"/>
              <w:right w:val="single" w:sz="8" w:space="0" w:color="000000"/>
            </w:tcBorders>
          </w:tcPr>
          <w:p w14:paraId="115C1328" w14:textId="3C684F1C" w:rsidR="006912AA" w:rsidRDefault="00000000">
            <w:pPr>
              <w:spacing w:after="0"/>
              <w:ind w:left="10"/>
            </w:pPr>
            <w:r>
              <w:rPr>
                <w:rFonts w:ascii="Cambria" w:eastAsia="Cambria" w:hAnsi="Cambria" w:cs="Cambria"/>
                <w:sz w:val="24"/>
              </w:rPr>
              <w:t xml:space="preserve"> </w:t>
            </w:r>
            <w:r w:rsidR="008E568B" w:rsidRPr="008E568B">
              <w:rPr>
                <w:rFonts w:ascii="Cambria" w:eastAsia="Cambria" w:hAnsi="Cambria" w:cs="Cambria"/>
                <w:b/>
                <w:bCs/>
                <w:sz w:val="24"/>
              </w:rPr>
              <w:t>DOI:</w:t>
            </w:r>
            <w:r w:rsidR="008E568B" w:rsidRPr="008E568B">
              <w:rPr>
                <w:rFonts w:ascii="Cambria" w:eastAsia="Cambria" w:hAnsi="Cambria" w:cs="Cambria"/>
                <w:sz w:val="24"/>
              </w:rPr>
              <w:t xml:space="preserve"> 10.1109/TEM.2025.3556191</w:t>
            </w:r>
          </w:p>
        </w:tc>
        <w:tc>
          <w:tcPr>
            <w:tcW w:w="860" w:type="dxa"/>
            <w:tcBorders>
              <w:top w:val="single" w:sz="8" w:space="0" w:color="000000"/>
              <w:left w:val="single" w:sz="8" w:space="0" w:color="000000"/>
              <w:bottom w:val="single" w:sz="8" w:space="0" w:color="000000"/>
              <w:right w:val="single" w:sz="8" w:space="0" w:color="000000"/>
            </w:tcBorders>
          </w:tcPr>
          <w:p w14:paraId="1457968A" w14:textId="3C23BDC2"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 xml:space="preserve"> 1376–1403</w:t>
            </w:r>
          </w:p>
        </w:tc>
      </w:tr>
      <w:tr w:rsidR="006912AA" w14:paraId="19570930"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75FC830D" w14:textId="77777777" w:rsidR="006912AA" w:rsidRDefault="00000000">
            <w:pPr>
              <w:spacing w:after="0"/>
              <w:ind w:left="10"/>
            </w:pPr>
            <w:r>
              <w:rPr>
                <w:rFonts w:ascii="Cambria" w:eastAsia="Cambria" w:hAnsi="Cambria" w:cs="Cambria"/>
                <w:sz w:val="24"/>
              </w:rPr>
              <w:t xml:space="preserve">3 </w:t>
            </w:r>
          </w:p>
        </w:tc>
        <w:tc>
          <w:tcPr>
            <w:tcW w:w="2420" w:type="dxa"/>
            <w:tcBorders>
              <w:top w:val="single" w:sz="8" w:space="0" w:color="000000"/>
              <w:left w:val="single" w:sz="8" w:space="0" w:color="000000"/>
              <w:bottom w:val="single" w:sz="8" w:space="0" w:color="000000"/>
              <w:right w:val="single" w:sz="8" w:space="0" w:color="000000"/>
            </w:tcBorders>
          </w:tcPr>
          <w:p w14:paraId="733C71F2" w14:textId="206FBAD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2025 IEEE International Conference on Blockchain and Cryptocurrency (ICBC)</w:t>
            </w:r>
          </w:p>
        </w:tc>
        <w:tc>
          <w:tcPr>
            <w:tcW w:w="2260" w:type="dxa"/>
            <w:tcBorders>
              <w:top w:val="single" w:sz="8" w:space="0" w:color="000000"/>
              <w:left w:val="single" w:sz="8" w:space="0" w:color="000000"/>
              <w:bottom w:val="single" w:sz="8" w:space="0" w:color="000000"/>
              <w:right w:val="single" w:sz="8" w:space="0" w:color="000000"/>
            </w:tcBorders>
          </w:tcPr>
          <w:p w14:paraId="70EC443A" w14:textId="509C38A4"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Generating Efficient and Semantic Interoperable Smart Contracts for e-Governance</w:t>
            </w:r>
          </w:p>
        </w:tc>
        <w:tc>
          <w:tcPr>
            <w:tcW w:w="1000" w:type="dxa"/>
            <w:tcBorders>
              <w:top w:val="single" w:sz="8" w:space="0" w:color="000000"/>
              <w:left w:val="single" w:sz="8" w:space="0" w:color="000000"/>
              <w:bottom w:val="single" w:sz="8" w:space="0" w:color="000000"/>
              <w:right w:val="single" w:sz="8" w:space="0" w:color="000000"/>
            </w:tcBorders>
          </w:tcPr>
          <w:p w14:paraId="330253E4" w14:textId="45BAC7EC"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Sokratis </w:t>
            </w:r>
            <w:proofErr w:type="spellStart"/>
            <w:r w:rsidR="00E10EDC" w:rsidRPr="00E10EDC">
              <w:rPr>
                <w:rFonts w:ascii="Cambria" w:eastAsia="Cambria" w:hAnsi="Cambria" w:cs="Cambria"/>
                <w:sz w:val="24"/>
              </w:rPr>
              <w:t>Vavilis</w:t>
            </w:r>
            <w:proofErr w:type="spellEnd"/>
            <w:r w:rsidR="00E10EDC" w:rsidRPr="00E10EDC">
              <w:rPr>
                <w:rFonts w:ascii="Cambria" w:eastAsia="Cambria" w:hAnsi="Cambria" w:cs="Cambria"/>
                <w:sz w:val="24"/>
              </w:rPr>
              <w:t xml:space="preserve">, Harris Niavis, George Misiakoulis, Panos Protopapas, Konstantinos </w:t>
            </w:r>
            <w:proofErr w:type="spellStart"/>
            <w:r w:rsidR="00E10EDC" w:rsidRPr="00E10EDC">
              <w:rPr>
                <w:rFonts w:ascii="Cambria" w:eastAsia="Cambria" w:hAnsi="Cambria" w:cs="Cambria"/>
                <w:sz w:val="24"/>
              </w:rPr>
              <w:t>Loupos</w:t>
            </w:r>
            <w:proofErr w:type="spellEnd"/>
          </w:p>
        </w:tc>
        <w:tc>
          <w:tcPr>
            <w:tcW w:w="980" w:type="dxa"/>
            <w:tcBorders>
              <w:top w:val="single" w:sz="8" w:space="0" w:color="000000"/>
              <w:left w:val="single" w:sz="8" w:space="0" w:color="000000"/>
              <w:bottom w:val="single" w:sz="8" w:space="0" w:color="000000"/>
              <w:right w:val="single" w:sz="8" w:space="0" w:color="000000"/>
            </w:tcBorders>
          </w:tcPr>
          <w:p w14:paraId="7B591E2D" w14:textId="3FCEBDC6"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June 2025</w:t>
            </w:r>
          </w:p>
        </w:tc>
        <w:tc>
          <w:tcPr>
            <w:tcW w:w="1420" w:type="dxa"/>
            <w:tcBorders>
              <w:top w:val="single" w:sz="8" w:space="0" w:color="000000"/>
              <w:left w:val="single" w:sz="8" w:space="0" w:color="000000"/>
              <w:bottom w:val="single" w:sz="8" w:space="0" w:color="000000"/>
              <w:right w:val="single" w:sz="8" w:space="0" w:color="000000"/>
            </w:tcBorders>
          </w:tcPr>
          <w:p w14:paraId="24E7A813" w14:textId="189ADFB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10.1109/ICBC64466.2025.11185103</w:t>
            </w:r>
          </w:p>
        </w:tc>
        <w:tc>
          <w:tcPr>
            <w:tcW w:w="860" w:type="dxa"/>
            <w:tcBorders>
              <w:top w:val="single" w:sz="8" w:space="0" w:color="000000"/>
              <w:left w:val="single" w:sz="8" w:space="0" w:color="000000"/>
              <w:bottom w:val="single" w:sz="8" w:space="0" w:color="000000"/>
              <w:right w:val="single" w:sz="8" w:space="0" w:color="000000"/>
            </w:tcBorders>
          </w:tcPr>
          <w:p w14:paraId="6627A0F7" w14:textId="3723848B"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sz w:val="24"/>
              </w:rPr>
              <w:t>1–4</w:t>
            </w:r>
          </w:p>
        </w:tc>
      </w:tr>
      <w:tr w:rsidR="006912AA" w14:paraId="47FDD9BF"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3B0827AB" w14:textId="77777777" w:rsidR="006912AA" w:rsidRDefault="00000000">
            <w:pPr>
              <w:spacing w:after="0"/>
              <w:ind w:left="10"/>
            </w:pPr>
            <w:r>
              <w:rPr>
                <w:rFonts w:ascii="Cambria" w:eastAsia="Cambria" w:hAnsi="Cambria" w:cs="Cambria"/>
                <w:sz w:val="24"/>
              </w:rPr>
              <w:t xml:space="preserve">4 </w:t>
            </w:r>
          </w:p>
        </w:tc>
        <w:tc>
          <w:tcPr>
            <w:tcW w:w="2420" w:type="dxa"/>
            <w:tcBorders>
              <w:top w:val="single" w:sz="8" w:space="0" w:color="000000"/>
              <w:left w:val="single" w:sz="8" w:space="0" w:color="000000"/>
              <w:bottom w:val="single" w:sz="8" w:space="0" w:color="000000"/>
              <w:right w:val="single" w:sz="8" w:space="0" w:color="000000"/>
            </w:tcBorders>
          </w:tcPr>
          <w:p w14:paraId="42E68B8F" w14:textId="626A401C"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2025 7th International Conference on Blockchain Computing and Applications (BCCA)</w:t>
            </w:r>
          </w:p>
        </w:tc>
        <w:tc>
          <w:tcPr>
            <w:tcW w:w="2260" w:type="dxa"/>
            <w:tcBorders>
              <w:top w:val="single" w:sz="8" w:space="0" w:color="000000"/>
              <w:left w:val="single" w:sz="8" w:space="0" w:color="000000"/>
              <w:bottom w:val="single" w:sz="8" w:space="0" w:color="000000"/>
              <w:right w:val="single" w:sz="8" w:space="0" w:color="000000"/>
            </w:tcBorders>
          </w:tcPr>
          <w:p w14:paraId="2184CEE2" w14:textId="1BD77411"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Blockchain-Based Framework for Automated and Accountable Public Procurement</w:t>
            </w:r>
          </w:p>
        </w:tc>
        <w:tc>
          <w:tcPr>
            <w:tcW w:w="1000" w:type="dxa"/>
            <w:tcBorders>
              <w:top w:val="single" w:sz="8" w:space="0" w:color="000000"/>
              <w:left w:val="single" w:sz="8" w:space="0" w:color="000000"/>
              <w:bottom w:val="single" w:sz="8" w:space="0" w:color="000000"/>
              <w:right w:val="single" w:sz="8" w:space="0" w:color="000000"/>
            </w:tcBorders>
          </w:tcPr>
          <w:p w14:paraId="7F017715" w14:textId="34A6F43E" w:rsidR="006912AA" w:rsidRDefault="00000000">
            <w:pPr>
              <w:spacing w:after="0"/>
              <w:ind w:left="10"/>
            </w:pPr>
            <w:r>
              <w:rPr>
                <w:rFonts w:ascii="Cambria" w:eastAsia="Cambria" w:hAnsi="Cambria" w:cs="Cambria"/>
                <w:sz w:val="24"/>
              </w:rPr>
              <w:t xml:space="preserve"> </w:t>
            </w:r>
            <w:proofErr w:type="spellStart"/>
            <w:r w:rsidR="00E10EDC" w:rsidRPr="00E10EDC">
              <w:rPr>
                <w:rFonts w:ascii="Cambria" w:eastAsia="Cambria" w:hAnsi="Cambria" w:cs="Cambria"/>
                <w:sz w:val="24"/>
              </w:rPr>
              <w:t>Vehbi</w:t>
            </w:r>
            <w:proofErr w:type="spellEnd"/>
            <w:r w:rsidR="00E10EDC" w:rsidRPr="00E10EDC">
              <w:rPr>
                <w:rFonts w:ascii="Cambria" w:eastAsia="Cambria" w:hAnsi="Cambria" w:cs="Cambria"/>
                <w:sz w:val="24"/>
              </w:rPr>
              <w:t xml:space="preserve"> Neziri, Adnan Imeri</w:t>
            </w:r>
          </w:p>
        </w:tc>
        <w:tc>
          <w:tcPr>
            <w:tcW w:w="980" w:type="dxa"/>
            <w:tcBorders>
              <w:top w:val="single" w:sz="8" w:space="0" w:color="000000"/>
              <w:left w:val="single" w:sz="8" w:space="0" w:color="000000"/>
              <w:bottom w:val="single" w:sz="8" w:space="0" w:color="000000"/>
              <w:right w:val="single" w:sz="8" w:space="0" w:color="000000"/>
            </w:tcBorders>
          </w:tcPr>
          <w:p w14:paraId="76426FAA" w14:textId="32880305"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October 2025</w:t>
            </w:r>
          </w:p>
        </w:tc>
        <w:tc>
          <w:tcPr>
            <w:tcW w:w="1420" w:type="dxa"/>
            <w:tcBorders>
              <w:top w:val="single" w:sz="8" w:space="0" w:color="000000"/>
              <w:left w:val="single" w:sz="8" w:space="0" w:color="000000"/>
              <w:bottom w:val="single" w:sz="8" w:space="0" w:color="000000"/>
              <w:right w:val="single" w:sz="8" w:space="0" w:color="000000"/>
            </w:tcBorders>
          </w:tcPr>
          <w:p w14:paraId="6DC2C384" w14:textId="00BF7DA4"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10.1109/BCCA66705.2025.11229478</w:t>
            </w:r>
          </w:p>
        </w:tc>
        <w:tc>
          <w:tcPr>
            <w:tcW w:w="860" w:type="dxa"/>
            <w:tcBorders>
              <w:top w:val="single" w:sz="8" w:space="0" w:color="000000"/>
              <w:left w:val="single" w:sz="8" w:space="0" w:color="000000"/>
              <w:bottom w:val="single" w:sz="8" w:space="0" w:color="000000"/>
              <w:right w:val="single" w:sz="8" w:space="0" w:color="000000"/>
            </w:tcBorders>
          </w:tcPr>
          <w:p w14:paraId="63D39B68" w14:textId="72E0E897"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b/>
                <w:bCs/>
                <w:sz w:val="24"/>
              </w:rPr>
              <w:t>867–872</w:t>
            </w:r>
          </w:p>
        </w:tc>
      </w:tr>
      <w:tr w:rsidR="006912AA" w14:paraId="1620DB83"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70973C9D" w14:textId="77777777" w:rsidR="006912AA" w:rsidRDefault="00000000">
            <w:pPr>
              <w:spacing w:after="0"/>
              <w:ind w:left="10"/>
            </w:pPr>
            <w:r>
              <w:rPr>
                <w:rFonts w:ascii="Cambria" w:eastAsia="Cambria" w:hAnsi="Cambria" w:cs="Cambria"/>
                <w:sz w:val="24"/>
              </w:rPr>
              <w:t xml:space="preserve">5 </w:t>
            </w:r>
          </w:p>
        </w:tc>
        <w:tc>
          <w:tcPr>
            <w:tcW w:w="2420" w:type="dxa"/>
            <w:tcBorders>
              <w:top w:val="single" w:sz="8" w:space="0" w:color="000000"/>
              <w:left w:val="single" w:sz="8" w:space="0" w:color="000000"/>
              <w:bottom w:val="single" w:sz="8" w:space="0" w:color="000000"/>
              <w:right w:val="single" w:sz="8" w:space="0" w:color="000000"/>
            </w:tcBorders>
          </w:tcPr>
          <w:p w14:paraId="74FD5721" w14:textId="209CA0C2"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2024 9th International Conference on Smart and Sustainable Technologies (</w:t>
            </w:r>
            <w:proofErr w:type="spellStart"/>
            <w:r w:rsidR="00E10EDC" w:rsidRPr="00E10EDC">
              <w:rPr>
                <w:rFonts w:ascii="Cambria" w:eastAsia="Cambria" w:hAnsi="Cambria" w:cs="Cambria"/>
                <w:sz w:val="24"/>
              </w:rPr>
              <w:t>SpliTech</w:t>
            </w:r>
            <w:proofErr w:type="spellEnd"/>
            <w:r w:rsidR="00E10EDC" w:rsidRPr="00E10EDC">
              <w:rPr>
                <w:rFonts w:ascii="Cambria" w:eastAsia="Cambria" w:hAnsi="Cambria" w:cs="Cambria"/>
                <w:sz w:val="24"/>
              </w:rPr>
              <w:t>)</w:t>
            </w:r>
          </w:p>
        </w:tc>
        <w:tc>
          <w:tcPr>
            <w:tcW w:w="2260" w:type="dxa"/>
            <w:tcBorders>
              <w:top w:val="single" w:sz="8" w:space="0" w:color="000000"/>
              <w:left w:val="single" w:sz="8" w:space="0" w:color="000000"/>
              <w:bottom w:val="single" w:sz="8" w:space="0" w:color="000000"/>
              <w:right w:val="single" w:sz="8" w:space="0" w:color="000000"/>
            </w:tcBorders>
          </w:tcPr>
          <w:p w14:paraId="3604962F" w14:textId="6AD726AE"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A Blockchain-Based System with Anomaly Exclusion Method to Enhance Transparency and Fairness in Italian Public Procurement</w:t>
            </w:r>
          </w:p>
        </w:tc>
        <w:tc>
          <w:tcPr>
            <w:tcW w:w="1000" w:type="dxa"/>
            <w:tcBorders>
              <w:top w:val="single" w:sz="8" w:space="0" w:color="000000"/>
              <w:left w:val="single" w:sz="8" w:space="0" w:color="000000"/>
              <w:bottom w:val="single" w:sz="8" w:space="0" w:color="000000"/>
              <w:right w:val="single" w:sz="8" w:space="0" w:color="000000"/>
            </w:tcBorders>
          </w:tcPr>
          <w:p w14:paraId="69025307" w14:textId="70EFC1D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Mohamed Abdelhai Bouaicha, Teodoro Montanaro, Noureddine </w:t>
            </w:r>
            <w:proofErr w:type="spellStart"/>
            <w:r w:rsidR="00E10EDC" w:rsidRPr="00E10EDC">
              <w:rPr>
                <w:rFonts w:ascii="Cambria" w:eastAsia="Cambria" w:hAnsi="Cambria" w:cs="Cambria"/>
                <w:sz w:val="24"/>
              </w:rPr>
              <w:t>Lasla</w:t>
            </w:r>
            <w:proofErr w:type="spellEnd"/>
            <w:r w:rsidR="00E10EDC" w:rsidRPr="00E10EDC">
              <w:rPr>
                <w:rFonts w:ascii="Cambria" w:eastAsia="Cambria" w:hAnsi="Cambria" w:cs="Cambria"/>
                <w:sz w:val="24"/>
              </w:rPr>
              <w:t>, Valeria Vergine, Ilaria Sergi, Luigi Patrono</w:t>
            </w:r>
          </w:p>
        </w:tc>
        <w:tc>
          <w:tcPr>
            <w:tcW w:w="980" w:type="dxa"/>
            <w:tcBorders>
              <w:top w:val="single" w:sz="8" w:space="0" w:color="000000"/>
              <w:left w:val="single" w:sz="8" w:space="0" w:color="000000"/>
              <w:bottom w:val="single" w:sz="8" w:space="0" w:color="000000"/>
              <w:right w:val="single" w:sz="8" w:space="0" w:color="000000"/>
            </w:tcBorders>
          </w:tcPr>
          <w:p w14:paraId="19381819" w14:textId="71FAD915"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June 2024</w:t>
            </w:r>
          </w:p>
        </w:tc>
        <w:tc>
          <w:tcPr>
            <w:tcW w:w="1420" w:type="dxa"/>
            <w:tcBorders>
              <w:top w:val="single" w:sz="8" w:space="0" w:color="000000"/>
              <w:left w:val="single" w:sz="8" w:space="0" w:color="000000"/>
              <w:bottom w:val="single" w:sz="8" w:space="0" w:color="000000"/>
              <w:right w:val="single" w:sz="8" w:space="0" w:color="000000"/>
            </w:tcBorders>
          </w:tcPr>
          <w:p w14:paraId="180147C8" w14:textId="5F9BE3D2"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10.23919/SpliTech61897.2024.10612625</w:t>
            </w:r>
          </w:p>
        </w:tc>
        <w:tc>
          <w:tcPr>
            <w:tcW w:w="860" w:type="dxa"/>
            <w:tcBorders>
              <w:top w:val="single" w:sz="8" w:space="0" w:color="000000"/>
              <w:left w:val="single" w:sz="8" w:space="0" w:color="000000"/>
              <w:bottom w:val="single" w:sz="8" w:space="0" w:color="000000"/>
              <w:right w:val="single" w:sz="8" w:space="0" w:color="000000"/>
            </w:tcBorders>
          </w:tcPr>
          <w:p w14:paraId="042B8F30" w14:textId="695AA700"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b/>
                <w:bCs/>
                <w:sz w:val="24"/>
              </w:rPr>
              <w:t>105–110</w:t>
            </w:r>
          </w:p>
        </w:tc>
      </w:tr>
    </w:tbl>
    <w:p w14:paraId="0591F77A" w14:textId="77777777" w:rsidR="006912AA" w:rsidRDefault="00000000">
      <w:pPr>
        <w:spacing w:after="95"/>
      </w:pPr>
      <w:r>
        <w:rPr>
          <w:rFonts w:ascii="Cambria" w:eastAsia="Cambria" w:hAnsi="Cambria" w:cs="Cambria"/>
          <w:sz w:val="24"/>
        </w:rPr>
        <w:t xml:space="preserve"> </w:t>
      </w:r>
    </w:p>
    <w:p w14:paraId="4BCFB05A" w14:textId="77777777" w:rsidR="006912AA" w:rsidRPr="008E568B" w:rsidRDefault="00000000">
      <w:pPr>
        <w:numPr>
          <w:ilvl w:val="0"/>
          <w:numId w:val="1"/>
        </w:numPr>
        <w:spacing w:after="98"/>
        <w:ind w:hanging="235"/>
      </w:pPr>
      <w:r>
        <w:rPr>
          <w:rFonts w:ascii="Cambria" w:eastAsia="Cambria" w:hAnsi="Cambria" w:cs="Cambria"/>
          <w:sz w:val="24"/>
        </w:rPr>
        <w:t xml:space="preserve">Seminar Abstract: (Minimum 250 words)  </w:t>
      </w:r>
    </w:p>
    <w:p w14:paraId="30F5BACB" w14:textId="77777777" w:rsidR="008E568B" w:rsidRPr="008E568B" w:rsidRDefault="008E568B" w:rsidP="008E568B">
      <w:pPr>
        <w:spacing w:after="98"/>
        <w:ind w:left="235"/>
      </w:pPr>
      <w:r>
        <w:t xml:space="preserve">     </w:t>
      </w:r>
      <w:r w:rsidRPr="008E568B">
        <w:t>Blockchain technology has emerged as a promising solution for improving transparency, accountability, and efficiency in public administration. Traditional government fund management and procurement systems often rely on centralized databases and manual verification processes, which may lead to delays, lack of transparency, data manipulation, corruption, and reduced public trust. Citizens generally have limited visibility into how public funds are allocated and utilized, making it difficult to ensure accountability in governance.</w:t>
      </w:r>
    </w:p>
    <w:p w14:paraId="5E0BBF02" w14:textId="77777777" w:rsidR="008E568B" w:rsidRPr="008E568B" w:rsidRDefault="008E568B" w:rsidP="008E568B">
      <w:pPr>
        <w:spacing w:after="98"/>
        <w:ind w:left="235"/>
      </w:pPr>
      <w:r w:rsidRPr="008E568B">
        <w:t xml:space="preserve">This seminar presents </w:t>
      </w:r>
      <w:proofErr w:type="spellStart"/>
      <w:r w:rsidRPr="008E568B">
        <w:rPr>
          <w:b/>
          <w:bCs/>
        </w:rPr>
        <w:t>TransparentGov</w:t>
      </w:r>
      <w:proofErr w:type="spellEnd"/>
      <w:r w:rsidRPr="008E568B">
        <w:rPr>
          <w:b/>
          <w:bCs/>
        </w:rPr>
        <w:t>: A Blockchain-Based Public Fund Tracking and Citizen Monitoring System</w:t>
      </w:r>
      <w:r w:rsidRPr="008E568B">
        <w:t>, which aims to enhance transparency and trust in government financial operations. The proposed system leverages blockchain technology to create a secure, decentralized, and tamper-resistant platform for recording fund allocation, expenditure, and procurement activities. Every transaction is permanently stored on the blockchain, ensuring data integrity and enabling real-time verification.</w:t>
      </w:r>
    </w:p>
    <w:p w14:paraId="03AB9196" w14:textId="77777777" w:rsidR="008E568B" w:rsidRPr="008E568B" w:rsidRDefault="008E568B" w:rsidP="008E568B">
      <w:pPr>
        <w:spacing w:after="98"/>
        <w:ind w:left="235"/>
      </w:pPr>
      <w:r w:rsidRPr="008E568B">
        <w:t>The system utilizes smart contracts to automate fund release, procurement validation, and compliance monitoring. This reduces human intervention, minimizes administrative errors, and improves operational efficiency. Citizens, government authorities, and other stakeholders can access transparent records through a monitoring dashboard, enabling active participation and oversight of public projects. The proposed framework also strengthens auditing capabilities and helps prevent unauthorized modifications or misuse of public funds.</w:t>
      </w:r>
    </w:p>
    <w:p w14:paraId="67FCE382" w14:textId="77777777" w:rsidR="008E568B" w:rsidRPr="008E568B" w:rsidRDefault="008E568B" w:rsidP="008E568B">
      <w:pPr>
        <w:spacing w:after="98"/>
        <w:ind w:left="235"/>
      </w:pPr>
      <w:r w:rsidRPr="008E568B">
        <w:t>The seminar is based on recent IEEE research papers focusing on government fund tracking, blockchain-enabled procurement systems, participatory budgeting, smart contracts, and e-governance applications. These studies demonstrate the effectiveness of blockchain in improving transparency, reducing corruption, enhancing citizen engagement, and strengthening trust in public institutions. The proposed approach provides a secure and accountable governance model that supports efficient fund management and promotes transparent public administration in the digital era.</w:t>
      </w:r>
    </w:p>
    <w:p w14:paraId="4C92DD06" w14:textId="6BB0DF05" w:rsidR="008E568B" w:rsidRDefault="008E568B" w:rsidP="008E568B">
      <w:pPr>
        <w:spacing w:after="98"/>
        <w:ind w:left="235"/>
      </w:pPr>
    </w:p>
    <w:p w14:paraId="79AD4CE6" w14:textId="77777777" w:rsidR="006912AA" w:rsidRDefault="00000000">
      <w:pPr>
        <w:spacing w:after="35"/>
      </w:pPr>
      <w:r>
        <w:rPr>
          <w:rFonts w:ascii="Cambria" w:eastAsia="Cambria" w:hAnsi="Cambria" w:cs="Cambria"/>
          <w:sz w:val="24"/>
        </w:rPr>
        <w:t xml:space="preserve"> </w:t>
      </w:r>
    </w:p>
    <w:p w14:paraId="086C1C74" w14:textId="77777777" w:rsidR="006912AA" w:rsidRDefault="00000000">
      <w:pPr>
        <w:spacing w:after="35"/>
      </w:pPr>
      <w:r>
        <w:rPr>
          <w:rFonts w:ascii="Cambria" w:eastAsia="Cambria" w:hAnsi="Cambria" w:cs="Cambria"/>
          <w:sz w:val="24"/>
        </w:rPr>
        <w:t xml:space="preserve"> </w:t>
      </w:r>
    </w:p>
    <w:p w14:paraId="368C3C39" w14:textId="77777777" w:rsidR="006912AA" w:rsidRDefault="00000000">
      <w:pPr>
        <w:spacing w:after="35"/>
      </w:pPr>
      <w:r>
        <w:rPr>
          <w:rFonts w:ascii="Cambria" w:eastAsia="Cambria" w:hAnsi="Cambria" w:cs="Cambria"/>
          <w:sz w:val="24"/>
        </w:rPr>
        <w:t xml:space="preserve"> </w:t>
      </w:r>
    </w:p>
    <w:p w14:paraId="3CEF2562" w14:textId="77777777" w:rsidR="006912AA" w:rsidRDefault="00000000">
      <w:pPr>
        <w:spacing w:after="35"/>
      </w:pPr>
      <w:r>
        <w:rPr>
          <w:rFonts w:ascii="Cambria" w:eastAsia="Cambria" w:hAnsi="Cambria" w:cs="Cambria"/>
          <w:sz w:val="24"/>
        </w:rPr>
        <w:t xml:space="preserve"> </w:t>
      </w:r>
    </w:p>
    <w:p w14:paraId="3D79EFCD" w14:textId="77777777" w:rsidR="006912AA" w:rsidRDefault="00000000">
      <w:pPr>
        <w:spacing w:after="35"/>
      </w:pPr>
      <w:r>
        <w:rPr>
          <w:rFonts w:ascii="Cambria" w:eastAsia="Cambria" w:hAnsi="Cambria" w:cs="Cambria"/>
          <w:sz w:val="24"/>
        </w:rPr>
        <w:t xml:space="preserve"> </w:t>
      </w:r>
    </w:p>
    <w:p w14:paraId="09F16517" w14:textId="77777777" w:rsidR="006912AA" w:rsidRDefault="00000000">
      <w:pPr>
        <w:spacing w:after="35"/>
      </w:pPr>
      <w:r>
        <w:rPr>
          <w:rFonts w:ascii="Cambria" w:eastAsia="Cambria" w:hAnsi="Cambria" w:cs="Cambria"/>
          <w:sz w:val="24"/>
        </w:rPr>
        <w:t xml:space="preserve"> </w:t>
      </w:r>
    </w:p>
    <w:p w14:paraId="0CBFE020" w14:textId="77777777" w:rsidR="006912AA" w:rsidRDefault="00000000">
      <w:pPr>
        <w:spacing w:after="35"/>
      </w:pPr>
      <w:r>
        <w:rPr>
          <w:rFonts w:ascii="Cambria" w:eastAsia="Cambria" w:hAnsi="Cambria" w:cs="Cambria"/>
          <w:sz w:val="24"/>
        </w:rPr>
        <w:t xml:space="preserve"> </w:t>
      </w:r>
    </w:p>
    <w:p w14:paraId="3805EB04" w14:textId="77777777" w:rsidR="006912AA" w:rsidRDefault="00000000">
      <w:pPr>
        <w:spacing w:after="35"/>
        <w:ind w:left="-5" w:hanging="10"/>
      </w:pPr>
      <w:r>
        <w:rPr>
          <w:rFonts w:ascii="Cambria" w:eastAsia="Cambria" w:hAnsi="Cambria" w:cs="Cambria"/>
          <w:sz w:val="24"/>
        </w:rPr>
        <w:t xml:space="preserve">Approved by  </w:t>
      </w:r>
    </w:p>
    <w:p w14:paraId="60B4BC1F" w14:textId="1B23C028" w:rsidR="008E568B" w:rsidRDefault="00000000" w:rsidP="008E568B">
      <w:pPr>
        <w:spacing w:after="46"/>
        <w:ind w:left="870"/>
        <w:jc w:val="center"/>
      </w:pPr>
      <w:r>
        <w:rPr>
          <w:rFonts w:ascii="Cambria" w:eastAsia="Cambria" w:hAnsi="Cambria" w:cs="Cambria"/>
          <w:sz w:val="24"/>
        </w:rPr>
        <w:t xml:space="preserve"> </w:t>
      </w:r>
    </w:p>
    <w:p w14:paraId="52AB179C" w14:textId="10A1DE36" w:rsidR="008E568B" w:rsidRDefault="008E568B" w:rsidP="008E568B">
      <w:pPr>
        <w:spacing w:after="35"/>
      </w:pPr>
    </w:p>
    <w:p w14:paraId="1C48AEE8" w14:textId="1792D017" w:rsidR="006912AA" w:rsidRDefault="008E568B" w:rsidP="008E568B">
      <w:pPr>
        <w:spacing w:after="35"/>
      </w:pPr>
      <w:r>
        <w:t xml:space="preserve">  NEETHU ROY                                                         MEERA V M    </w:t>
      </w:r>
      <w:r>
        <w:tab/>
      </w:r>
      <w:r>
        <w:tab/>
      </w:r>
      <w:r>
        <w:tab/>
      </w:r>
      <w:r>
        <w:tab/>
        <w:t>MANISH</w:t>
      </w:r>
      <w:r w:rsidR="00AB21E5">
        <w:t xml:space="preserve"> T.I</w:t>
      </w:r>
    </w:p>
    <w:p w14:paraId="3808AC98" w14:textId="77777777" w:rsidR="006912AA" w:rsidRDefault="00000000">
      <w:pPr>
        <w:tabs>
          <w:tab w:val="center" w:pos="2160"/>
          <w:tab w:val="center" w:pos="2880"/>
          <w:tab w:val="center" w:pos="4759"/>
          <w:tab w:val="center" w:pos="6480"/>
          <w:tab w:val="center" w:pos="7200"/>
          <w:tab w:val="right" w:pos="8568"/>
        </w:tabs>
        <w:spacing w:after="40"/>
      </w:pPr>
      <w:r>
        <w:rPr>
          <w:rFonts w:ascii="Cambria" w:eastAsia="Cambria" w:hAnsi="Cambria" w:cs="Cambria"/>
          <w:b/>
          <w:sz w:val="24"/>
        </w:rPr>
        <w:t xml:space="preserve">Seminar </w:t>
      </w:r>
      <w:proofErr w:type="gramStart"/>
      <w:r>
        <w:rPr>
          <w:rFonts w:ascii="Cambria" w:eastAsia="Cambria" w:hAnsi="Cambria" w:cs="Cambria"/>
          <w:b/>
          <w:sz w:val="24"/>
        </w:rPr>
        <w:t xml:space="preserve">Guide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Cambria" w:eastAsia="Cambria" w:hAnsi="Cambria" w:cs="Cambria"/>
          <w:b/>
          <w:sz w:val="24"/>
        </w:rPr>
        <w:t xml:space="preserve">Seminar </w:t>
      </w:r>
      <w:proofErr w:type="gramStart"/>
      <w:r>
        <w:rPr>
          <w:rFonts w:ascii="Cambria" w:eastAsia="Cambria" w:hAnsi="Cambria" w:cs="Cambria"/>
          <w:b/>
          <w:sz w:val="24"/>
        </w:rPr>
        <w:t xml:space="preserve">Coordinator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Cambria" w:eastAsia="Cambria" w:hAnsi="Cambria" w:cs="Cambria"/>
          <w:b/>
          <w:sz w:val="24"/>
        </w:rPr>
        <w:t>HOD</w:t>
      </w:r>
      <w:r>
        <w:rPr>
          <w:rFonts w:ascii="Cambria" w:eastAsia="Cambria" w:hAnsi="Cambria" w:cs="Cambria"/>
          <w:sz w:val="24"/>
        </w:rPr>
        <w:t xml:space="preserve"> </w:t>
      </w:r>
    </w:p>
    <w:p w14:paraId="3FD22633" w14:textId="77777777" w:rsidR="006912AA" w:rsidRDefault="00000000">
      <w:pPr>
        <w:spacing w:after="0"/>
      </w:pPr>
      <w:r>
        <w:rPr>
          <w:rFonts w:ascii="Cambria" w:eastAsia="Cambria" w:hAnsi="Cambria" w:cs="Cambria"/>
          <w:sz w:val="24"/>
        </w:rPr>
        <w:t xml:space="preserve"> </w:t>
      </w:r>
    </w:p>
    <w:sectPr w:rsidR="006912AA">
      <w:pgSz w:w="11920" w:h="16840"/>
      <w:pgMar w:top="1440" w:right="191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087"/>
    <w:multiLevelType w:val="hybridMultilevel"/>
    <w:tmpl w:val="E4425364"/>
    <w:lvl w:ilvl="0" w:tplc="A22016D6">
      <w:start w:val="1"/>
      <w:numFmt w:val="decimal"/>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AA2DD1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A9802B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AA6AD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D20FA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962B9B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14880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FC878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8ACF2B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38760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AA"/>
    <w:rsid w:val="00324607"/>
    <w:rsid w:val="006912AA"/>
    <w:rsid w:val="008E568B"/>
    <w:rsid w:val="00AB21E5"/>
    <w:rsid w:val="00E10EDC"/>
    <w:rsid w:val="00EE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93D4"/>
  <w15:docId w15:val="{94D8CDA0-4946-4B38-9FA8-4B00DA2B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Seminar_proposal (2).docx</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Seminar_proposal (2).docx</dc:title>
  <dc:subject/>
  <dc:creator>ASWIN KRISHNA</dc:creator>
  <cp:keywords/>
  <cp:lastModifiedBy>ASWIN KRISHNA</cp:lastModifiedBy>
  <cp:revision>2</cp:revision>
  <cp:lastPrinted>2026-06-13T16:30:00Z</cp:lastPrinted>
  <dcterms:created xsi:type="dcterms:W3CDTF">2026-06-13T16:33:00Z</dcterms:created>
  <dcterms:modified xsi:type="dcterms:W3CDTF">2026-06-13T16:33:00Z</dcterms:modified>
</cp:coreProperties>
</file>