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D6EE3" w14:textId="77777777" w:rsidR="006B59E7" w:rsidRDefault="00000000">
      <w:pPr>
        <w:pStyle w:val="Title"/>
        <w:spacing w:line="196" w:lineRule="auto"/>
      </w:pPr>
      <w:r>
        <w:t>From</w:t>
      </w:r>
      <w:r>
        <w:rPr>
          <w:spacing w:val="-12"/>
        </w:rPr>
        <w:t xml:space="preserve"> </w:t>
      </w:r>
      <w:r>
        <w:t>Prediction</w:t>
      </w:r>
      <w:r>
        <w:rPr>
          <w:spacing w:val="-12"/>
        </w:rPr>
        <w:t xml:space="preserve"> </w:t>
      </w:r>
      <w:r>
        <w:t>to</w:t>
      </w:r>
      <w:r>
        <w:rPr>
          <w:spacing w:val="-12"/>
        </w:rPr>
        <w:t xml:space="preserve"> </w:t>
      </w:r>
      <w:r>
        <w:t>Causation: An</w:t>
      </w:r>
      <w:r>
        <w:rPr>
          <w:spacing w:val="-12"/>
        </w:rPr>
        <w:t xml:space="preserve"> </w:t>
      </w:r>
      <w:r>
        <w:t>SCM-Based</w:t>
      </w:r>
      <w:r>
        <w:rPr>
          <w:spacing w:val="-12"/>
        </w:rPr>
        <w:t xml:space="preserve"> </w:t>
      </w:r>
      <w:r>
        <w:t>Explainable</w:t>
      </w:r>
      <w:r>
        <w:rPr>
          <w:spacing w:val="-12"/>
        </w:rPr>
        <w:t xml:space="preserve"> </w:t>
      </w:r>
      <w:r>
        <w:t>AI Methodology for Late-Delivery Analysis in Supply Chains</w:t>
      </w:r>
    </w:p>
    <w:p w14:paraId="5F43F5DF" w14:textId="77777777" w:rsidR="006B59E7" w:rsidRDefault="006B59E7">
      <w:pPr>
        <w:pStyle w:val="BodyText"/>
        <w:spacing w:before="66"/>
        <w:rPr>
          <w:b/>
          <w:sz w:val="36"/>
        </w:rPr>
      </w:pPr>
    </w:p>
    <w:p w14:paraId="4D3C4C25" w14:textId="77777777" w:rsidR="006B59E7" w:rsidRDefault="00000000">
      <w:pPr>
        <w:pStyle w:val="Heading2"/>
        <w:ind w:left="0" w:firstLine="0"/>
        <w:jc w:val="center"/>
      </w:pPr>
      <w:r>
        <w:t>S.</w:t>
      </w:r>
      <w:r>
        <w:rPr>
          <w:spacing w:val="-3"/>
        </w:rPr>
        <w:t xml:space="preserve"> </w:t>
      </w:r>
      <w:r>
        <w:rPr>
          <w:spacing w:val="-4"/>
        </w:rPr>
        <w:t>Aswin</w:t>
      </w:r>
    </w:p>
    <w:p w14:paraId="1D420302" w14:textId="77777777" w:rsidR="006B59E7" w:rsidRDefault="00000000">
      <w:pPr>
        <w:pStyle w:val="BodyText"/>
        <w:spacing w:before="13"/>
        <w:jc w:val="center"/>
      </w:pPr>
      <w:r>
        <w:t>Department</w:t>
      </w:r>
      <w:r>
        <w:rPr>
          <w:spacing w:val="-8"/>
        </w:rPr>
        <w:t xml:space="preserve"> </w:t>
      </w:r>
      <w:r>
        <w:t>of</w:t>
      </w:r>
      <w:r>
        <w:rPr>
          <w:spacing w:val="-8"/>
        </w:rPr>
        <w:t xml:space="preserve"> </w:t>
      </w:r>
      <w:r>
        <w:rPr>
          <w:spacing w:val="-2"/>
        </w:rPr>
        <w:t>Mathematics</w:t>
      </w:r>
    </w:p>
    <w:p w14:paraId="087A15DB" w14:textId="77777777" w:rsidR="006B59E7" w:rsidRDefault="00000000">
      <w:pPr>
        <w:pStyle w:val="BodyText"/>
        <w:spacing w:before="13" w:line="252" w:lineRule="auto"/>
        <w:ind w:left="2751" w:right="2749"/>
        <w:jc w:val="center"/>
      </w:pPr>
      <w:r>
        <w:t>Amrita</w:t>
      </w:r>
      <w:r>
        <w:rPr>
          <w:spacing w:val="-11"/>
        </w:rPr>
        <w:t xml:space="preserve"> </w:t>
      </w:r>
      <w:r>
        <w:t>School</w:t>
      </w:r>
      <w:r>
        <w:rPr>
          <w:spacing w:val="-11"/>
        </w:rPr>
        <w:t xml:space="preserve"> </w:t>
      </w:r>
      <w:r>
        <w:t>of</w:t>
      </w:r>
      <w:r>
        <w:rPr>
          <w:spacing w:val="-11"/>
        </w:rPr>
        <w:t xml:space="preserve"> </w:t>
      </w:r>
      <w:r>
        <w:t>Physical</w:t>
      </w:r>
      <w:r>
        <w:rPr>
          <w:spacing w:val="-11"/>
        </w:rPr>
        <w:t xml:space="preserve"> </w:t>
      </w:r>
      <w:r>
        <w:t>Sciences,</w:t>
      </w:r>
      <w:r>
        <w:rPr>
          <w:spacing w:val="-11"/>
        </w:rPr>
        <w:t xml:space="preserve"> </w:t>
      </w:r>
      <w:r>
        <w:t xml:space="preserve">Coimbatore Amrita Vishwa Vidyapeetham, India </w:t>
      </w:r>
      <w:hyperlink r:id="rId7">
        <w:r>
          <w:rPr>
            <w:spacing w:val="-2"/>
          </w:rPr>
          <w:t>cb.ps.p2dls24007@cb.students.amrita.edu</w:t>
        </w:r>
      </w:hyperlink>
    </w:p>
    <w:p w14:paraId="4EA539E4" w14:textId="77777777" w:rsidR="006B59E7" w:rsidRDefault="006B59E7">
      <w:pPr>
        <w:pStyle w:val="BodyText"/>
        <w:spacing w:before="80"/>
      </w:pPr>
    </w:p>
    <w:p w14:paraId="6002F80E" w14:textId="77777777" w:rsidR="006B59E7" w:rsidRDefault="006B59E7">
      <w:pPr>
        <w:pStyle w:val="BodyText"/>
        <w:spacing w:before="51"/>
      </w:pPr>
    </w:p>
    <w:p w14:paraId="6CF313C4" w14:textId="77777777" w:rsidR="006B59E7" w:rsidRDefault="00000000">
      <w:pPr>
        <w:pStyle w:val="Heading1"/>
        <w:spacing w:before="1"/>
        <w:ind w:left="38" w:firstLine="0"/>
      </w:pPr>
      <w:r>
        <w:rPr>
          <w:spacing w:val="-2"/>
        </w:rPr>
        <w:t>ABSTRACT</w:t>
      </w:r>
    </w:p>
    <w:p w14:paraId="444A2882" w14:textId="77777777" w:rsidR="006B59E7" w:rsidRDefault="006B59E7">
      <w:pPr>
        <w:pStyle w:val="BodyText"/>
        <w:spacing w:before="158"/>
        <w:rPr>
          <w:b/>
          <w:sz w:val="28"/>
        </w:rPr>
      </w:pPr>
    </w:p>
    <w:p w14:paraId="6C00E90D" w14:textId="77777777" w:rsidR="006B59E7" w:rsidRDefault="00000000">
      <w:pPr>
        <w:pStyle w:val="BodyText"/>
        <w:spacing w:line="252" w:lineRule="auto"/>
        <w:ind w:left="38" w:right="36"/>
        <w:jc w:val="both"/>
      </w:pPr>
      <w:r>
        <w:t>A number of supply chain performance factors, such as revenue realization, schedule stability, and service de- pendability,</w:t>
      </w:r>
      <w:r>
        <w:rPr>
          <w:spacing w:val="-12"/>
        </w:rPr>
        <w:t xml:space="preserve"> </w:t>
      </w:r>
      <w:r>
        <w:t>are</w:t>
      </w:r>
      <w:r>
        <w:rPr>
          <w:spacing w:val="-13"/>
        </w:rPr>
        <w:t xml:space="preserve"> </w:t>
      </w:r>
      <w:r>
        <w:t>impacted</w:t>
      </w:r>
      <w:r>
        <w:rPr>
          <w:spacing w:val="-13"/>
        </w:rPr>
        <w:t xml:space="preserve"> </w:t>
      </w:r>
      <w:r>
        <w:t>by</w:t>
      </w:r>
      <w:r>
        <w:rPr>
          <w:spacing w:val="-13"/>
        </w:rPr>
        <w:t xml:space="preserve"> </w:t>
      </w:r>
      <w:r>
        <w:t>delivery</w:t>
      </w:r>
      <w:r>
        <w:rPr>
          <w:spacing w:val="-13"/>
        </w:rPr>
        <w:t xml:space="preserve"> </w:t>
      </w:r>
      <w:r>
        <w:t>delays. Predictive</w:t>
      </w:r>
      <w:r>
        <w:rPr>
          <w:spacing w:val="-13"/>
        </w:rPr>
        <w:t xml:space="preserve"> </w:t>
      </w:r>
      <w:r>
        <w:t>models</w:t>
      </w:r>
      <w:r>
        <w:rPr>
          <w:spacing w:val="-13"/>
        </w:rPr>
        <w:t xml:space="preserve"> </w:t>
      </w:r>
      <w:r>
        <w:t>can</w:t>
      </w:r>
      <w:r>
        <w:rPr>
          <w:spacing w:val="-13"/>
        </w:rPr>
        <w:t xml:space="preserve"> </w:t>
      </w:r>
      <w:r>
        <w:t>classify</w:t>
      </w:r>
      <w:r>
        <w:rPr>
          <w:spacing w:val="-13"/>
        </w:rPr>
        <w:t xml:space="preserve"> </w:t>
      </w:r>
      <w:r>
        <w:t>deliveries</w:t>
      </w:r>
      <w:r>
        <w:rPr>
          <w:spacing w:val="-13"/>
        </w:rPr>
        <w:t xml:space="preserve"> </w:t>
      </w:r>
      <w:r>
        <w:t>as</w:t>
      </w:r>
      <w:r>
        <w:rPr>
          <w:spacing w:val="-13"/>
        </w:rPr>
        <w:t xml:space="preserve"> </w:t>
      </w:r>
      <w:r>
        <w:t>late</w:t>
      </w:r>
      <w:r>
        <w:rPr>
          <w:spacing w:val="-13"/>
        </w:rPr>
        <w:t xml:space="preserve"> </w:t>
      </w:r>
      <w:r>
        <w:t>or</w:t>
      </w:r>
      <w:r>
        <w:rPr>
          <w:spacing w:val="-13"/>
        </w:rPr>
        <w:t xml:space="preserve"> </w:t>
      </w:r>
      <w:r>
        <w:t>on-time</w:t>
      </w:r>
      <w:r>
        <w:rPr>
          <w:spacing w:val="-13"/>
        </w:rPr>
        <w:t xml:space="preserve"> </w:t>
      </w:r>
      <w:r>
        <w:t>but</w:t>
      </w:r>
      <w:r>
        <w:rPr>
          <w:spacing w:val="-13"/>
        </w:rPr>
        <w:t xml:space="preserve"> </w:t>
      </w:r>
      <w:r>
        <w:t>they fail</w:t>
      </w:r>
      <w:r>
        <w:rPr>
          <w:spacing w:val="-5"/>
        </w:rPr>
        <w:t xml:space="preserve"> </w:t>
      </w:r>
      <w:r>
        <w:t>to</w:t>
      </w:r>
      <w:r>
        <w:rPr>
          <w:spacing w:val="-5"/>
        </w:rPr>
        <w:t xml:space="preserve"> </w:t>
      </w:r>
      <w:r>
        <w:t>identify</w:t>
      </w:r>
      <w:r>
        <w:rPr>
          <w:spacing w:val="-4"/>
        </w:rPr>
        <w:t xml:space="preserve"> </w:t>
      </w:r>
      <w:r>
        <w:t>the</w:t>
      </w:r>
      <w:r>
        <w:rPr>
          <w:spacing w:val="-5"/>
        </w:rPr>
        <w:t xml:space="preserve"> </w:t>
      </w:r>
      <w:r>
        <w:t>specific</w:t>
      </w:r>
      <w:r>
        <w:rPr>
          <w:spacing w:val="-5"/>
        </w:rPr>
        <w:t xml:space="preserve"> </w:t>
      </w:r>
      <w:r>
        <w:t>operational</w:t>
      </w:r>
      <w:r>
        <w:rPr>
          <w:spacing w:val="-5"/>
        </w:rPr>
        <w:t xml:space="preserve"> </w:t>
      </w:r>
      <w:r>
        <w:t>factors</w:t>
      </w:r>
      <w:r>
        <w:rPr>
          <w:spacing w:val="-4"/>
        </w:rPr>
        <w:t xml:space="preserve"> </w:t>
      </w:r>
      <w:r>
        <w:t>which</w:t>
      </w:r>
      <w:r>
        <w:rPr>
          <w:spacing w:val="-5"/>
        </w:rPr>
        <w:t xml:space="preserve"> </w:t>
      </w:r>
      <w:r>
        <w:t>caused</w:t>
      </w:r>
      <w:r>
        <w:rPr>
          <w:spacing w:val="-5"/>
        </w:rPr>
        <w:t xml:space="preserve"> </w:t>
      </w:r>
      <w:r>
        <w:t>the</w:t>
      </w:r>
      <w:r>
        <w:rPr>
          <w:spacing w:val="-5"/>
        </w:rPr>
        <w:t xml:space="preserve"> </w:t>
      </w:r>
      <w:r>
        <w:t>delivery</w:t>
      </w:r>
      <w:r>
        <w:rPr>
          <w:spacing w:val="-4"/>
        </w:rPr>
        <w:t xml:space="preserve"> </w:t>
      </w:r>
      <w:r>
        <w:t>delay. The</w:t>
      </w:r>
      <w:r>
        <w:rPr>
          <w:spacing w:val="-4"/>
        </w:rPr>
        <w:t xml:space="preserve"> </w:t>
      </w:r>
      <w:r>
        <w:t>process</w:t>
      </w:r>
      <w:r>
        <w:rPr>
          <w:spacing w:val="-5"/>
        </w:rPr>
        <w:t xml:space="preserve"> </w:t>
      </w:r>
      <w:r>
        <w:t>of</w:t>
      </w:r>
      <w:r>
        <w:rPr>
          <w:spacing w:val="-5"/>
        </w:rPr>
        <w:t xml:space="preserve"> </w:t>
      </w:r>
      <w:r>
        <w:t>identifying</w:t>
      </w:r>
      <w:r>
        <w:rPr>
          <w:spacing w:val="-5"/>
        </w:rPr>
        <w:t xml:space="preserve"> </w:t>
      </w:r>
      <w:r>
        <w:t>risky orders requires more than just finding the dangerous shipment.</w:t>
      </w:r>
      <w:r>
        <w:rPr>
          <w:spacing w:val="33"/>
        </w:rPr>
        <w:t xml:space="preserve"> </w:t>
      </w:r>
      <w:r>
        <w:t>Decision makers need to understand which op- erational</w:t>
      </w:r>
      <w:r>
        <w:rPr>
          <w:spacing w:val="-8"/>
        </w:rPr>
        <w:t xml:space="preserve"> </w:t>
      </w:r>
      <w:r>
        <w:t>mechanism</w:t>
      </w:r>
      <w:r>
        <w:rPr>
          <w:spacing w:val="-8"/>
        </w:rPr>
        <w:t xml:space="preserve"> </w:t>
      </w:r>
      <w:r>
        <w:t>contributed</w:t>
      </w:r>
      <w:r>
        <w:rPr>
          <w:spacing w:val="-8"/>
        </w:rPr>
        <w:t xml:space="preserve"> </w:t>
      </w:r>
      <w:r>
        <w:t>to</w:t>
      </w:r>
      <w:r>
        <w:rPr>
          <w:spacing w:val="-8"/>
        </w:rPr>
        <w:t xml:space="preserve"> </w:t>
      </w:r>
      <w:r>
        <w:t>the</w:t>
      </w:r>
      <w:r>
        <w:rPr>
          <w:spacing w:val="-8"/>
        </w:rPr>
        <w:t xml:space="preserve"> </w:t>
      </w:r>
      <w:r>
        <w:t>disruption</w:t>
      </w:r>
      <w:r>
        <w:rPr>
          <w:spacing w:val="-8"/>
        </w:rPr>
        <w:t xml:space="preserve"> </w:t>
      </w:r>
      <w:r>
        <w:t>and</w:t>
      </w:r>
      <w:r>
        <w:rPr>
          <w:spacing w:val="-8"/>
        </w:rPr>
        <w:t xml:space="preserve"> </w:t>
      </w:r>
      <w:r>
        <w:t>how</w:t>
      </w:r>
      <w:r>
        <w:rPr>
          <w:spacing w:val="-8"/>
        </w:rPr>
        <w:t xml:space="preserve"> </w:t>
      </w:r>
      <w:r>
        <w:t>changes</w:t>
      </w:r>
      <w:r>
        <w:rPr>
          <w:spacing w:val="-8"/>
        </w:rPr>
        <w:t xml:space="preserve"> </w:t>
      </w:r>
      <w:r>
        <w:t>in</w:t>
      </w:r>
      <w:r>
        <w:rPr>
          <w:spacing w:val="-8"/>
        </w:rPr>
        <w:t xml:space="preserve"> </w:t>
      </w:r>
      <w:r>
        <w:t>those</w:t>
      </w:r>
      <w:r>
        <w:rPr>
          <w:spacing w:val="-8"/>
        </w:rPr>
        <w:t xml:space="preserve"> </w:t>
      </w:r>
      <w:r>
        <w:t>mechanisms</w:t>
      </w:r>
      <w:r>
        <w:rPr>
          <w:spacing w:val="-8"/>
        </w:rPr>
        <w:t xml:space="preserve"> </w:t>
      </w:r>
      <w:r>
        <w:t>would</w:t>
      </w:r>
      <w:r>
        <w:rPr>
          <w:spacing w:val="-8"/>
        </w:rPr>
        <w:t xml:space="preserve"> </w:t>
      </w:r>
      <w:r>
        <w:t>impact</w:t>
      </w:r>
      <w:r>
        <w:rPr>
          <w:spacing w:val="-8"/>
        </w:rPr>
        <w:t xml:space="preserve"> </w:t>
      </w:r>
      <w:r>
        <w:t>delivery results.</w:t>
      </w:r>
      <w:r>
        <w:rPr>
          <w:spacing w:val="33"/>
        </w:rPr>
        <w:t xml:space="preserve"> </w:t>
      </w:r>
      <w:r>
        <w:t>This study develops a post-hoc explanatory AI (XAI) using a Structural Causal Model (SCM) to inter- pret</w:t>
      </w:r>
      <w:r>
        <w:rPr>
          <w:spacing w:val="-6"/>
        </w:rPr>
        <w:t xml:space="preserve"> </w:t>
      </w:r>
      <w:r>
        <w:t>late</w:t>
      </w:r>
      <w:r>
        <w:rPr>
          <w:spacing w:val="-7"/>
        </w:rPr>
        <w:t xml:space="preserve"> </w:t>
      </w:r>
      <w:r>
        <w:t>delivery</w:t>
      </w:r>
      <w:r>
        <w:rPr>
          <w:spacing w:val="-6"/>
        </w:rPr>
        <w:t xml:space="preserve"> </w:t>
      </w:r>
      <w:r>
        <w:t>predictions. We</w:t>
      </w:r>
      <w:r>
        <w:rPr>
          <w:spacing w:val="-6"/>
        </w:rPr>
        <w:t xml:space="preserve"> </w:t>
      </w:r>
      <w:r>
        <w:t>explicitly</w:t>
      </w:r>
      <w:r>
        <w:rPr>
          <w:spacing w:val="-7"/>
        </w:rPr>
        <w:t xml:space="preserve"> </w:t>
      </w:r>
      <w:r>
        <w:t>define</w:t>
      </w:r>
      <w:r>
        <w:rPr>
          <w:spacing w:val="-6"/>
        </w:rPr>
        <w:t xml:space="preserve"> </w:t>
      </w:r>
      <w:r>
        <w:t>a</w:t>
      </w:r>
      <w:r>
        <w:rPr>
          <w:spacing w:val="-6"/>
        </w:rPr>
        <w:t xml:space="preserve"> </w:t>
      </w:r>
      <w:r>
        <w:t>DAG</w:t>
      </w:r>
      <w:r>
        <w:rPr>
          <w:spacing w:val="-7"/>
        </w:rPr>
        <w:t xml:space="preserve"> </w:t>
      </w:r>
      <w:r>
        <w:t>to</w:t>
      </w:r>
      <w:r>
        <w:rPr>
          <w:spacing w:val="-6"/>
        </w:rPr>
        <w:t xml:space="preserve"> </w:t>
      </w:r>
      <w:r>
        <w:t>represent</w:t>
      </w:r>
      <w:r>
        <w:rPr>
          <w:spacing w:val="-7"/>
        </w:rPr>
        <w:t xml:space="preserve"> </w:t>
      </w:r>
      <w:r>
        <w:t>assumed</w:t>
      </w:r>
      <w:r>
        <w:rPr>
          <w:spacing w:val="-6"/>
        </w:rPr>
        <w:t xml:space="preserve"> </w:t>
      </w:r>
      <w:r>
        <w:t>causal</w:t>
      </w:r>
      <w:r>
        <w:rPr>
          <w:spacing w:val="-7"/>
        </w:rPr>
        <w:t xml:space="preserve"> </w:t>
      </w:r>
      <w:r>
        <w:t>ordering</w:t>
      </w:r>
      <w:r>
        <w:rPr>
          <w:spacing w:val="-6"/>
        </w:rPr>
        <w:t xml:space="preserve"> </w:t>
      </w:r>
      <w:r>
        <w:t>among</w:t>
      </w:r>
      <w:r>
        <w:rPr>
          <w:spacing w:val="-7"/>
        </w:rPr>
        <w:t xml:space="preserve"> </w:t>
      </w:r>
      <w:r>
        <w:t>supplier efficiency, demand pressure, logistics constraints, geographic friction, execution delay, and delivery outcome. Execution delay is treated as a mediator rather than a direct predictor.</w:t>
      </w:r>
      <w:r>
        <w:rPr>
          <w:spacing w:val="40"/>
        </w:rPr>
        <w:t xml:space="preserve"> </w:t>
      </w:r>
      <w:r>
        <w:t>Structural equations are then estimated to</w:t>
      </w:r>
      <w:r>
        <w:rPr>
          <w:spacing w:val="-3"/>
        </w:rPr>
        <w:t xml:space="preserve"> </w:t>
      </w:r>
      <w:r>
        <w:t>parameterize</w:t>
      </w:r>
      <w:r>
        <w:rPr>
          <w:spacing w:val="-2"/>
        </w:rPr>
        <w:t xml:space="preserve"> </w:t>
      </w:r>
      <w:r>
        <w:t>these</w:t>
      </w:r>
      <w:r>
        <w:rPr>
          <w:spacing w:val="-2"/>
        </w:rPr>
        <w:t xml:space="preserve"> </w:t>
      </w:r>
      <w:r>
        <w:t>relationships.</w:t>
      </w:r>
      <w:r>
        <w:rPr>
          <w:spacing w:val="20"/>
        </w:rPr>
        <w:t xml:space="preserve"> </w:t>
      </w:r>
      <w:r>
        <w:t>A</w:t>
      </w:r>
      <w:r>
        <w:rPr>
          <w:spacing w:val="-3"/>
        </w:rPr>
        <w:t xml:space="preserve"> </w:t>
      </w:r>
      <w:r>
        <w:t>stochastic</w:t>
      </w:r>
      <w:r>
        <w:rPr>
          <w:spacing w:val="-3"/>
        </w:rPr>
        <w:t xml:space="preserve"> </w:t>
      </w:r>
      <w:r>
        <w:t>formulation</w:t>
      </w:r>
      <w:r>
        <w:rPr>
          <w:spacing w:val="-3"/>
        </w:rPr>
        <w:t xml:space="preserve"> </w:t>
      </w:r>
      <w:r>
        <w:t>incorporates</w:t>
      </w:r>
      <w:r>
        <w:rPr>
          <w:spacing w:val="-2"/>
        </w:rPr>
        <w:t xml:space="preserve"> </w:t>
      </w:r>
      <w:r>
        <w:t>residual</w:t>
      </w:r>
      <w:r>
        <w:rPr>
          <w:spacing w:val="-3"/>
        </w:rPr>
        <w:t xml:space="preserve"> </w:t>
      </w:r>
      <w:r>
        <w:t>uncertainty</w:t>
      </w:r>
      <w:r>
        <w:rPr>
          <w:spacing w:val="-3"/>
        </w:rPr>
        <w:t xml:space="preserve"> </w:t>
      </w:r>
      <w:r>
        <w:t>through</w:t>
      </w:r>
      <w:r>
        <w:rPr>
          <w:spacing w:val="-3"/>
        </w:rPr>
        <w:t xml:space="preserve"> </w:t>
      </w:r>
      <w:r>
        <w:t>additive exogenous noise.</w:t>
      </w:r>
      <w:r>
        <w:rPr>
          <w:spacing w:val="40"/>
        </w:rPr>
        <w:t xml:space="preserve"> </w:t>
      </w:r>
      <w:r>
        <w:t>For each predicted late order, the model computes mechanism-level contribution scores and identifies</w:t>
      </w:r>
      <w:r>
        <w:rPr>
          <w:spacing w:val="-7"/>
        </w:rPr>
        <w:t xml:space="preserve"> </w:t>
      </w:r>
      <w:r>
        <w:t>the</w:t>
      </w:r>
      <w:r>
        <w:rPr>
          <w:spacing w:val="-7"/>
        </w:rPr>
        <w:t xml:space="preserve"> </w:t>
      </w:r>
      <w:r>
        <w:t>dominant</w:t>
      </w:r>
      <w:r>
        <w:rPr>
          <w:spacing w:val="-7"/>
        </w:rPr>
        <w:t xml:space="preserve"> </w:t>
      </w:r>
      <w:r>
        <w:t>operational</w:t>
      </w:r>
      <w:r>
        <w:rPr>
          <w:spacing w:val="-7"/>
        </w:rPr>
        <w:t xml:space="preserve"> </w:t>
      </w:r>
      <w:r>
        <w:t>driver</w:t>
      </w:r>
      <w:r>
        <w:rPr>
          <w:spacing w:val="-8"/>
        </w:rPr>
        <w:t xml:space="preserve"> </w:t>
      </w:r>
      <w:r>
        <w:t>under</w:t>
      </w:r>
      <w:r>
        <w:rPr>
          <w:spacing w:val="-7"/>
        </w:rPr>
        <w:t xml:space="preserve"> </w:t>
      </w:r>
      <w:r>
        <w:t>the</w:t>
      </w:r>
      <w:r>
        <w:rPr>
          <w:spacing w:val="-7"/>
        </w:rPr>
        <w:t xml:space="preserve"> </w:t>
      </w:r>
      <w:r>
        <w:t>imposed</w:t>
      </w:r>
      <w:r>
        <w:rPr>
          <w:spacing w:val="-7"/>
        </w:rPr>
        <w:t xml:space="preserve"> </w:t>
      </w:r>
      <w:r>
        <w:t>structural</w:t>
      </w:r>
      <w:r>
        <w:rPr>
          <w:spacing w:val="-7"/>
        </w:rPr>
        <w:t xml:space="preserve"> </w:t>
      </w:r>
      <w:r>
        <w:t>specification. We</w:t>
      </w:r>
      <w:r>
        <w:rPr>
          <w:spacing w:val="-7"/>
        </w:rPr>
        <w:t xml:space="preserve"> </w:t>
      </w:r>
      <w:r>
        <w:t>then</w:t>
      </w:r>
      <w:r>
        <w:rPr>
          <w:spacing w:val="-7"/>
        </w:rPr>
        <w:t xml:space="preserve"> </w:t>
      </w:r>
      <w:r>
        <w:t>simulate</w:t>
      </w:r>
      <w:r>
        <w:rPr>
          <w:spacing w:val="-7"/>
        </w:rPr>
        <w:t xml:space="preserve"> </w:t>
      </w:r>
      <w:r>
        <w:t>counter- factual interventions by modifying the dominant mechanism while holding other structural relations invariant, allowing</w:t>
      </w:r>
      <w:r>
        <w:rPr>
          <w:spacing w:val="-13"/>
        </w:rPr>
        <w:t xml:space="preserve"> </w:t>
      </w:r>
      <w:r>
        <w:t>us</w:t>
      </w:r>
      <w:r>
        <w:rPr>
          <w:spacing w:val="-13"/>
        </w:rPr>
        <w:t xml:space="preserve"> </w:t>
      </w:r>
      <w:r>
        <w:t>to</w:t>
      </w:r>
      <w:r>
        <w:rPr>
          <w:spacing w:val="-13"/>
        </w:rPr>
        <w:t xml:space="preserve"> </w:t>
      </w:r>
      <w:r>
        <w:t>evaluate</w:t>
      </w:r>
      <w:r>
        <w:rPr>
          <w:spacing w:val="-13"/>
        </w:rPr>
        <w:t xml:space="preserve"> </w:t>
      </w:r>
      <w:r>
        <w:t>whether</w:t>
      </w:r>
      <w:r>
        <w:rPr>
          <w:spacing w:val="-13"/>
        </w:rPr>
        <w:t xml:space="preserve"> </w:t>
      </w:r>
      <w:r>
        <w:t>the</w:t>
      </w:r>
      <w:r>
        <w:rPr>
          <w:spacing w:val="-13"/>
        </w:rPr>
        <w:t xml:space="preserve"> </w:t>
      </w:r>
      <w:r>
        <w:t>predicted</w:t>
      </w:r>
      <w:r>
        <w:rPr>
          <w:spacing w:val="-13"/>
        </w:rPr>
        <w:t xml:space="preserve"> </w:t>
      </w:r>
      <w:r>
        <w:t>delivery</w:t>
      </w:r>
      <w:r>
        <w:rPr>
          <w:spacing w:val="-13"/>
        </w:rPr>
        <w:t xml:space="preserve"> </w:t>
      </w:r>
      <w:r>
        <w:t>status</w:t>
      </w:r>
      <w:r>
        <w:rPr>
          <w:spacing w:val="-13"/>
        </w:rPr>
        <w:t xml:space="preserve"> </w:t>
      </w:r>
      <w:r>
        <w:t>would</w:t>
      </w:r>
      <w:r>
        <w:rPr>
          <w:spacing w:val="-13"/>
        </w:rPr>
        <w:t xml:space="preserve"> </w:t>
      </w:r>
      <w:r>
        <w:t>change. This</w:t>
      </w:r>
      <w:r>
        <w:rPr>
          <w:spacing w:val="-13"/>
        </w:rPr>
        <w:t xml:space="preserve"> </w:t>
      </w:r>
      <w:r>
        <w:t>procedure</w:t>
      </w:r>
      <w:r>
        <w:rPr>
          <w:spacing w:val="-13"/>
        </w:rPr>
        <w:t xml:space="preserve"> </w:t>
      </w:r>
      <w:r>
        <w:t>is</w:t>
      </w:r>
      <w:r>
        <w:rPr>
          <w:spacing w:val="-13"/>
        </w:rPr>
        <w:t xml:space="preserve"> </w:t>
      </w:r>
      <w:r>
        <w:t>applied</w:t>
      </w:r>
      <w:r>
        <w:rPr>
          <w:spacing w:val="-13"/>
        </w:rPr>
        <w:t xml:space="preserve"> </w:t>
      </w:r>
      <w:r>
        <w:t>to</w:t>
      </w:r>
      <w:r>
        <w:rPr>
          <w:spacing w:val="-13"/>
        </w:rPr>
        <w:t xml:space="preserve"> </w:t>
      </w:r>
      <w:r>
        <w:t>180,510 transaction</w:t>
      </w:r>
      <w:r>
        <w:rPr>
          <w:spacing w:val="-15"/>
        </w:rPr>
        <w:t xml:space="preserve"> </w:t>
      </w:r>
      <w:r>
        <w:t>records.</w:t>
      </w:r>
      <w:r>
        <w:rPr>
          <w:spacing w:val="-10"/>
        </w:rPr>
        <w:t xml:space="preserve"> </w:t>
      </w:r>
      <w:r>
        <w:t>Evaluation</w:t>
      </w:r>
      <w:r>
        <w:rPr>
          <w:spacing w:val="-15"/>
        </w:rPr>
        <w:t xml:space="preserve"> </w:t>
      </w:r>
      <w:r>
        <w:t>metrics</w:t>
      </w:r>
      <w:r>
        <w:rPr>
          <w:spacing w:val="-15"/>
        </w:rPr>
        <w:t xml:space="preserve"> </w:t>
      </w:r>
      <w:r>
        <w:t>indicate</w:t>
      </w:r>
      <w:r>
        <w:rPr>
          <w:spacing w:val="-15"/>
        </w:rPr>
        <w:t xml:space="preserve"> </w:t>
      </w:r>
      <w:r>
        <w:t>low</w:t>
      </w:r>
      <w:r>
        <w:rPr>
          <w:spacing w:val="-15"/>
        </w:rPr>
        <w:t xml:space="preserve"> </w:t>
      </w:r>
      <w:r>
        <w:t>counterfactual</w:t>
      </w:r>
      <w:r>
        <w:rPr>
          <w:spacing w:val="-15"/>
        </w:rPr>
        <w:t xml:space="preserve"> </w:t>
      </w:r>
      <w:r>
        <w:t>inconsistency</w:t>
      </w:r>
      <w:r>
        <w:rPr>
          <w:spacing w:val="-15"/>
        </w:rPr>
        <w:t xml:space="preserve"> </w:t>
      </w:r>
      <w:r>
        <w:t>and</w:t>
      </w:r>
      <w:r>
        <w:rPr>
          <w:spacing w:val="-15"/>
        </w:rPr>
        <w:t xml:space="preserve"> </w:t>
      </w:r>
      <w:r>
        <w:t>high</w:t>
      </w:r>
      <w:r>
        <w:rPr>
          <w:spacing w:val="-15"/>
        </w:rPr>
        <w:t xml:space="preserve"> </w:t>
      </w:r>
      <w:r>
        <w:t>structural</w:t>
      </w:r>
      <w:r>
        <w:rPr>
          <w:spacing w:val="-15"/>
        </w:rPr>
        <w:t xml:space="preserve"> </w:t>
      </w:r>
      <w:r>
        <w:t>faithfulness under</w:t>
      </w:r>
      <w:r>
        <w:rPr>
          <w:spacing w:val="-13"/>
        </w:rPr>
        <w:t xml:space="preserve"> </w:t>
      </w:r>
      <w:r>
        <w:t>the</w:t>
      </w:r>
      <w:r>
        <w:rPr>
          <w:spacing w:val="-13"/>
        </w:rPr>
        <w:t xml:space="preserve"> </w:t>
      </w:r>
      <w:r>
        <w:t>defined</w:t>
      </w:r>
      <w:r>
        <w:rPr>
          <w:spacing w:val="-13"/>
        </w:rPr>
        <w:t xml:space="preserve"> </w:t>
      </w:r>
      <w:r>
        <w:t>model</w:t>
      </w:r>
      <w:r>
        <w:rPr>
          <w:spacing w:val="-13"/>
        </w:rPr>
        <w:t xml:space="preserve"> </w:t>
      </w:r>
      <w:r>
        <w:t>assumptions. Contribution</w:t>
      </w:r>
      <w:r>
        <w:rPr>
          <w:spacing w:val="-13"/>
        </w:rPr>
        <w:t xml:space="preserve"> </w:t>
      </w:r>
      <w:r>
        <w:t>allocation</w:t>
      </w:r>
      <w:r>
        <w:rPr>
          <w:spacing w:val="-13"/>
        </w:rPr>
        <w:t xml:space="preserve"> </w:t>
      </w:r>
      <w:r>
        <w:t>remains</w:t>
      </w:r>
      <w:r>
        <w:rPr>
          <w:spacing w:val="-13"/>
        </w:rPr>
        <w:t xml:space="preserve"> </w:t>
      </w:r>
      <w:r>
        <w:t>concentrated</w:t>
      </w:r>
      <w:r>
        <w:rPr>
          <w:spacing w:val="-13"/>
        </w:rPr>
        <w:t xml:space="preserve"> </w:t>
      </w:r>
      <w:r>
        <w:t>across</w:t>
      </w:r>
      <w:r>
        <w:rPr>
          <w:spacing w:val="-13"/>
        </w:rPr>
        <w:t xml:space="preserve"> </w:t>
      </w:r>
      <w:r>
        <w:t>mechanisms,</w:t>
      </w:r>
      <w:r>
        <w:rPr>
          <w:spacing w:val="-12"/>
        </w:rPr>
        <w:t xml:space="preserve"> </w:t>
      </w:r>
      <w:r>
        <w:t>and</w:t>
      </w:r>
      <w:r>
        <w:rPr>
          <w:spacing w:val="-13"/>
        </w:rPr>
        <w:t xml:space="preserve"> </w:t>
      </w:r>
      <w:r>
        <w:t>do- main</w:t>
      </w:r>
      <w:r>
        <w:rPr>
          <w:spacing w:val="-1"/>
        </w:rPr>
        <w:t xml:space="preserve"> </w:t>
      </w:r>
      <w:r>
        <w:t>alignment</w:t>
      </w:r>
      <w:r>
        <w:rPr>
          <w:spacing w:val="-1"/>
        </w:rPr>
        <w:t xml:space="preserve"> </w:t>
      </w:r>
      <w:r>
        <w:t>with</w:t>
      </w:r>
      <w:r>
        <w:rPr>
          <w:spacing w:val="-1"/>
        </w:rPr>
        <w:t xml:space="preserve"> </w:t>
      </w:r>
      <w:r>
        <w:t>expert</w:t>
      </w:r>
      <w:r>
        <w:rPr>
          <w:spacing w:val="-1"/>
        </w:rPr>
        <w:t xml:space="preserve"> </w:t>
      </w:r>
      <w:r>
        <w:t>ordering</w:t>
      </w:r>
      <w:r>
        <w:rPr>
          <w:spacing w:val="-1"/>
        </w:rPr>
        <w:t xml:space="preserve"> </w:t>
      </w:r>
      <w:r>
        <w:t>appears</w:t>
      </w:r>
      <w:r>
        <w:rPr>
          <w:spacing w:val="-1"/>
        </w:rPr>
        <w:t xml:space="preserve"> </w:t>
      </w:r>
      <w:r>
        <w:t>stable.</w:t>
      </w:r>
      <w:r>
        <w:rPr>
          <w:spacing w:val="25"/>
        </w:rPr>
        <w:t xml:space="preserve"> </w:t>
      </w:r>
      <w:r>
        <w:t>These</w:t>
      </w:r>
      <w:r>
        <w:rPr>
          <w:spacing w:val="-1"/>
        </w:rPr>
        <w:t xml:space="preserve"> </w:t>
      </w:r>
      <w:r>
        <w:t>findings</w:t>
      </w:r>
      <w:r>
        <w:rPr>
          <w:spacing w:val="-1"/>
        </w:rPr>
        <w:t xml:space="preserve"> </w:t>
      </w:r>
      <w:r>
        <w:t>suggest</w:t>
      </w:r>
      <w:r>
        <w:rPr>
          <w:spacing w:val="-1"/>
        </w:rPr>
        <w:t xml:space="preserve"> </w:t>
      </w:r>
      <w:r>
        <w:t>that</w:t>
      </w:r>
      <w:r>
        <w:rPr>
          <w:spacing w:val="-1"/>
        </w:rPr>
        <w:t xml:space="preserve"> </w:t>
      </w:r>
      <w:r>
        <w:t>mechanism-level</w:t>
      </w:r>
      <w:r>
        <w:rPr>
          <w:spacing w:val="-1"/>
        </w:rPr>
        <w:t xml:space="preserve"> </w:t>
      </w:r>
      <w:r>
        <w:t>explanations can be derived from transaction-level predictions, although the validity of the explanations depends on the cor- rectness of the assumed causal structure.</w:t>
      </w:r>
      <w:r>
        <w:rPr>
          <w:spacing w:val="40"/>
        </w:rPr>
        <w:t xml:space="preserve"> </w:t>
      </w:r>
      <w:r>
        <w:t xml:space="preserve">Counterfactual Consistency Error of 0.0077, Faithfulness of 0.9654, Stability of 0.0005, Sparsity of 0.9779, and Domain Alignment of 0.9800 with all confirmed that the identified mechanisms represent the true and dominant factor providing an explanation of why a delivery failed to be on </w:t>
      </w:r>
      <w:r>
        <w:rPr>
          <w:spacing w:val="-2"/>
        </w:rPr>
        <w:t>time.</w:t>
      </w:r>
    </w:p>
    <w:p w14:paraId="79F99227" w14:textId="77777777" w:rsidR="006B59E7" w:rsidRDefault="00000000">
      <w:pPr>
        <w:pStyle w:val="BodyText"/>
        <w:spacing w:before="220" w:line="252" w:lineRule="auto"/>
        <w:ind w:left="38" w:right="36"/>
        <w:jc w:val="both"/>
      </w:pPr>
      <w:r>
        <w:rPr>
          <w:b/>
        </w:rPr>
        <w:t xml:space="preserve">Keywords: </w:t>
      </w:r>
      <w:r>
        <w:t>Explainable</w:t>
      </w:r>
      <w:r>
        <w:rPr>
          <w:spacing w:val="-11"/>
        </w:rPr>
        <w:t xml:space="preserve"> </w:t>
      </w:r>
      <w:r>
        <w:t>AI</w:t>
      </w:r>
      <w:r>
        <w:rPr>
          <w:spacing w:val="-12"/>
        </w:rPr>
        <w:t xml:space="preserve"> </w:t>
      </w:r>
      <w:r>
        <w:t>(XAI),</w:t>
      </w:r>
      <w:r>
        <w:rPr>
          <w:spacing w:val="-12"/>
        </w:rPr>
        <w:t xml:space="preserve"> </w:t>
      </w:r>
      <w:r>
        <w:t>Structural</w:t>
      </w:r>
      <w:r>
        <w:rPr>
          <w:spacing w:val="-12"/>
        </w:rPr>
        <w:t xml:space="preserve"> </w:t>
      </w:r>
      <w:r>
        <w:t>Causal</w:t>
      </w:r>
      <w:r>
        <w:rPr>
          <w:spacing w:val="-12"/>
        </w:rPr>
        <w:t xml:space="preserve"> </w:t>
      </w:r>
      <w:r>
        <w:t>Models,</w:t>
      </w:r>
      <w:r>
        <w:rPr>
          <w:spacing w:val="-11"/>
        </w:rPr>
        <w:t xml:space="preserve"> </w:t>
      </w:r>
      <w:r>
        <w:t>Supply</w:t>
      </w:r>
      <w:r>
        <w:rPr>
          <w:spacing w:val="-12"/>
        </w:rPr>
        <w:t xml:space="preserve"> </w:t>
      </w:r>
      <w:r>
        <w:t>Chain</w:t>
      </w:r>
      <w:r>
        <w:rPr>
          <w:spacing w:val="-12"/>
        </w:rPr>
        <w:t xml:space="preserve"> </w:t>
      </w:r>
      <w:r>
        <w:t>Management,</w:t>
      </w:r>
      <w:r>
        <w:rPr>
          <w:spacing w:val="-11"/>
        </w:rPr>
        <w:t xml:space="preserve"> </w:t>
      </w:r>
      <w:r>
        <w:t>Root</w:t>
      </w:r>
      <w:r>
        <w:rPr>
          <w:spacing w:val="-12"/>
        </w:rPr>
        <w:t xml:space="preserve"> </w:t>
      </w:r>
      <w:r>
        <w:t>Cause</w:t>
      </w:r>
      <w:r>
        <w:rPr>
          <w:spacing w:val="-12"/>
        </w:rPr>
        <w:t xml:space="preserve"> </w:t>
      </w:r>
      <w:r>
        <w:t>Analysis, Counterfactual Reasoning</w:t>
      </w:r>
    </w:p>
    <w:p w14:paraId="7668DAE0" w14:textId="77777777" w:rsidR="006B59E7" w:rsidRDefault="006B59E7">
      <w:pPr>
        <w:pStyle w:val="BodyText"/>
      </w:pPr>
    </w:p>
    <w:p w14:paraId="2FA1B531" w14:textId="77777777" w:rsidR="006B59E7" w:rsidRDefault="006B59E7">
      <w:pPr>
        <w:pStyle w:val="BodyText"/>
        <w:spacing w:before="37"/>
      </w:pPr>
    </w:p>
    <w:p w14:paraId="69B0EF57" w14:textId="77777777" w:rsidR="006B59E7" w:rsidRDefault="00000000">
      <w:pPr>
        <w:pStyle w:val="Heading1"/>
        <w:numPr>
          <w:ilvl w:val="0"/>
          <w:numId w:val="2"/>
        </w:numPr>
        <w:tabs>
          <w:tab w:val="left" w:pos="386"/>
        </w:tabs>
        <w:ind w:left="386" w:hanging="348"/>
      </w:pPr>
      <w:r>
        <w:rPr>
          <w:spacing w:val="-2"/>
        </w:rPr>
        <w:t>INTRODUCTION</w:t>
      </w:r>
    </w:p>
    <w:p w14:paraId="43DAD4F1" w14:textId="77777777" w:rsidR="006B59E7" w:rsidRDefault="006B59E7">
      <w:pPr>
        <w:pStyle w:val="BodyText"/>
        <w:spacing w:before="158"/>
        <w:rPr>
          <w:b/>
          <w:sz w:val="28"/>
        </w:rPr>
      </w:pPr>
    </w:p>
    <w:p w14:paraId="3D27F073" w14:textId="77777777" w:rsidR="006B59E7" w:rsidRDefault="00000000">
      <w:pPr>
        <w:pStyle w:val="BodyText"/>
        <w:spacing w:line="252" w:lineRule="auto"/>
        <w:ind w:left="38" w:right="36"/>
        <w:jc w:val="both"/>
      </w:pPr>
      <w:r>
        <w:t>A</w:t>
      </w:r>
      <w:r>
        <w:rPr>
          <w:spacing w:val="16"/>
        </w:rPr>
        <w:t xml:space="preserve"> </w:t>
      </w:r>
      <w:r>
        <w:t>supply</w:t>
      </w:r>
      <w:r>
        <w:rPr>
          <w:spacing w:val="16"/>
        </w:rPr>
        <w:t xml:space="preserve"> </w:t>
      </w:r>
      <w:r>
        <w:t>chain</w:t>
      </w:r>
      <w:r>
        <w:rPr>
          <w:spacing w:val="16"/>
        </w:rPr>
        <w:t xml:space="preserve"> </w:t>
      </w:r>
      <w:r>
        <w:t>resilience</w:t>
      </w:r>
      <w:r>
        <w:rPr>
          <w:spacing w:val="16"/>
        </w:rPr>
        <w:t xml:space="preserve"> </w:t>
      </w:r>
      <w:r>
        <w:t>has</w:t>
      </w:r>
      <w:r>
        <w:rPr>
          <w:spacing w:val="16"/>
        </w:rPr>
        <w:t xml:space="preserve"> </w:t>
      </w:r>
      <w:r>
        <w:t>emerged</w:t>
      </w:r>
      <w:r>
        <w:rPr>
          <w:spacing w:val="16"/>
        </w:rPr>
        <w:t xml:space="preserve"> </w:t>
      </w:r>
      <w:r>
        <w:t>as</w:t>
      </w:r>
      <w:r>
        <w:rPr>
          <w:spacing w:val="16"/>
        </w:rPr>
        <w:t xml:space="preserve"> </w:t>
      </w:r>
      <w:r>
        <w:t>a</w:t>
      </w:r>
      <w:r>
        <w:rPr>
          <w:spacing w:val="16"/>
        </w:rPr>
        <w:t xml:space="preserve"> </w:t>
      </w:r>
      <w:r>
        <w:t>persistent</w:t>
      </w:r>
      <w:r>
        <w:rPr>
          <w:spacing w:val="16"/>
        </w:rPr>
        <w:t xml:space="preserve"> </w:t>
      </w:r>
      <w:r>
        <w:t>challenge</w:t>
      </w:r>
      <w:r>
        <w:rPr>
          <w:spacing w:val="16"/>
        </w:rPr>
        <w:t xml:space="preserve"> </w:t>
      </w:r>
      <w:r>
        <w:t>in</w:t>
      </w:r>
      <w:r>
        <w:rPr>
          <w:spacing w:val="16"/>
        </w:rPr>
        <w:t xml:space="preserve"> </w:t>
      </w:r>
      <w:r>
        <w:t>manufacturing</w:t>
      </w:r>
      <w:r>
        <w:rPr>
          <w:spacing w:val="16"/>
        </w:rPr>
        <w:t xml:space="preserve"> </w:t>
      </w:r>
      <w:r>
        <w:t>industries</w:t>
      </w:r>
      <w:r>
        <w:rPr>
          <w:spacing w:val="16"/>
        </w:rPr>
        <w:t xml:space="preserve"> </w:t>
      </w:r>
      <w:r>
        <w:t>that</w:t>
      </w:r>
      <w:r>
        <w:rPr>
          <w:spacing w:val="16"/>
        </w:rPr>
        <w:t xml:space="preserve"> </w:t>
      </w:r>
      <w:r>
        <w:t>operating</w:t>
      </w:r>
      <w:r>
        <w:rPr>
          <w:spacing w:val="16"/>
        </w:rPr>
        <w:t xml:space="preserve"> </w:t>
      </w:r>
      <w:r>
        <w:t>in a dynamic environment [12].</w:t>
      </w:r>
      <w:r>
        <w:rPr>
          <w:spacing w:val="33"/>
        </w:rPr>
        <w:t xml:space="preserve"> </w:t>
      </w:r>
      <w:r>
        <w:t xml:space="preserve">As the global distribution of sourcing and distributed production chains, coupled </w:t>
      </w:r>
      <w:r>
        <w:rPr>
          <w:spacing w:val="-2"/>
        </w:rPr>
        <w:t>with</w:t>
      </w:r>
      <w:r>
        <w:rPr>
          <w:spacing w:val="-7"/>
        </w:rPr>
        <w:t xml:space="preserve"> </w:t>
      </w:r>
      <w:r>
        <w:rPr>
          <w:spacing w:val="-2"/>
        </w:rPr>
        <w:t>unforeseeable</w:t>
      </w:r>
      <w:r>
        <w:rPr>
          <w:spacing w:val="-5"/>
        </w:rPr>
        <w:t xml:space="preserve"> </w:t>
      </w:r>
      <w:r>
        <w:rPr>
          <w:spacing w:val="-2"/>
        </w:rPr>
        <w:t>demand</w:t>
      </w:r>
      <w:r>
        <w:rPr>
          <w:spacing w:val="-6"/>
        </w:rPr>
        <w:t xml:space="preserve"> </w:t>
      </w:r>
      <w:r>
        <w:rPr>
          <w:spacing w:val="-2"/>
        </w:rPr>
        <w:t>volatility,</w:t>
      </w:r>
      <w:r>
        <w:rPr>
          <w:spacing w:val="-3"/>
        </w:rPr>
        <w:t xml:space="preserve"> </w:t>
      </w:r>
      <w:r>
        <w:rPr>
          <w:spacing w:val="-2"/>
        </w:rPr>
        <w:t>cause</w:t>
      </w:r>
      <w:r>
        <w:rPr>
          <w:spacing w:val="-6"/>
        </w:rPr>
        <w:t xml:space="preserve"> </w:t>
      </w:r>
      <w:r>
        <w:rPr>
          <w:spacing w:val="-2"/>
        </w:rPr>
        <w:t>the</w:t>
      </w:r>
      <w:r>
        <w:rPr>
          <w:spacing w:val="-5"/>
        </w:rPr>
        <w:t xml:space="preserve"> </w:t>
      </w:r>
      <w:r>
        <w:rPr>
          <w:spacing w:val="-2"/>
        </w:rPr>
        <w:t>situation,</w:t>
      </w:r>
      <w:r>
        <w:rPr>
          <w:spacing w:val="-4"/>
        </w:rPr>
        <w:t xml:space="preserve"> </w:t>
      </w:r>
      <w:r>
        <w:rPr>
          <w:spacing w:val="-2"/>
        </w:rPr>
        <w:t>the</w:t>
      </w:r>
      <w:r>
        <w:rPr>
          <w:spacing w:val="-5"/>
        </w:rPr>
        <w:t xml:space="preserve"> </w:t>
      </w:r>
      <w:r>
        <w:rPr>
          <w:spacing w:val="-2"/>
        </w:rPr>
        <w:t>probability</w:t>
      </w:r>
      <w:r>
        <w:rPr>
          <w:spacing w:val="-7"/>
        </w:rPr>
        <w:t xml:space="preserve"> </w:t>
      </w:r>
      <w:r>
        <w:rPr>
          <w:spacing w:val="-2"/>
        </w:rPr>
        <w:t>of</w:t>
      </w:r>
      <w:r>
        <w:rPr>
          <w:spacing w:val="-5"/>
        </w:rPr>
        <w:t xml:space="preserve"> </w:t>
      </w:r>
      <w:r>
        <w:rPr>
          <w:spacing w:val="-2"/>
        </w:rPr>
        <w:t>delivery</w:t>
      </w:r>
      <w:r>
        <w:rPr>
          <w:spacing w:val="-6"/>
        </w:rPr>
        <w:t xml:space="preserve"> </w:t>
      </w:r>
      <w:r>
        <w:rPr>
          <w:spacing w:val="-2"/>
        </w:rPr>
        <w:t>issues</w:t>
      </w:r>
      <w:r>
        <w:rPr>
          <w:spacing w:val="-5"/>
        </w:rPr>
        <w:t xml:space="preserve"> </w:t>
      </w:r>
      <w:r>
        <w:rPr>
          <w:spacing w:val="-2"/>
        </w:rPr>
        <w:t>arising</w:t>
      </w:r>
      <w:r>
        <w:rPr>
          <w:spacing w:val="-5"/>
        </w:rPr>
        <w:t xml:space="preserve"> </w:t>
      </w:r>
      <w:r>
        <w:rPr>
          <w:spacing w:val="-2"/>
        </w:rPr>
        <w:t>increases</w:t>
      </w:r>
      <w:r>
        <w:rPr>
          <w:spacing w:val="-6"/>
        </w:rPr>
        <w:t xml:space="preserve"> </w:t>
      </w:r>
      <w:r>
        <w:rPr>
          <w:spacing w:val="-2"/>
        </w:rPr>
        <w:t>[12].</w:t>
      </w:r>
    </w:p>
    <w:p w14:paraId="40404FE2" w14:textId="77777777" w:rsidR="006B59E7" w:rsidRDefault="006B59E7">
      <w:pPr>
        <w:pStyle w:val="BodyText"/>
        <w:spacing w:line="252" w:lineRule="auto"/>
        <w:jc w:val="both"/>
        <w:sectPr w:rsidR="006B59E7">
          <w:footerReference w:type="default" r:id="rId8"/>
          <w:type w:val="continuous"/>
          <w:pgSz w:w="11910" w:h="16840"/>
          <w:pgMar w:top="1000" w:right="566" w:bottom="300" w:left="566" w:header="0" w:footer="116" w:gutter="0"/>
          <w:pgNumType w:start="1"/>
          <w:cols w:space="720"/>
        </w:sectPr>
      </w:pPr>
    </w:p>
    <w:p w14:paraId="7E455E59" w14:textId="77777777" w:rsidR="006B59E7" w:rsidRDefault="00000000">
      <w:pPr>
        <w:pStyle w:val="BodyText"/>
        <w:spacing w:before="78" w:line="252" w:lineRule="auto"/>
        <w:ind w:left="38" w:right="36"/>
        <w:jc w:val="both"/>
      </w:pPr>
      <w:r>
        <w:lastRenderedPageBreak/>
        <w:t>Lay</w:t>
      </w:r>
      <w:r>
        <w:rPr>
          <w:spacing w:val="-6"/>
        </w:rPr>
        <w:t xml:space="preserve"> </w:t>
      </w:r>
      <w:r>
        <w:t>a</w:t>
      </w:r>
      <w:r>
        <w:rPr>
          <w:spacing w:val="-6"/>
        </w:rPr>
        <w:t xml:space="preserve"> </w:t>
      </w:r>
      <w:r>
        <w:t>hold</w:t>
      </w:r>
      <w:r>
        <w:rPr>
          <w:spacing w:val="-6"/>
        </w:rPr>
        <w:t xml:space="preserve"> </w:t>
      </w:r>
      <w:r>
        <w:t>on</w:t>
      </w:r>
      <w:r>
        <w:rPr>
          <w:spacing w:val="-6"/>
        </w:rPr>
        <w:t xml:space="preserve"> </w:t>
      </w:r>
      <w:r>
        <w:t>the</w:t>
      </w:r>
      <w:r>
        <w:rPr>
          <w:spacing w:val="-6"/>
        </w:rPr>
        <w:t xml:space="preserve"> </w:t>
      </w:r>
      <w:r>
        <w:t>inventory</w:t>
      </w:r>
      <w:r>
        <w:rPr>
          <w:spacing w:val="-6"/>
        </w:rPr>
        <w:t xml:space="preserve"> </w:t>
      </w:r>
      <w:r>
        <w:t>levels,</w:t>
      </w:r>
      <w:r>
        <w:rPr>
          <w:spacing w:val="-6"/>
        </w:rPr>
        <w:t xml:space="preserve"> </w:t>
      </w:r>
      <w:r>
        <w:t>the</w:t>
      </w:r>
      <w:r>
        <w:rPr>
          <w:spacing w:val="-6"/>
        </w:rPr>
        <w:t xml:space="preserve"> </w:t>
      </w:r>
      <w:r>
        <w:t>production</w:t>
      </w:r>
      <w:r>
        <w:rPr>
          <w:spacing w:val="-6"/>
        </w:rPr>
        <w:t xml:space="preserve"> </w:t>
      </w:r>
      <w:r>
        <w:t>scheduling</w:t>
      </w:r>
      <w:r>
        <w:rPr>
          <w:spacing w:val="-6"/>
        </w:rPr>
        <w:t xml:space="preserve"> </w:t>
      </w:r>
      <w:r>
        <w:t>of</w:t>
      </w:r>
      <w:r>
        <w:rPr>
          <w:spacing w:val="-6"/>
        </w:rPr>
        <w:t xml:space="preserve"> </w:t>
      </w:r>
      <w:r>
        <w:t>the</w:t>
      </w:r>
      <w:r>
        <w:rPr>
          <w:spacing w:val="-6"/>
        </w:rPr>
        <w:t xml:space="preserve"> </w:t>
      </w:r>
      <w:r>
        <w:t>revenue</w:t>
      </w:r>
      <w:r>
        <w:rPr>
          <w:spacing w:val="-6"/>
        </w:rPr>
        <w:t xml:space="preserve"> </w:t>
      </w:r>
      <w:r>
        <w:t>as</w:t>
      </w:r>
      <w:r>
        <w:rPr>
          <w:spacing w:val="-6"/>
        </w:rPr>
        <w:t xml:space="preserve"> </w:t>
      </w:r>
      <w:r>
        <w:t>well</w:t>
      </w:r>
      <w:r>
        <w:rPr>
          <w:spacing w:val="-6"/>
        </w:rPr>
        <w:t xml:space="preserve"> </w:t>
      </w:r>
      <w:r>
        <w:t>as</w:t>
      </w:r>
      <w:r>
        <w:rPr>
          <w:spacing w:val="-6"/>
        </w:rPr>
        <w:t xml:space="preserve"> </w:t>
      </w:r>
      <w:r>
        <w:t>customer</w:t>
      </w:r>
      <w:r>
        <w:rPr>
          <w:spacing w:val="-6"/>
        </w:rPr>
        <w:t xml:space="preserve"> </w:t>
      </w:r>
      <w:r>
        <w:t>satisfaction</w:t>
      </w:r>
      <w:r>
        <w:rPr>
          <w:spacing w:val="-6"/>
        </w:rPr>
        <w:t xml:space="preserve"> </w:t>
      </w:r>
      <w:r>
        <w:t>are adverse</w:t>
      </w:r>
      <w:r>
        <w:rPr>
          <w:spacing w:val="-3"/>
        </w:rPr>
        <w:t xml:space="preserve"> </w:t>
      </w:r>
      <w:r>
        <w:t>consequences</w:t>
      </w:r>
      <w:r>
        <w:rPr>
          <w:spacing w:val="-3"/>
        </w:rPr>
        <w:t xml:space="preserve"> </w:t>
      </w:r>
      <w:r>
        <w:t>of</w:t>
      </w:r>
      <w:r>
        <w:rPr>
          <w:spacing w:val="-3"/>
        </w:rPr>
        <w:t xml:space="preserve"> </w:t>
      </w:r>
      <w:r>
        <w:t>the</w:t>
      </w:r>
      <w:r>
        <w:rPr>
          <w:spacing w:val="-3"/>
        </w:rPr>
        <w:t xml:space="preserve"> </w:t>
      </w:r>
      <w:r>
        <w:t>late</w:t>
      </w:r>
      <w:r>
        <w:rPr>
          <w:spacing w:val="-3"/>
        </w:rPr>
        <w:t xml:space="preserve"> </w:t>
      </w:r>
      <w:r>
        <w:t>delivery</w:t>
      </w:r>
      <w:r>
        <w:rPr>
          <w:spacing w:val="-3"/>
        </w:rPr>
        <w:t xml:space="preserve"> </w:t>
      </w:r>
      <w:r>
        <w:t>of</w:t>
      </w:r>
      <w:r>
        <w:rPr>
          <w:spacing w:val="-3"/>
        </w:rPr>
        <w:t xml:space="preserve"> </w:t>
      </w:r>
      <w:r>
        <w:t>the</w:t>
      </w:r>
      <w:r>
        <w:rPr>
          <w:spacing w:val="-3"/>
        </w:rPr>
        <w:t xml:space="preserve"> </w:t>
      </w:r>
      <w:r>
        <w:t>goods. Organizational</w:t>
      </w:r>
      <w:r>
        <w:rPr>
          <w:spacing w:val="-3"/>
        </w:rPr>
        <w:t xml:space="preserve"> </w:t>
      </w:r>
      <w:r>
        <w:t>functioning</w:t>
      </w:r>
      <w:r>
        <w:rPr>
          <w:spacing w:val="-3"/>
        </w:rPr>
        <w:t xml:space="preserve"> </w:t>
      </w:r>
      <w:r>
        <w:t>is</w:t>
      </w:r>
      <w:r>
        <w:rPr>
          <w:spacing w:val="-3"/>
        </w:rPr>
        <w:t xml:space="preserve"> </w:t>
      </w:r>
      <w:r>
        <w:t>limited</w:t>
      </w:r>
      <w:r>
        <w:rPr>
          <w:spacing w:val="-3"/>
        </w:rPr>
        <w:t xml:space="preserve"> </w:t>
      </w:r>
      <w:r>
        <w:t>by</w:t>
      </w:r>
      <w:r>
        <w:rPr>
          <w:spacing w:val="-3"/>
        </w:rPr>
        <w:t xml:space="preserve"> </w:t>
      </w:r>
      <w:r>
        <w:t>the</w:t>
      </w:r>
      <w:r>
        <w:rPr>
          <w:spacing w:val="-3"/>
        </w:rPr>
        <w:t xml:space="preserve"> </w:t>
      </w:r>
      <w:r>
        <w:t>application of</w:t>
      </w:r>
      <w:r>
        <w:rPr>
          <w:spacing w:val="-7"/>
        </w:rPr>
        <w:t xml:space="preserve"> </w:t>
      </w:r>
      <w:r>
        <w:t>formal</w:t>
      </w:r>
      <w:r>
        <w:rPr>
          <w:spacing w:val="-7"/>
        </w:rPr>
        <w:t xml:space="preserve"> </w:t>
      </w:r>
      <w:r>
        <w:t>risk</w:t>
      </w:r>
      <w:r>
        <w:rPr>
          <w:spacing w:val="-7"/>
        </w:rPr>
        <w:t xml:space="preserve"> </w:t>
      </w:r>
      <w:r>
        <w:t>control</w:t>
      </w:r>
      <w:r>
        <w:rPr>
          <w:spacing w:val="-7"/>
        </w:rPr>
        <w:t xml:space="preserve"> </w:t>
      </w:r>
      <w:r>
        <w:t>since</w:t>
      </w:r>
      <w:r>
        <w:rPr>
          <w:spacing w:val="-7"/>
        </w:rPr>
        <w:t xml:space="preserve"> </w:t>
      </w:r>
      <w:r>
        <w:t>it</w:t>
      </w:r>
      <w:r>
        <w:rPr>
          <w:spacing w:val="-7"/>
        </w:rPr>
        <w:t xml:space="preserve"> </w:t>
      </w:r>
      <w:r>
        <w:t>is</w:t>
      </w:r>
      <w:r>
        <w:rPr>
          <w:spacing w:val="-7"/>
        </w:rPr>
        <w:t xml:space="preserve"> </w:t>
      </w:r>
      <w:r>
        <w:t>used</w:t>
      </w:r>
      <w:r>
        <w:rPr>
          <w:spacing w:val="-7"/>
        </w:rPr>
        <w:t xml:space="preserve"> </w:t>
      </w:r>
      <w:r>
        <w:t>to</w:t>
      </w:r>
      <w:r>
        <w:rPr>
          <w:spacing w:val="-7"/>
        </w:rPr>
        <w:t xml:space="preserve"> </w:t>
      </w:r>
      <w:r>
        <w:t>ensure</w:t>
      </w:r>
      <w:r>
        <w:rPr>
          <w:spacing w:val="-7"/>
        </w:rPr>
        <w:t xml:space="preserve"> </w:t>
      </w:r>
      <w:r>
        <w:t>efficiency</w:t>
      </w:r>
      <w:r>
        <w:rPr>
          <w:spacing w:val="-7"/>
        </w:rPr>
        <w:t xml:space="preserve"> </w:t>
      </w:r>
      <w:r>
        <w:t>in</w:t>
      </w:r>
      <w:r>
        <w:rPr>
          <w:spacing w:val="-7"/>
        </w:rPr>
        <w:t xml:space="preserve"> </w:t>
      </w:r>
      <w:r>
        <w:t>operations. This</w:t>
      </w:r>
      <w:r>
        <w:rPr>
          <w:spacing w:val="-7"/>
        </w:rPr>
        <w:t xml:space="preserve"> </w:t>
      </w:r>
      <w:r>
        <w:t>is</w:t>
      </w:r>
      <w:r>
        <w:rPr>
          <w:spacing w:val="-7"/>
        </w:rPr>
        <w:t xml:space="preserve"> </w:t>
      </w:r>
      <w:r>
        <w:t>because</w:t>
      </w:r>
      <w:r>
        <w:rPr>
          <w:spacing w:val="-7"/>
        </w:rPr>
        <w:t xml:space="preserve"> </w:t>
      </w:r>
      <w:r>
        <w:t>the</w:t>
      </w:r>
      <w:r>
        <w:rPr>
          <w:spacing w:val="-7"/>
        </w:rPr>
        <w:t xml:space="preserve"> </w:t>
      </w:r>
      <w:r>
        <w:t>process</w:t>
      </w:r>
      <w:r>
        <w:rPr>
          <w:spacing w:val="-7"/>
        </w:rPr>
        <w:t xml:space="preserve"> </w:t>
      </w:r>
      <w:r>
        <w:t>of</w:t>
      </w:r>
      <w:r>
        <w:rPr>
          <w:spacing w:val="-7"/>
        </w:rPr>
        <w:t xml:space="preserve"> </w:t>
      </w:r>
      <w:r>
        <w:t>managing delivery risk is now a key to competitive success since supply networks become more interconnected.</w:t>
      </w:r>
    </w:p>
    <w:p w14:paraId="464186F3" w14:textId="77777777" w:rsidR="006B59E7" w:rsidRDefault="00000000">
      <w:pPr>
        <w:pStyle w:val="BodyText"/>
        <w:spacing w:before="236" w:line="252" w:lineRule="auto"/>
        <w:ind w:left="38" w:right="36"/>
        <w:jc w:val="both"/>
      </w:pPr>
      <w:r>
        <w:t>The</w:t>
      </w:r>
      <w:r>
        <w:rPr>
          <w:spacing w:val="-1"/>
        </w:rPr>
        <w:t xml:space="preserve"> </w:t>
      </w:r>
      <w:r>
        <w:t>development</w:t>
      </w:r>
      <w:r>
        <w:rPr>
          <w:spacing w:val="-1"/>
        </w:rPr>
        <w:t xml:space="preserve"> </w:t>
      </w:r>
      <w:r>
        <w:t>of</w:t>
      </w:r>
      <w:r>
        <w:rPr>
          <w:spacing w:val="-1"/>
        </w:rPr>
        <w:t xml:space="preserve"> </w:t>
      </w:r>
      <w:r>
        <w:t>predictive</w:t>
      </w:r>
      <w:r>
        <w:rPr>
          <w:spacing w:val="-1"/>
        </w:rPr>
        <w:t xml:space="preserve"> </w:t>
      </w:r>
      <w:r>
        <w:t>analytics</w:t>
      </w:r>
      <w:r>
        <w:rPr>
          <w:spacing w:val="-1"/>
        </w:rPr>
        <w:t xml:space="preserve"> </w:t>
      </w:r>
      <w:r>
        <w:t>has</w:t>
      </w:r>
      <w:r>
        <w:rPr>
          <w:spacing w:val="-1"/>
        </w:rPr>
        <w:t xml:space="preserve"> </w:t>
      </w:r>
      <w:r>
        <w:t>led</w:t>
      </w:r>
      <w:r>
        <w:rPr>
          <w:spacing w:val="-1"/>
        </w:rPr>
        <w:t xml:space="preserve"> </w:t>
      </w:r>
      <w:r>
        <w:t>to</w:t>
      </w:r>
      <w:r>
        <w:rPr>
          <w:spacing w:val="-1"/>
        </w:rPr>
        <w:t xml:space="preserve"> </w:t>
      </w:r>
      <w:r>
        <w:t>better</w:t>
      </w:r>
      <w:r>
        <w:rPr>
          <w:spacing w:val="-1"/>
        </w:rPr>
        <w:t xml:space="preserve"> </w:t>
      </w:r>
      <w:r>
        <w:t>methods</w:t>
      </w:r>
      <w:r>
        <w:rPr>
          <w:spacing w:val="-1"/>
        </w:rPr>
        <w:t xml:space="preserve"> </w:t>
      </w:r>
      <w:r>
        <w:t>which</w:t>
      </w:r>
      <w:r>
        <w:rPr>
          <w:spacing w:val="-1"/>
        </w:rPr>
        <w:t xml:space="preserve"> </w:t>
      </w:r>
      <w:r>
        <w:t>classify</w:t>
      </w:r>
      <w:r>
        <w:rPr>
          <w:spacing w:val="-1"/>
        </w:rPr>
        <w:t xml:space="preserve"> </w:t>
      </w:r>
      <w:r>
        <w:t>delivery</w:t>
      </w:r>
      <w:r>
        <w:rPr>
          <w:spacing w:val="-1"/>
        </w:rPr>
        <w:t xml:space="preserve"> </w:t>
      </w:r>
      <w:r>
        <w:t>risk</w:t>
      </w:r>
      <w:r>
        <w:rPr>
          <w:spacing w:val="-1"/>
        </w:rPr>
        <w:t xml:space="preserve"> </w:t>
      </w:r>
      <w:r>
        <w:t>assessment.</w:t>
      </w:r>
      <w:r>
        <w:rPr>
          <w:spacing w:val="23"/>
        </w:rPr>
        <w:t xml:space="preserve"> </w:t>
      </w:r>
      <w:r>
        <w:t>The hybrid approach which combines Data Envelopment Analysis and Temporal Convolutional Networks enables supplier efficiency assessment to connect with subsequent temporal pattern learning [8]-[11].</w:t>
      </w:r>
      <w:r>
        <w:rPr>
          <w:spacing w:val="40"/>
        </w:rPr>
        <w:t xml:space="preserve"> </w:t>
      </w:r>
      <w:r>
        <w:t>The researchers developed</w:t>
      </w:r>
      <w:r>
        <w:rPr>
          <w:spacing w:val="-2"/>
        </w:rPr>
        <w:t xml:space="preserve"> </w:t>
      </w:r>
      <w:r>
        <w:t>a</w:t>
      </w:r>
      <w:r>
        <w:rPr>
          <w:spacing w:val="-2"/>
        </w:rPr>
        <w:t xml:space="preserve"> </w:t>
      </w:r>
      <w:r>
        <w:t>DEA–TCN</w:t>
      </w:r>
      <w:r>
        <w:rPr>
          <w:spacing w:val="-2"/>
        </w:rPr>
        <w:t xml:space="preserve"> </w:t>
      </w:r>
      <w:r>
        <w:t>framework</w:t>
      </w:r>
      <w:r>
        <w:rPr>
          <w:spacing w:val="-2"/>
        </w:rPr>
        <w:t xml:space="preserve"> </w:t>
      </w:r>
      <w:r>
        <w:t>for</w:t>
      </w:r>
      <w:r>
        <w:rPr>
          <w:spacing w:val="-2"/>
        </w:rPr>
        <w:t xml:space="preserve"> </w:t>
      </w:r>
      <w:r>
        <w:t>late</w:t>
      </w:r>
      <w:r>
        <w:rPr>
          <w:spacing w:val="-2"/>
        </w:rPr>
        <w:t xml:space="preserve"> </w:t>
      </w:r>
      <w:r>
        <w:t>delivery</w:t>
      </w:r>
      <w:r>
        <w:rPr>
          <w:spacing w:val="-2"/>
        </w:rPr>
        <w:t xml:space="preserve"> </w:t>
      </w:r>
      <w:r>
        <w:t>prediction</w:t>
      </w:r>
      <w:r>
        <w:rPr>
          <w:spacing w:val="-2"/>
        </w:rPr>
        <w:t xml:space="preserve"> </w:t>
      </w:r>
      <w:r>
        <w:t>which</w:t>
      </w:r>
      <w:r>
        <w:rPr>
          <w:spacing w:val="-2"/>
        </w:rPr>
        <w:t xml:space="preserve"> </w:t>
      </w:r>
      <w:r>
        <w:t>they</w:t>
      </w:r>
      <w:r>
        <w:rPr>
          <w:spacing w:val="-2"/>
        </w:rPr>
        <w:t xml:space="preserve"> </w:t>
      </w:r>
      <w:r>
        <w:t>demonstrated</w:t>
      </w:r>
      <w:r>
        <w:rPr>
          <w:spacing w:val="-2"/>
        </w:rPr>
        <w:t xml:space="preserve"> </w:t>
      </w:r>
      <w:r>
        <w:t>through</w:t>
      </w:r>
      <w:r>
        <w:rPr>
          <w:spacing w:val="-2"/>
        </w:rPr>
        <w:t xml:space="preserve"> </w:t>
      </w:r>
      <w:r>
        <w:t>their</w:t>
      </w:r>
      <w:r>
        <w:rPr>
          <w:spacing w:val="-2"/>
        </w:rPr>
        <w:t xml:space="preserve"> </w:t>
      </w:r>
      <w:r>
        <w:t>research work [10].</w:t>
      </w:r>
    </w:p>
    <w:p w14:paraId="5AE2F39D" w14:textId="77777777" w:rsidR="006B59E7" w:rsidRDefault="00000000">
      <w:pPr>
        <w:pStyle w:val="BodyText"/>
        <w:spacing w:before="234" w:line="252" w:lineRule="auto"/>
        <w:ind w:left="38" w:right="36"/>
        <w:jc w:val="both"/>
      </w:pPr>
      <w:r>
        <w:t>The</w:t>
      </w:r>
      <w:r>
        <w:rPr>
          <w:spacing w:val="-1"/>
        </w:rPr>
        <w:t xml:space="preserve"> </w:t>
      </w:r>
      <w:r>
        <w:t>use</w:t>
      </w:r>
      <w:r>
        <w:rPr>
          <w:spacing w:val="-1"/>
        </w:rPr>
        <w:t xml:space="preserve"> </w:t>
      </w:r>
      <w:r>
        <w:t>of</w:t>
      </w:r>
      <w:r>
        <w:rPr>
          <w:spacing w:val="-1"/>
        </w:rPr>
        <w:t xml:space="preserve"> </w:t>
      </w:r>
      <w:r>
        <w:t>post-hoc</w:t>
      </w:r>
      <w:r>
        <w:rPr>
          <w:spacing w:val="-1"/>
        </w:rPr>
        <w:t xml:space="preserve"> </w:t>
      </w:r>
      <w:r>
        <w:t>explanation</w:t>
      </w:r>
      <w:r>
        <w:rPr>
          <w:spacing w:val="-1"/>
        </w:rPr>
        <w:t xml:space="preserve"> </w:t>
      </w:r>
      <w:r>
        <w:t>techniques</w:t>
      </w:r>
      <w:r>
        <w:rPr>
          <w:spacing w:val="-1"/>
        </w:rPr>
        <w:t xml:space="preserve"> </w:t>
      </w:r>
      <w:r>
        <w:t>such</w:t>
      </w:r>
      <w:r>
        <w:rPr>
          <w:spacing w:val="-1"/>
        </w:rPr>
        <w:t xml:space="preserve"> </w:t>
      </w:r>
      <w:r>
        <w:t>as</w:t>
      </w:r>
      <w:r>
        <w:rPr>
          <w:spacing w:val="-1"/>
        </w:rPr>
        <w:t xml:space="preserve"> </w:t>
      </w:r>
      <w:r>
        <w:t>LIME</w:t>
      </w:r>
      <w:r>
        <w:rPr>
          <w:spacing w:val="-1"/>
        </w:rPr>
        <w:t xml:space="preserve"> </w:t>
      </w:r>
      <w:r>
        <w:t>and</w:t>
      </w:r>
      <w:r>
        <w:rPr>
          <w:spacing w:val="-1"/>
        </w:rPr>
        <w:t xml:space="preserve"> </w:t>
      </w:r>
      <w:r>
        <w:t>SHAP</w:t>
      </w:r>
      <w:r>
        <w:rPr>
          <w:spacing w:val="-1"/>
        </w:rPr>
        <w:t xml:space="preserve"> </w:t>
      </w:r>
      <w:r>
        <w:t>enhances</w:t>
      </w:r>
      <w:r>
        <w:rPr>
          <w:spacing w:val="-1"/>
        </w:rPr>
        <w:t xml:space="preserve"> </w:t>
      </w:r>
      <w:r>
        <w:t>the</w:t>
      </w:r>
      <w:r>
        <w:rPr>
          <w:spacing w:val="-1"/>
        </w:rPr>
        <w:t xml:space="preserve"> </w:t>
      </w:r>
      <w:r>
        <w:t>ability</w:t>
      </w:r>
      <w:r>
        <w:rPr>
          <w:spacing w:val="-1"/>
        </w:rPr>
        <w:t xml:space="preserve"> </w:t>
      </w:r>
      <w:r>
        <w:t>to</w:t>
      </w:r>
      <w:r>
        <w:rPr>
          <w:spacing w:val="-1"/>
        </w:rPr>
        <w:t xml:space="preserve"> </w:t>
      </w:r>
      <w:r>
        <w:t>understand</w:t>
      </w:r>
      <w:r>
        <w:rPr>
          <w:spacing w:val="-1"/>
        </w:rPr>
        <w:t xml:space="preserve"> </w:t>
      </w:r>
      <w:r>
        <w:t>results but</w:t>
      </w:r>
      <w:r>
        <w:rPr>
          <w:spacing w:val="-13"/>
        </w:rPr>
        <w:t xml:space="preserve"> </w:t>
      </w:r>
      <w:r>
        <w:t>these</w:t>
      </w:r>
      <w:r>
        <w:rPr>
          <w:spacing w:val="-13"/>
        </w:rPr>
        <w:t xml:space="preserve"> </w:t>
      </w:r>
      <w:r>
        <w:t>methods</w:t>
      </w:r>
      <w:r>
        <w:rPr>
          <w:spacing w:val="-13"/>
        </w:rPr>
        <w:t xml:space="preserve"> </w:t>
      </w:r>
      <w:r>
        <w:t>depend</w:t>
      </w:r>
      <w:r>
        <w:rPr>
          <w:spacing w:val="-13"/>
        </w:rPr>
        <w:t xml:space="preserve"> </w:t>
      </w:r>
      <w:r>
        <w:t>on</w:t>
      </w:r>
      <w:r>
        <w:rPr>
          <w:spacing w:val="-13"/>
        </w:rPr>
        <w:t xml:space="preserve"> </w:t>
      </w:r>
      <w:r>
        <w:t>correlation</w:t>
      </w:r>
      <w:r>
        <w:rPr>
          <w:spacing w:val="-13"/>
        </w:rPr>
        <w:t xml:space="preserve"> </w:t>
      </w:r>
      <w:r>
        <w:t>data</w:t>
      </w:r>
      <w:r>
        <w:rPr>
          <w:spacing w:val="-13"/>
        </w:rPr>
        <w:t xml:space="preserve"> </w:t>
      </w:r>
      <w:r>
        <w:t>which</w:t>
      </w:r>
      <w:r>
        <w:rPr>
          <w:spacing w:val="-13"/>
        </w:rPr>
        <w:t xml:space="preserve"> </w:t>
      </w:r>
      <w:r>
        <w:t>fails</w:t>
      </w:r>
      <w:r>
        <w:rPr>
          <w:spacing w:val="-13"/>
        </w:rPr>
        <w:t xml:space="preserve"> </w:t>
      </w:r>
      <w:r>
        <w:t>to</w:t>
      </w:r>
      <w:r>
        <w:rPr>
          <w:spacing w:val="-13"/>
        </w:rPr>
        <w:t xml:space="preserve"> </w:t>
      </w:r>
      <w:r>
        <w:t>demonstrate</w:t>
      </w:r>
      <w:r>
        <w:rPr>
          <w:spacing w:val="-13"/>
        </w:rPr>
        <w:t xml:space="preserve"> </w:t>
      </w:r>
      <w:r>
        <w:t>cause-effect</w:t>
      </w:r>
      <w:r>
        <w:rPr>
          <w:spacing w:val="-13"/>
        </w:rPr>
        <w:t xml:space="preserve"> </w:t>
      </w:r>
      <w:r>
        <w:t>patterns</w:t>
      </w:r>
      <w:r>
        <w:rPr>
          <w:spacing w:val="-13"/>
        </w:rPr>
        <w:t xml:space="preserve"> </w:t>
      </w:r>
      <w:r>
        <w:t>or</w:t>
      </w:r>
      <w:r>
        <w:rPr>
          <w:spacing w:val="-13"/>
        </w:rPr>
        <w:t xml:space="preserve"> </w:t>
      </w:r>
      <w:r>
        <w:t>permit</w:t>
      </w:r>
      <w:r>
        <w:rPr>
          <w:spacing w:val="-13"/>
        </w:rPr>
        <w:t xml:space="preserve"> </w:t>
      </w:r>
      <w:r>
        <w:t>interven- tion</w:t>
      </w:r>
      <w:r>
        <w:rPr>
          <w:spacing w:val="-4"/>
        </w:rPr>
        <w:t xml:space="preserve"> </w:t>
      </w:r>
      <w:r>
        <w:t>studies</w:t>
      </w:r>
      <w:r>
        <w:rPr>
          <w:spacing w:val="-4"/>
        </w:rPr>
        <w:t xml:space="preserve"> </w:t>
      </w:r>
      <w:r>
        <w:t>[13]–[17]. The</w:t>
      </w:r>
      <w:r>
        <w:rPr>
          <w:spacing w:val="-4"/>
        </w:rPr>
        <w:t xml:space="preserve"> </w:t>
      </w:r>
      <w:r>
        <w:t>complex</w:t>
      </w:r>
      <w:r>
        <w:rPr>
          <w:spacing w:val="-4"/>
        </w:rPr>
        <w:t xml:space="preserve"> </w:t>
      </w:r>
      <w:r>
        <w:t>supply</w:t>
      </w:r>
      <w:r>
        <w:rPr>
          <w:spacing w:val="-4"/>
        </w:rPr>
        <w:t xml:space="preserve"> </w:t>
      </w:r>
      <w:r>
        <w:t>chain</w:t>
      </w:r>
      <w:r>
        <w:rPr>
          <w:spacing w:val="-4"/>
        </w:rPr>
        <w:t xml:space="preserve"> </w:t>
      </w:r>
      <w:r>
        <w:t>environments</w:t>
      </w:r>
      <w:r>
        <w:rPr>
          <w:spacing w:val="-4"/>
        </w:rPr>
        <w:t xml:space="preserve"> </w:t>
      </w:r>
      <w:r>
        <w:t>restrict</w:t>
      </w:r>
      <w:r>
        <w:rPr>
          <w:spacing w:val="-4"/>
        </w:rPr>
        <w:t xml:space="preserve"> </w:t>
      </w:r>
      <w:r>
        <w:t>their</w:t>
      </w:r>
      <w:r>
        <w:rPr>
          <w:spacing w:val="-4"/>
        </w:rPr>
        <w:t xml:space="preserve"> </w:t>
      </w:r>
      <w:r>
        <w:t>ability</w:t>
      </w:r>
      <w:r>
        <w:rPr>
          <w:spacing w:val="-4"/>
        </w:rPr>
        <w:t xml:space="preserve"> </w:t>
      </w:r>
      <w:r>
        <w:t>to</w:t>
      </w:r>
      <w:r>
        <w:rPr>
          <w:spacing w:val="-4"/>
        </w:rPr>
        <w:t xml:space="preserve"> </w:t>
      </w:r>
      <w:r>
        <w:t>support</w:t>
      </w:r>
      <w:r>
        <w:rPr>
          <w:spacing w:val="-4"/>
        </w:rPr>
        <w:t xml:space="preserve"> </w:t>
      </w:r>
      <w:r>
        <w:t xml:space="preserve">decision-making </w:t>
      </w:r>
      <w:r>
        <w:rPr>
          <w:spacing w:val="-2"/>
        </w:rPr>
        <w:t>processes.</w:t>
      </w:r>
    </w:p>
    <w:p w14:paraId="4FA8B7FC" w14:textId="77777777" w:rsidR="006B59E7" w:rsidRDefault="00000000">
      <w:pPr>
        <w:pStyle w:val="BodyText"/>
        <w:spacing w:before="236" w:line="252" w:lineRule="auto"/>
        <w:ind w:left="38" w:right="36"/>
        <w:jc w:val="both"/>
      </w:pPr>
      <w:r>
        <w:t>Structural Causal Models provide a formal framework for representing cause effect relationships through their use of directed acyclic graphs and structural equations [1], [2].</w:t>
      </w:r>
      <w:r>
        <w:rPr>
          <w:spacing w:val="40"/>
        </w:rPr>
        <w:t xml:space="preserve"> </w:t>
      </w:r>
      <w:r>
        <w:t>The framework enables researchers to break down prediction results into understandable causal pathways which reveal hidden variables that affect system performance. SCM</w:t>
      </w:r>
      <w:r>
        <w:rPr>
          <w:spacing w:val="-8"/>
        </w:rPr>
        <w:t xml:space="preserve"> </w:t>
      </w:r>
      <w:r>
        <w:t>enables</w:t>
      </w:r>
      <w:r>
        <w:rPr>
          <w:spacing w:val="-8"/>
        </w:rPr>
        <w:t xml:space="preserve"> </w:t>
      </w:r>
      <w:r>
        <w:t>counterfactual</w:t>
      </w:r>
      <w:r>
        <w:rPr>
          <w:spacing w:val="-8"/>
        </w:rPr>
        <w:t xml:space="preserve"> </w:t>
      </w:r>
      <w:r>
        <w:t>reasoning</w:t>
      </w:r>
      <w:r>
        <w:rPr>
          <w:spacing w:val="-8"/>
        </w:rPr>
        <w:t xml:space="preserve"> </w:t>
      </w:r>
      <w:r>
        <w:t>which</w:t>
      </w:r>
      <w:r>
        <w:rPr>
          <w:spacing w:val="-8"/>
        </w:rPr>
        <w:t xml:space="preserve"> </w:t>
      </w:r>
      <w:r>
        <w:t>lets</w:t>
      </w:r>
      <w:r>
        <w:rPr>
          <w:spacing w:val="-8"/>
        </w:rPr>
        <w:t xml:space="preserve"> </w:t>
      </w:r>
      <w:r>
        <w:t>users</w:t>
      </w:r>
      <w:r>
        <w:rPr>
          <w:spacing w:val="-8"/>
        </w:rPr>
        <w:t xml:space="preserve"> </w:t>
      </w:r>
      <w:r>
        <w:t>assess</w:t>
      </w:r>
      <w:r>
        <w:rPr>
          <w:spacing w:val="-8"/>
        </w:rPr>
        <w:t xml:space="preserve"> </w:t>
      </w:r>
      <w:r>
        <w:t>how</w:t>
      </w:r>
      <w:r>
        <w:rPr>
          <w:spacing w:val="-8"/>
        </w:rPr>
        <w:t xml:space="preserve"> </w:t>
      </w:r>
      <w:r>
        <w:t>results</w:t>
      </w:r>
      <w:r>
        <w:rPr>
          <w:spacing w:val="-8"/>
        </w:rPr>
        <w:t xml:space="preserve"> </w:t>
      </w:r>
      <w:r>
        <w:t>would</w:t>
      </w:r>
      <w:r>
        <w:rPr>
          <w:spacing w:val="-8"/>
        </w:rPr>
        <w:t xml:space="preserve"> </w:t>
      </w:r>
      <w:r>
        <w:t>differ</w:t>
      </w:r>
      <w:r>
        <w:rPr>
          <w:spacing w:val="-8"/>
        </w:rPr>
        <w:t xml:space="preserve"> </w:t>
      </w:r>
      <w:r>
        <w:t>when</w:t>
      </w:r>
      <w:r>
        <w:rPr>
          <w:spacing w:val="-8"/>
        </w:rPr>
        <w:t xml:space="preserve"> </w:t>
      </w:r>
      <w:r>
        <w:t>test- ing</w:t>
      </w:r>
      <w:r>
        <w:rPr>
          <w:spacing w:val="-11"/>
        </w:rPr>
        <w:t xml:space="preserve"> </w:t>
      </w:r>
      <w:r>
        <w:t>different</w:t>
      </w:r>
      <w:r>
        <w:rPr>
          <w:spacing w:val="-11"/>
        </w:rPr>
        <w:t xml:space="preserve"> </w:t>
      </w:r>
      <w:r>
        <w:t>operational</w:t>
      </w:r>
      <w:r>
        <w:rPr>
          <w:spacing w:val="-11"/>
        </w:rPr>
        <w:t xml:space="preserve"> </w:t>
      </w:r>
      <w:r>
        <w:t>conditions</w:t>
      </w:r>
      <w:r>
        <w:rPr>
          <w:spacing w:val="-11"/>
        </w:rPr>
        <w:t xml:space="preserve"> </w:t>
      </w:r>
      <w:r>
        <w:t>[2],</w:t>
      </w:r>
      <w:r>
        <w:rPr>
          <w:spacing w:val="-11"/>
        </w:rPr>
        <w:t xml:space="preserve"> </w:t>
      </w:r>
      <w:r>
        <w:t>[3]. Existing</w:t>
      </w:r>
      <w:r>
        <w:rPr>
          <w:spacing w:val="-11"/>
        </w:rPr>
        <w:t xml:space="preserve"> </w:t>
      </w:r>
      <w:r>
        <w:t>supply</w:t>
      </w:r>
      <w:r>
        <w:rPr>
          <w:spacing w:val="-11"/>
        </w:rPr>
        <w:t xml:space="preserve"> </w:t>
      </w:r>
      <w:r>
        <w:t>chain</w:t>
      </w:r>
      <w:r>
        <w:rPr>
          <w:spacing w:val="-11"/>
        </w:rPr>
        <w:t xml:space="preserve"> </w:t>
      </w:r>
      <w:r>
        <w:t>research</w:t>
      </w:r>
      <w:r>
        <w:rPr>
          <w:spacing w:val="-11"/>
        </w:rPr>
        <w:t xml:space="preserve"> </w:t>
      </w:r>
      <w:r>
        <w:t>shows</w:t>
      </w:r>
      <w:r>
        <w:rPr>
          <w:spacing w:val="-11"/>
        </w:rPr>
        <w:t xml:space="preserve"> </w:t>
      </w:r>
      <w:r>
        <w:t>limited</w:t>
      </w:r>
      <w:r>
        <w:rPr>
          <w:spacing w:val="-11"/>
        </w:rPr>
        <w:t xml:space="preserve"> </w:t>
      </w:r>
      <w:r>
        <w:t>progress</w:t>
      </w:r>
      <w:r>
        <w:rPr>
          <w:spacing w:val="-11"/>
        </w:rPr>
        <w:t xml:space="preserve"> </w:t>
      </w:r>
      <w:r>
        <w:t>in</w:t>
      </w:r>
      <w:r>
        <w:rPr>
          <w:spacing w:val="-11"/>
        </w:rPr>
        <w:t xml:space="preserve"> </w:t>
      </w:r>
      <w:r>
        <w:t>combining SCM with hybrid predictive models which assess delivery risk.</w:t>
      </w:r>
    </w:p>
    <w:p w14:paraId="16A7123F" w14:textId="77777777" w:rsidR="006B59E7" w:rsidRDefault="00000000">
      <w:pPr>
        <w:pStyle w:val="BodyText"/>
        <w:spacing w:before="234" w:line="252" w:lineRule="auto"/>
        <w:ind w:left="38" w:right="36"/>
        <w:jc w:val="both"/>
      </w:pPr>
      <w:r>
        <w:t>The</w:t>
      </w:r>
      <w:r>
        <w:rPr>
          <w:spacing w:val="-4"/>
        </w:rPr>
        <w:t xml:space="preserve"> </w:t>
      </w:r>
      <w:r>
        <w:t>study</w:t>
      </w:r>
      <w:r>
        <w:rPr>
          <w:spacing w:val="-4"/>
        </w:rPr>
        <w:t xml:space="preserve"> </w:t>
      </w:r>
      <w:r>
        <w:t>creates</w:t>
      </w:r>
      <w:r>
        <w:rPr>
          <w:spacing w:val="-4"/>
        </w:rPr>
        <w:t xml:space="preserve"> </w:t>
      </w:r>
      <w:r>
        <w:t>a</w:t>
      </w:r>
      <w:r>
        <w:rPr>
          <w:spacing w:val="-4"/>
        </w:rPr>
        <w:t xml:space="preserve"> </w:t>
      </w:r>
      <w:r>
        <w:t>post-hoc</w:t>
      </w:r>
      <w:r>
        <w:rPr>
          <w:spacing w:val="-4"/>
        </w:rPr>
        <w:t xml:space="preserve"> </w:t>
      </w:r>
      <w:r>
        <w:t>causal</w:t>
      </w:r>
      <w:r>
        <w:rPr>
          <w:spacing w:val="-4"/>
        </w:rPr>
        <w:t xml:space="preserve"> </w:t>
      </w:r>
      <w:r>
        <w:t>explanation</w:t>
      </w:r>
      <w:r>
        <w:rPr>
          <w:spacing w:val="-4"/>
        </w:rPr>
        <w:t xml:space="preserve"> </w:t>
      </w:r>
      <w:r>
        <w:t>framework</w:t>
      </w:r>
      <w:r>
        <w:rPr>
          <w:spacing w:val="-4"/>
        </w:rPr>
        <w:t xml:space="preserve"> </w:t>
      </w:r>
      <w:r>
        <w:t>which</w:t>
      </w:r>
      <w:r>
        <w:rPr>
          <w:spacing w:val="-4"/>
        </w:rPr>
        <w:t xml:space="preserve"> </w:t>
      </w:r>
      <w:r>
        <w:t>uses</w:t>
      </w:r>
      <w:r>
        <w:rPr>
          <w:spacing w:val="-4"/>
        </w:rPr>
        <w:t xml:space="preserve"> </w:t>
      </w:r>
      <w:r>
        <w:t>a</w:t>
      </w:r>
      <w:r>
        <w:rPr>
          <w:spacing w:val="-4"/>
        </w:rPr>
        <w:t xml:space="preserve"> </w:t>
      </w:r>
      <w:r>
        <w:t>continuous</w:t>
      </w:r>
      <w:r>
        <w:rPr>
          <w:spacing w:val="-4"/>
        </w:rPr>
        <w:t xml:space="preserve"> </w:t>
      </w:r>
      <w:r>
        <w:t>DEA–TCN</w:t>
      </w:r>
      <w:r>
        <w:rPr>
          <w:spacing w:val="-4"/>
        </w:rPr>
        <w:t xml:space="preserve"> </w:t>
      </w:r>
      <w:r>
        <w:t>prediction</w:t>
      </w:r>
      <w:r>
        <w:rPr>
          <w:spacing w:val="-4"/>
        </w:rPr>
        <w:t xml:space="preserve"> </w:t>
      </w:r>
      <w:r>
        <w:t>sys- tem to solve the existing research problem.</w:t>
      </w:r>
      <w:r>
        <w:rPr>
          <w:spacing w:val="40"/>
        </w:rPr>
        <w:t xml:space="preserve"> </w:t>
      </w:r>
      <w:r>
        <w:t>The framework models key operational mechanisms supplier ef- ficiency, demand complexity, pricing pressure, logistics constraints, geographic friction, execution delay, and delivery risk within a multistage SCM. The system uses three methods which include structural modeling and stochastic analysis together with counterfactual reasoning to determine main reasons behind delivery delays while</w:t>
      </w:r>
      <w:r>
        <w:rPr>
          <w:spacing w:val="-5"/>
        </w:rPr>
        <w:t xml:space="preserve"> </w:t>
      </w:r>
      <w:r>
        <w:t>assessing</w:t>
      </w:r>
      <w:r>
        <w:rPr>
          <w:spacing w:val="-5"/>
        </w:rPr>
        <w:t xml:space="preserve"> </w:t>
      </w:r>
      <w:r>
        <w:t>how</w:t>
      </w:r>
      <w:r>
        <w:rPr>
          <w:spacing w:val="-5"/>
        </w:rPr>
        <w:t xml:space="preserve"> </w:t>
      </w:r>
      <w:r>
        <w:t>different</w:t>
      </w:r>
      <w:r>
        <w:rPr>
          <w:spacing w:val="-5"/>
        </w:rPr>
        <w:t xml:space="preserve"> </w:t>
      </w:r>
      <w:r>
        <w:t>interventions</w:t>
      </w:r>
      <w:r>
        <w:rPr>
          <w:spacing w:val="-5"/>
        </w:rPr>
        <w:t xml:space="preserve"> </w:t>
      </w:r>
      <w:r>
        <w:t>impact</w:t>
      </w:r>
      <w:r>
        <w:rPr>
          <w:spacing w:val="-5"/>
        </w:rPr>
        <w:t xml:space="preserve"> </w:t>
      </w:r>
      <w:r>
        <w:t>results. The</w:t>
      </w:r>
      <w:r>
        <w:rPr>
          <w:spacing w:val="-5"/>
        </w:rPr>
        <w:t xml:space="preserve"> </w:t>
      </w:r>
      <w:r>
        <w:t>system</w:t>
      </w:r>
      <w:r>
        <w:rPr>
          <w:spacing w:val="-5"/>
        </w:rPr>
        <w:t xml:space="preserve"> </w:t>
      </w:r>
      <w:r>
        <w:t>uses</w:t>
      </w:r>
      <w:r>
        <w:rPr>
          <w:spacing w:val="-5"/>
        </w:rPr>
        <w:t xml:space="preserve"> </w:t>
      </w:r>
      <w:r>
        <w:t>delivery</w:t>
      </w:r>
      <w:r>
        <w:rPr>
          <w:spacing w:val="-5"/>
        </w:rPr>
        <w:t xml:space="preserve"> </w:t>
      </w:r>
      <w:r>
        <w:t>risk</w:t>
      </w:r>
      <w:r>
        <w:rPr>
          <w:spacing w:val="-5"/>
        </w:rPr>
        <w:t xml:space="preserve"> </w:t>
      </w:r>
      <w:r>
        <w:t>prediction</w:t>
      </w:r>
      <w:r>
        <w:rPr>
          <w:spacing w:val="-5"/>
        </w:rPr>
        <w:t xml:space="preserve"> </w:t>
      </w:r>
      <w:r>
        <w:t>to</w:t>
      </w:r>
      <w:r>
        <w:rPr>
          <w:spacing w:val="-5"/>
        </w:rPr>
        <w:t xml:space="preserve"> </w:t>
      </w:r>
      <w:r>
        <w:t>create</w:t>
      </w:r>
      <w:r>
        <w:rPr>
          <w:spacing w:val="-5"/>
        </w:rPr>
        <w:t xml:space="preserve"> </w:t>
      </w:r>
      <w:r>
        <w:t>an analysis</w:t>
      </w:r>
      <w:r>
        <w:rPr>
          <w:spacing w:val="-10"/>
        </w:rPr>
        <w:t xml:space="preserve"> </w:t>
      </w:r>
      <w:r>
        <w:t>method</w:t>
      </w:r>
      <w:r>
        <w:rPr>
          <w:spacing w:val="-10"/>
        </w:rPr>
        <w:t xml:space="preserve"> </w:t>
      </w:r>
      <w:r>
        <w:t>which</w:t>
      </w:r>
      <w:r>
        <w:rPr>
          <w:spacing w:val="-10"/>
        </w:rPr>
        <w:t xml:space="preserve"> </w:t>
      </w:r>
      <w:r>
        <w:t>examines</w:t>
      </w:r>
      <w:r>
        <w:rPr>
          <w:spacing w:val="-10"/>
        </w:rPr>
        <w:t xml:space="preserve"> </w:t>
      </w:r>
      <w:r>
        <w:t>operational</w:t>
      </w:r>
      <w:r>
        <w:rPr>
          <w:spacing w:val="-10"/>
        </w:rPr>
        <w:t xml:space="preserve"> </w:t>
      </w:r>
      <w:r>
        <w:t>processes</w:t>
      </w:r>
      <w:r>
        <w:rPr>
          <w:spacing w:val="-10"/>
        </w:rPr>
        <w:t xml:space="preserve"> </w:t>
      </w:r>
      <w:r>
        <w:t>at</w:t>
      </w:r>
      <w:r>
        <w:rPr>
          <w:spacing w:val="-10"/>
        </w:rPr>
        <w:t xml:space="preserve"> </w:t>
      </w:r>
      <w:r>
        <w:t>their</w:t>
      </w:r>
      <w:r>
        <w:rPr>
          <w:spacing w:val="-10"/>
        </w:rPr>
        <w:t xml:space="preserve"> </w:t>
      </w:r>
      <w:r>
        <w:t>fundamental</w:t>
      </w:r>
      <w:r>
        <w:rPr>
          <w:spacing w:val="-10"/>
        </w:rPr>
        <w:t xml:space="preserve"> </w:t>
      </w:r>
      <w:r>
        <w:t>level</w:t>
      </w:r>
      <w:r>
        <w:rPr>
          <w:spacing w:val="-10"/>
        </w:rPr>
        <w:t xml:space="preserve"> </w:t>
      </w:r>
      <w:r>
        <w:t>while</w:t>
      </w:r>
      <w:r>
        <w:rPr>
          <w:spacing w:val="-10"/>
        </w:rPr>
        <w:t xml:space="preserve"> </w:t>
      </w:r>
      <w:r>
        <w:t>pinpointing</w:t>
      </w:r>
      <w:r>
        <w:rPr>
          <w:spacing w:val="-10"/>
        </w:rPr>
        <w:t xml:space="preserve"> </w:t>
      </w:r>
      <w:r>
        <w:t>all</w:t>
      </w:r>
      <w:r>
        <w:rPr>
          <w:spacing w:val="-10"/>
        </w:rPr>
        <w:t xml:space="preserve"> </w:t>
      </w:r>
      <w:r>
        <w:t>high-risk transactions together with their associated operational causes.</w:t>
      </w:r>
    </w:p>
    <w:p w14:paraId="2273AA3E" w14:textId="77777777" w:rsidR="006B59E7" w:rsidRDefault="006B59E7">
      <w:pPr>
        <w:pStyle w:val="BodyText"/>
      </w:pPr>
    </w:p>
    <w:p w14:paraId="4A56DE92" w14:textId="77777777" w:rsidR="006B59E7" w:rsidRDefault="006B59E7">
      <w:pPr>
        <w:pStyle w:val="BodyText"/>
        <w:spacing w:before="33"/>
      </w:pPr>
    </w:p>
    <w:p w14:paraId="01A55CE9" w14:textId="77777777" w:rsidR="006B59E7" w:rsidRDefault="00000000">
      <w:pPr>
        <w:pStyle w:val="Heading1"/>
        <w:numPr>
          <w:ilvl w:val="0"/>
          <w:numId w:val="2"/>
        </w:numPr>
        <w:tabs>
          <w:tab w:val="left" w:pos="386"/>
        </w:tabs>
        <w:ind w:left="386" w:hanging="348"/>
      </w:pPr>
      <w:r>
        <w:rPr>
          <w:spacing w:val="-4"/>
        </w:rPr>
        <w:t>LITERATURE</w:t>
      </w:r>
      <w:r>
        <w:rPr>
          <w:spacing w:val="-7"/>
        </w:rPr>
        <w:t xml:space="preserve"> </w:t>
      </w:r>
      <w:r>
        <w:rPr>
          <w:spacing w:val="-2"/>
        </w:rPr>
        <w:t>REVIEW</w:t>
      </w:r>
    </w:p>
    <w:p w14:paraId="3FEA1044" w14:textId="77777777" w:rsidR="006B59E7" w:rsidRDefault="006B59E7">
      <w:pPr>
        <w:pStyle w:val="BodyText"/>
        <w:spacing w:before="158"/>
        <w:rPr>
          <w:b/>
          <w:sz w:val="28"/>
        </w:rPr>
      </w:pPr>
    </w:p>
    <w:p w14:paraId="117ECE55" w14:textId="77777777" w:rsidR="006B59E7" w:rsidRDefault="00000000">
      <w:pPr>
        <w:pStyle w:val="BodyText"/>
        <w:spacing w:line="249" w:lineRule="auto"/>
        <w:ind w:left="38" w:right="36"/>
        <w:jc w:val="both"/>
      </w:pPr>
      <w:r>
        <w:t>Mastoor</w:t>
      </w:r>
      <w:r>
        <w:rPr>
          <w:spacing w:val="-15"/>
        </w:rPr>
        <w:t xml:space="preserve"> </w:t>
      </w:r>
      <w:r>
        <w:t>M.</w:t>
      </w:r>
      <w:r>
        <w:rPr>
          <w:spacing w:val="-15"/>
        </w:rPr>
        <w:t xml:space="preserve"> </w:t>
      </w:r>
      <w:r>
        <w:t>Abushaega,</w:t>
      </w:r>
      <w:r>
        <w:rPr>
          <w:spacing w:val="-15"/>
        </w:rPr>
        <w:t xml:space="preserve"> </w:t>
      </w:r>
      <w:r>
        <w:t>Osamah</w:t>
      </w:r>
      <w:r>
        <w:rPr>
          <w:spacing w:val="-15"/>
        </w:rPr>
        <w:t xml:space="preserve"> </w:t>
      </w:r>
      <w:r>
        <w:t>Y.</w:t>
      </w:r>
      <w:r>
        <w:rPr>
          <w:spacing w:val="-15"/>
        </w:rPr>
        <w:t xml:space="preserve"> </w:t>
      </w:r>
      <w:r>
        <w:t>Moshebah,</w:t>
      </w:r>
      <w:r>
        <w:rPr>
          <w:spacing w:val="-15"/>
        </w:rPr>
        <w:t xml:space="preserve"> </w:t>
      </w:r>
      <w:r>
        <w:t>Ahmed</w:t>
      </w:r>
      <w:r>
        <w:rPr>
          <w:spacing w:val="-15"/>
        </w:rPr>
        <w:t xml:space="preserve"> </w:t>
      </w:r>
      <w:r>
        <w:t>Hamzi,</w:t>
      </w:r>
      <w:r>
        <w:rPr>
          <w:spacing w:val="-15"/>
        </w:rPr>
        <w:t xml:space="preserve"> </w:t>
      </w:r>
      <w:r>
        <w:t>and</w:t>
      </w:r>
      <w:r>
        <w:rPr>
          <w:spacing w:val="-15"/>
        </w:rPr>
        <w:t xml:space="preserve"> </w:t>
      </w:r>
      <w:r>
        <w:t>Saleh</w:t>
      </w:r>
      <w:r>
        <w:rPr>
          <w:spacing w:val="-15"/>
        </w:rPr>
        <w:t xml:space="preserve"> </w:t>
      </w:r>
      <w:r>
        <w:t>Y.</w:t>
      </w:r>
      <w:r>
        <w:rPr>
          <w:spacing w:val="-15"/>
        </w:rPr>
        <w:t xml:space="preserve"> </w:t>
      </w:r>
      <w:r>
        <w:t>Alghamdi</w:t>
      </w:r>
      <w:r>
        <w:rPr>
          <w:spacing w:val="-15"/>
        </w:rPr>
        <w:t xml:space="preserve"> </w:t>
      </w:r>
      <w:r>
        <w:t>[13]</w:t>
      </w:r>
      <w:r>
        <w:rPr>
          <w:spacing w:val="-15"/>
        </w:rPr>
        <w:t xml:space="preserve"> </w:t>
      </w:r>
      <w:r>
        <w:t>put</w:t>
      </w:r>
      <w:r>
        <w:rPr>
          <w:spacing w:val="-15"/>
        </w:rPr>
        <w:t xml:space="preserve"> </w:t>
      </w:r>
      <w:r>
        <w:t>forward</w:t>
      </w:r>
      <w:r>
        <w:rPr>
          <w:spacing w:val="-15"/>
        </w:rPr>
        <w:t xml:space="preserve"> </w:t>
      </w:r>
      <w:r>
        <w:t>a</w:t>
      </w:r>
      <w:r>
        <w:rPr>
          <w:spacing w:val="-15"/>
        </w:rPr>
        <w:t xml:space="preserve"> </w:t>
      </w:r>
      <w:r>
        <w:t>hybrid DEA–TCN</w:t>
      </w:r>
      <w:r>
        <w:rPr>
          <w:spacing w:val="23"/>
        </w:rPr>
        <w:t xml:space="preserve"> </w:t>
      </w:r>
      <w:r>
        <w:t>architecture</w:t>
      </w:r>
      <w:r>
        <w:rPr>
          <w:spacing w:val="23"/>
        </w:rPr>
        <w:t xml:space="preserve"> </w:t>
      </w:r>
      <w:r>
        <w:t>that</w:t>
      </w:r>
      <w:r>
        <w:rPr>
          <w:spacing w:val="23"/>
        </w:rPr>
        <w:t xml:space="preserve"> </w:t>
      </w:r>
      <w:r>
        <w:t>combines</w:t>
      </w:r>
      <w:r>
        <w:rPr>
          <w:spacing w:val="23"/>
        </w:rPr>
        <w:t xml:space="preserve"> </w:t>
      </w:r>
      <w:r>
        <w:t>the</w:t>
      </w:r>
      <w:r>
        <w:rPr>
          <w:spacing w:val="23"/>
        </w:rPr>
        <w:t xml:space="preserve"> </w:t>
      </w:r>
      <w:r>
        <w:t>Banker–Charnes–Cooper</w:t>
      </w:r>
      <w:r>
        <w:rPr>
          <w:spacing w:val="23"/>
        </w:rPr>
        <w:t xml:space="preserve"> </w:t>
      </w:r>
      <w:r>
        <w:t>Data</w:t>
      </w:r>
      <w:r>
        <w:rPr>
          <w:spacing w:val="23"/>
        </w:rPr>
        <w:t xml:space="preserve"> </w:t>
      </w:r>
      <w:r>
        <w:t>Envelopment</w:t>
      </w:r>
      <w:r>
        <w:rPr>
          <w:spacing w:val="23"/>
        </w:rPr>
        <w:t xml:space="preserve"> </w:t>
      </w:r>
      <w:r>
        <w:t>Analysis</w:t>
      </w:r>
      <w:r>
        <w:rPr>
          <w:spacing w:val="23"/>
        </w:rPr>
        <w:t xml:space="preserve"> </w:t>
      </w:r>
      <w:r>
        <w:t>model</w:t>
      </w:r>
      <w:r>
        <w:rPr>
          <w:spacing w:val="23"/>
        </w:rPr>
        <w:t xml:space="preserve"> </w:t>
      </w:r>
      <w:r>
        <w:t>with a Temporal Convolutional Network for predicting late deliveries.</w:t>
      </w:r>
      <w:r>
        <w:rPr>
          <w:spacing w:val="40"/>
        </w:rPr>
        <w:t xml:space="preserve"> </w:t>
      </w:r>
      <w:r>
        <w:t>Structured inputs to the TCN come from supplier-level DEA efficiency scores, which get 99</w:t>
      </w:r>
      <w:r>
        <w:rPr>
          <w:rFonts w:ascii="Calibri" w:hAnsi="Calibri"/>
        </w:rPr>
        <w:t xml:space="preserve">% </w:t>
      </w:r>
      <w:r>
        <w:t>of the classifications right.</w:t>
      </w:r>
      <w:r>
        <w:rPr>
          <w:spacing w:val="40"/>
        </w:rPr>
        <w:t xml:space="preserve"> </w:t>
      </w:r>
      <w:r>
        <w:t>The framework shows that it can make good predictions, but the model only gives binary outputs, which makes it hard to show how risk changes over time.</w:t>
      </w:r>
      <w:r>
        <w:rPr>
          <w:spacing w:val="32"/>
        </w:rPr>
        <w:t xml:space="preserve"> </w:t>
      </w:r>
      <w:r>
        <w:t>Most importantly, the method does not explain how the operational mechanisms that cause delivery delays work.</w:t>
      </w:r>
    </w:p>
    <w:p w14:paraId="48BE58B6" w14:textId="77777777" w:rsidR="006B59E7" w:rsidRDefault="00000000">
      <w:pPr>
        <w:pStyle w:val="BodyText"/>
        <w:spacing w:before="235" w:line="252" w:lineRule="auto"/>
        <w:ind w:left="38" w:right="36"/>
        <w:jc w:val="both"/>
      </w:pPr>
      <w:r>
        <w:t>Jomthanachai, Suriyan and Wong, Wai-Peng and Lim, Chee-Peng [8] showed that machine learning classifiers can</w:t>
      </w:r>
      <w:r>
        <w:rPr>
          <w:spacing w:val="-6"/>
        </w:rPr>
        <w:t xml:space="preserve"> </w:t>
      </w:r>
      <w:r>
        <w:t>use</w:t>
      </w:r>
      <w:r>
        <w:rPr>
          <w:spacing w:val="-6"/>
        </w:rPr>
        <w:t xml:space="preserve"> </w:t>
      </w:r>
      <w:r>
        <w:t>DEA-derived</w:t>
      </w:r>
      <w:r>
        <w:rPr>
          <w:spacing w:val="-6"/>
        </w:rPr>
        <w:t xml:space="preserve"> </w:t>
      </w:r>
      <w:r>
        <w:t>efficiency</w:t>
      </w:r>
      <w:r>
        <w:rPr>
          <w:spacing w:val="-6"/>
        </w:rPr>
        <w:t xml:space="preserve"> </w:t>
      </w:r>
      <w:r>
        <w:t>scores</w:t>
      </w:r>
      <w:r>
        <w:rPr>
          <w:spacing w:val="-6"/>
        </w:rPr>
        <w:t xml:space="preserve"> </w:t>
      </w:r>
      <w:r>
        <w:t>obtained</w:t>
      </w:r>
      <w:r>
        <w:rPr>
          <w:spacing w:val="-6"/>
        </w:rPr>
        <w:t xml:space="preserve"> </w:t>
      </w:r>
      <w:r>
        <w:t>from</w:t>
      </w:r>
      <w:r>
        <w:rPr>
          <w:spacing w:val="-6"/>
        </w:rPr>
        <w:t xml:space="preserve"> </w:t>
      </w:r>
      <w:r>
        <w:t>operational</w:t>
      </w:r>
      <w:r>
        <w:rPr>
          <w:spacing w:val="-6"/>
        </w:rPr>
        <w:t xml:space="preserve"> </w:t>
      </w:r>
      <w:r>
        <w:t>risk</w:t>
      </w:r>
      <w:r>
        <w:rPr>
          <w:spacing w:val="-6"/>
        </w:rPr>
        <w:t xml:space="preserve"> </w:t>
      </w:r>
      <w:r>
        <w:t>assessment</w:t>
      </w:r>
      <w:r>
        <w:rPr>
          <w:spacing w:val="-6"/>
        </w:rPr>
        <w:t xml:space="preserve"> </w:t>
      </w:r>
      <w:r>
        <w:t>as</w:t>
      </w:r>
      <w:r>
        <w:rPr>
          <w:spacing w:val="-6"/>
        </w:rPr>
        <w:t xml:space="preserve"> </w:t>
      </w:r>
      <w:r>
        <w:t>comprehensible</w:t>
      </w:r>
      <w:r>
        <w:rPr>
          <w:spacing w:val="-6"/>
        </w:rPr>
        <w:t xml:space="preserve"> </w:t>
      </w:r>
      <w:r>
        <w:t>and</w:t>
      </w:r>
      <w:r>
        <w:rPr>
          <w:spacing w:val="-6"/>
        </w:rPr>
        <w:t xml:space="preserve"> </w:t>
      </w:r>
      <w:r>
        <w:t>useful operational performance indicators.</w:t>
      </w:r>
      <w:r>
        <w:rPr>
          <w:spacing w:val="32"/>
        </w:rPr>
        <w:t xml:space="preserve"> </w:t>
      </w:r>
      <w:r>
        <w:t>The methods developed in this research study concentrate on performance evaluation</w:t>
      </w:r>
      <w:r>
        <w:rPr>
          <w:spacing w:val="-3"/>
        </w:rPr>
        <w:t xml:space="preserve"> </w:t>
      </w:r>
      <w:r>
        <w:t>through</w:t>
      </w:r>
      <w:r>
        <w:rPr>
          <w:spacing w:val="-3"/>
        </w:rPr>
        <w:t xml:space="preserve"> </w:t>
      </w:r>
      <w:r>
        <w:t>efficiency</w:t>
      </w:r>
      <w:r>
        <w:rPr>
          <w:spacing w:val="-3"/>
        </w:rPr>
        <w:t xml:space="preserve"> </w:t>
      </w:r>
      <w:r>
        <w:t>assessment</w:t>
      </w:r>
      <w:r>
        <w:rPr>
          <w:spacing w:val="-3"/>
        </w:rPr>
        <w:t xml:space="preserve"> </w:t>
      </w:r>
      <w:r>
        <w:t>which</w:t>
      </w:r>
      <w:r>
        <w:rPr>
          <w:spacing w:val="-3"/>
        </w:rPr>
        <w:t xml:space="preserve"> </w:t>
      </w:r>
      <w:r>
        <w:t>researchers</w:t>
      </w:r>
      <w:r>
        <w:rPr>
          <w:spacing w:val="-3"/>
        </w:rPr>
        <w:t xml:space="preserve"> </w:t>
      </w:r>
      <w:r>
        <w:t>use</w:t>
      </w:r>
      <w:r>
        <w:rPr>
          <w:spacing w:val="-3"/>
        </w:rPr>
        <w:t xml:space="preserve"> </w:t>
      </w:r>
      <w:r>
        <w:t>as</w:t>
      </w:r>
      <w:r>
        <w:rPr>
          <w:spacing w:val="-3"/>
        </w:rPr>
        <w:t xml:space="preserve"> </w:t>
      </w:r>
      <w:r>
        <w:t>an</w:t>
      </w:r>
      <w:r>
        <w:rPr>
          <w:spacing w:val="-3"/>
        </w:rPr>
        <w:t xml:space="preserve"> </w:t>
      </w:r>
      <w:r>
        <w:t>explanatory</w:t>
      </w:r>
      <w:r>
        <w:rPr>
          <w:spacing w:val="-3"/>
        </w:rPr>
        <w:t xml:space="preserve"> </w:t>
      </w:r>
      <w:r>
        <w:t>element</w:t>
      </w:r>
      <w:r>
        <w:rPr>
          <w:spacing w:val="-3"/>
        </w:rPr>
        <w:t xml:space="preserve"> </w:t>
      </w:r>
      <w:r>
        <w:t>instead</w:t>
      </w:r>
      <w:r>
        <w:rPr>
          <w:spacing w:val="-3"/>
        </w:rPr>
        <w:t xml:space="preserve"> </w:t>
      </w:r>
      <w:r>
        <w:t>of</w:t>
      </w:r>
      <w:r>
        <w:rPr>
          <w:spacing w:val="-3"/>
        </w:rPr>
        <w:t xml:space="preserve"> </w:t>
      </w:r>
      <w:r>
        <w:t>building</w:t>
      </w:r>
      <w:r>
        <w:rPr>
          <w:spacing w:val="-3"/>
        </w:rPr>
        <w:t xml:space="preserve"> </w:t>
      </w:r>
      <w:r>
        <w:t>a detailed system that depicts operational connections.</w:t>
      </w:r>
    </w:p>
    <w:p w14:paraId="495E230C" w14:textId="77777777" w:rsidR="006B59E7" w:rsidRDefault="00000000">
      <w:pPr>
        <w:pStyle w:val="BodyText"/>
        <w:spacing w:before="235" w:line="252" w:lineRule="auto"/>
        <w:ind w:left="38" w:right="36"/>
        <w:jc w:val="both"/>
      </w:pPr>
      <w:r>
        <w:t>Jin, Tian [11] introduced an attention-based Temporal Convolutional Network which they combined with rein- forcement learning to achieve delay prediction and inventory optimization.</w:t>
      </w:r>
      <w:r>
        <w:rPr>
          <w:spacing w:val="32"/>
        </w:rPr>
        <w:t xml:space="preserve"> </w:t>
      </w:r>
      <w:r>
        <w:t>Their results show that TCN archi- tectures</w:t>
      </w:r>
      <w:r>
        <w:rPr>
          <w:spacing w:val="5"/>
        </w:rPr>
        <w:t xml:space="preserve"> </w:t>
      </w:r>
      <w:r>
        <w:t>effectively</w:t>
      </w:r>
      <w:r>
        <w:rPr>
          <w:spacing w:val="6"/>
        </w:rPr>
        <w:t xml:space="preserve"> </w:t>
      </w:r>
      <w:r>
        <w:t>capture</w:t>
      </w:r>
      <w:r>
        <w:rPr>
          <w:spacing w:val="5"/>
        </w:rPr>
        <w:t xml:space="preserve"> </w:t>
      </w:r>
      <w:r>
        <w:t>long</w:t>
      </w:r>
      <w:r>
        <w:rPr>
          <w:spacing w:val="5"/>
        </w:rPr>
        <w:t xml:space="preserve"> </w:t>
      </w:r>
      <w:r>
        <w:t>range</w:t>
      </w:r>
      <w:r>
        <w:rPr>
          <w:spacing w:val="6"/>
        </w:rPr>
        <w:t xml:space="preserve"> </w:t>
      </w:r>
      <w:r>
        <w:t>temporal</w:t>
      </w:r>
      <w:r>
        <w:rPr>
          <w:spacing w:val="6"/>
        </w:rPr>
        <w:t xml:space="preserve"> </w:t>
      </w:r>
      <w:r>
        <w:t>dependencies</w:t>
      </w:r>
      <w:r>
        <w:rPr>
          <w:spacing w:val="5"/>
        </w:rPr>
        <w:t xml:space="preserve"> </w:t>
      </w:r>
      <w:r>
        <w:t>but</w:t>
      </w:r>
      <w:r>
        <w:rPr>
          <w:spacing w:val="5"/>
        </w:rPr>
        <w:t xml:space="preserve"> </w:t>
      </w:r>
      <w:r>
        <w:t>the</w:t>
      </w:r>
      <w:r>
        <w:rPr>
          <w:spacing w:val="6"/>
        </w:rPr>
        <w:t xml:space="preserve"> </w:t>
      </w:r>
      <w:r>
        <w:t>model</w:t>
      </w:r>
      <w:r>
        <w:rPr>
          <w:spacing w:val="5"/>
        </w:rPr>
        <w:t xml:space="preserve"> </w:t>
      </w:r>
      <w:r>
        <w:t>operates</w:t>
      </w:r>
      <w:r>
        <w:rPr>
          <w:spacing w:val="5"/>
        </w:rPr>
        <w:t xml:space="preserve"> </w:t>
      </w:r>
      <w:r>
        <w:t>as</w:t>
      </w:r>
      <w:r>
        <w:rPr>
          <w:spacing w:val="7"/>
        </w:rPr>
        <w:t xml:space="preserve"> </w:t>
      </w:r>
      <w:r>
        <w:t>a</w:t>
      </w:r>
      <w:r>
        <w:rPr>
          <w:spacing w:val="5"/>
        </w:rPr>
        <w:t xml:space="preserve"> </w:t>
      </w:r>
      <w:r>
        <w:t>black-box</w:t>
      </w:r>
      <w:r>
        <w:rPr>
          <w:spacing w:val="5"/>
        </w:rPr>
        <w:t xml:space="preserve"> </w:t>
      </w:r>
      <w:r>
        <w:rPr>
          <w:spacing w:val="-2"/>
        </w:rPr>
        <w:t>predictor</w:t>
      </w:r>
    </w:p>
    <w:p w14:paraId="3B735089" w14:textId="77777777" w:rsidR="006B59E7" w:rsidRDefault="006B59E7">
      <w:pPr>
        <w:pStyle w:val="BodyText"/>
        <w:spacing w:line="252" w:lineRule="auto"/>
        <w:jc w:val="both"/>
        <w:sectPr w:rsidR="006B59E7">
          <w:pgSz w:w="11910" w:h="16840"/>
          <w:pgMar w:top="1120" w:right="566" w:bottom="300" w:left="566" w:header="0" w:footer="116" w:gutter="0"/>
          <w:cols w:space="720"/>
        </w:sectPr>
      </w:pPr>
    </w:p>
    <w:p w14:paraId="51E5750E" w14:textId="77777777" w:rsidR="006B59E7" w:rsidRDefault="00000000">
      <w:pPr>
        <w:pStyle w:val="BodyText"/>
        <w:spacing w:before="78"/>
        <w:ind w:left="38"/>
        <w:jc w:val="both"/>
      </w:pPr>
      <w:r>
        <w:lastRenderedPageBreak/>
        <w:t>which</w:t>
      </w:r>
      <w:r>
        <w:rPr>
          <w:spacing w:val="-11"/>
        </w:rPr>
        <w:t xml:space="preserve"> </w:t>
      </w:r>
      <w:r>
        <w:t>fails</w:t>
      </w:r>
      <w:r>
        <w:rPr>
          <w:spacing w:val="-10"/>
        </w:rPr>
        <w:t xml:space="preserve"> </w:t>
      </w:r>
      <w:r>
        <w:t>to</w:t>
      </w:r>
      <w:r>
        <w:rPr>
          <w:spacing w:val="-10"/>
        </w:rPr>
        <w:t xml:space="preserve"> </w:t>
      </w:r>
      <w:r>
        <w:t>show</w:t>
      </w:r>
      <w:r>
        <w:rPr>
          <w:spacing w:val="-10"/>
        </w:rPr>
        <w:t xml:space="preserve"> </w:t>
      </w:r>
      <w:r>
        <w:t>how</w:t>
      </w:r>
      <w:r>
        <w:rPr>
          <w:spacing w:val="-10"/>
        </w:rPr>
        <w:t xml:space="preserve"> </w:t>
      </w:r>
      <w:r>
        <w:t>operational</w:t>
      </w:r>
      <w:r>
        <w:rPr>
          <w:spacing w:val="-10"/>
        </w:rPr>
        <w:t xml:space="preserve"> </w:t>
      </w:r>
      <w:r>
        <w:t>variables</w:t>
      </w:r>
      <w:r>
        <w:rPr>
          <w:spacing w:val="-10"/>
        </w:rPr>
        <w:t xml:space="preserve"> </w:t>
      </w:r>
      <w:r>
        <w:t>interact</w:t>
      </w:r>
      <w:r>
        <w:rPr>
          <w:spacing w:val="-10"/>
        </w:rPr>
        <w:t xml:space="preserve"> </w:t>
      </w:r>
      <w:r>
        <w:t>to</w:t>
      </w:r>
      <w:r>
        <w:rPr>
          <w:spacing w:val="-10"/>
        </w:rPr>
        <w:t xml:space="preserve"> </w:t>
      </w:r>
      <w:r>
        <w:t>affect</w:t>
      </w:r>
      <w:r>
        <w:rPr>
          <w:spacing w:val="-10"/>
        </w:rPr>
        <w:t xml:space="preserve"> </w:t>
      </w:r>
      <w:r>
        <w:t>delivery</w:t>
      </w:r>
      <w:r>
        <w:rPr>
          <w:spacing w:val="-10"/>
        </w:rPr>
        <w:t xml:space="preserve"> </w:t>
      </w:r>
      <w:r>
        <w:rPr>
          <w:spacing w:val="-2"/>
        </w:rPr>
        <w:t>outcomes.</w:t>
      </w:r>
    </w:p>
    <w:p w14:paraId="6AC87964" w14:textId="77777777" w:rsidR="006B59E7" w:rsidRDefault="00000000">
      <w:pPr>
        <w:pStyle w:val="BodyText"/>
        <w:spacing w:before="252" w:line="252" w:lineRule="auto"/>
        <w:ind w:left="38" w:right="36"/>
        <w:jc w:val="both"/>
      </w:pPr>
      <w:r>
        <w:t>Dutta, Gourab, and Sardar, Debabrata, Vasumathi, B., and Kavitha, P. [20] proposed an IoT-based intelligent delivery</w:t>
      </w:r>
      <w:r>
        <w:rPr>
          <w:spacing w:val="-5"/>
        </w:rPr>
        <w:t xml:space="preserve"> </w:t>
      </w:r>
      <w:r>
        <w:t>service</w:t>
      </w:r>
      <w:r>
        <w:rPr>
          <w:spacing w:val="-5"/>
        </w:rPr>
        <w:t xml:space="preserve"> </w:t>
      </w:r>
      <w:r>
        <w:t>model</w:t>
      </w:r>
      <w:r>
        <w:rPr>
          <w:spacing w:val="-5"/>
        </w:rPr>
        <w:t xml:space="preserve"> </w:t>
      </w:r>
      <w:r>
        <w:t>for</w:t>
      </w:r>
      <w:r>
        <w:rPr>
          <w:spacing w:val="-5"/>
        </w:rPr>
        <w:t xml:space="preserve"> </w:t>
      </w:r>
      <w:r>
        <w:t>perishable</w:t>
      </w:r>
      <w:r>
        <w:rPr>
          <w:spacing w:val="-5"/>
        </w:rPr>
        <w:t xml:space="preserve"> </w:t>
      </w:r>
      <w:r>
        <w:t>food</w:t>
      </w:r>
      <w:r>
        <w:rPr>
          <w:spacing w:val="-5"/>
        </w:rPr>
        <w:t xml:space="preserve"> </w:t>
      </w:r>
      <w:r>
        <w:t>logistics,</w:t>
      </w:r>
      <w:r>
        <w:rPr>
          <w:spacing w:val="-5"/>
        </w:rPr>
        <w:t xml:space="preserve"> </w:t>
      </w:r>
      <w:r>
        <w:t>incorporating</w:t>
      </w:r>
      <w:r>
        <w:rPr>
          <w:spacing w:val="-5"/>
        </w:rPr>
        <w:t xml:space="preserve"> </w:t>
      </w:r>
      <w:r>
        <w:t>sensor</w:t>
      </w:r>
      <w:r>
        <w:rPr>
          <w:spacing w:val="-5"/>
        </w:rPr>
        <w:t xml:space="preserve"> </w:t>
      </w:r>
      <w:r>
        <w:t>data,</w:t>
      </w:r>
      <w:r>
        <w:rPr>
          <w:spacing w:val="-5"/>
        </w:rPr>
        <w:t xml:space="preserve"> </w:t>
      </w:r>
      <w:r>
        <w:t>edge</w:t>
      </w:r>
      <w:r>
        <w:rPr>
          <w:spacing w:val="-5"/>
        </w:rPr>
        <w:t xml:space="preserve"> </w:t>
      </w:r>
      <w:r>
        <w:t>processing,</w:t>
      </w:r>
      <w:r>
        <w:rPr>
          <w:spacing w:val="-5"/>
        </w:rPr>
        <w:t xml:space="preserve"> </w:t>
      </w:r>
      <w:r>
        <w:t>and</w:t>
      </w:r>
      <w:r>
        <w:rPr>
          <w:spacing w:val="-5"/>
        </w:rPr>
        <w:t xml:space="preserve"> </w:t>
      </w:r>
      <w:r>
        <w:t>hybrid</w:t>
      </w:r>
      <w:r>
        <w:rPr>
          <w:spacing w:val="-5"/>
        </w:rPr>
        <w:t xml:space="preserve"> </w:t>
      </w:r>
      <w:r>
        <w:t>ma- chine</w:t>
      </w:r>
      <w:r>
        <w:rPr>
          <w:spacing w:val="-5"/>
        </w:rPr>
        <w:t xml:space="preserve"> </w:t>
      </w:r>
      <w:r>
        <w:t>learning</w:t>
      </w:r>
      <w:r>
        <w:rPr>
          <w:spacing w:val="-5"/>
        </w:rPr>
        <w:t xml:space="preserve"> </w:t>
      </w:r>
      <w:r>
        <w:t>techniques</w:t>
      </w:r>
      <w:r>
        <w:rPr>
          <w:spacing w:val="-5"/>
        </w:rPr>
        <w:t xml:space="preserve"> </w:t>
      </w:r>
      <w:r>
        <w:t>to</w:t>
      </w:r>
      <w:r>
        <w:rPr>
          <w:spacing w:val="-5"/>
        </w:rPr>
        <w:t xml:space="preserve"> </w:t>
      </w:r>
      <w:r>
        <w:t>assess</w:t>
      </w:r>
      <w:r>
        <w:rPr>
          <w:spacing w:val="-5"/>
        </w:rPr>
        <w:t xml:space="preserve"> </w:t>
      </w:r>
      <w:r>
        <w:t>quality</w:t>
      </w:r>
      <w:r>
        <w:rPr>
          <w:spacing w:val="-5"/>
        </w:rPr>
        <w:t xml:space="preserve"> </w:t>
      </w:r>
      <w:r>
        <w:t>and</w:t>
      </w:r>
      <w:r>
        <w:rPr>
          <w:spacing w:val="-5"/>
        </w:rPr>
        <w:t xml:space="preserve"> </w:t>
      </w:r>
      <w:r>
        <w:t>forecast</w:t>
      </w:r>
      <w:r>
        <w:rPr>
          <w:spacing w:val="-5"/>
        </w:rPr>
        <w:t xml:space="preserve"> </w:t>
      </w:r>
      <w:r>
        <w:t>spoilage</w:t>
      </w:r>
      <w:r>
        <w:rPr>
          <w:spacing w:val="-5"/>
        </w:rPr>
        <w:t xml:space="preserve"> </w:t>
      </w:r>
      <w:r>
        <w:t>risk. The</w:t>
      </w:r>
      <w:r>
        <w:rPr>
          <w:spacing w:val="-5"/>
        </w:rPr>
        <w:t xml:space="preserve"> </w:t>
      </w:r>
      <w:r>
        <w:t>research</w:t>
      </w:r>
      <w:r>
        <w:rPr>
          <w:spacing w:val="-5"/>
        </w:rPr>
        <w:t xml:space="preserve"> </w:t>
      </w:r>
      <w:r>
        <w:t>underscores</w:t>
      </w:r>
      <w:r>
        <w:rPr>
          <w:spacing w:val="-5"/>
        </w:rPr>
        <w:t xml:space="preserve"> </w:t>
      </w:r>
      <w:r>
        <w:t>the</w:t>
      </w:r>
      <w:r>
        <w:rPr>
          <w:spacing w:val="-5"/>
        </w:rPr>
        <w:t xml:space="preserve"> </w:t>
      </w:r>
      <w:r>
        <w:t>significance of</w:t>
      </w:r>
      <w:r>
        <w:rPr>
          <w:spacing w:val="-10"/>
        </w:rPr>
        <w:t xml:space="preserve"> </w:t>
      </w:r>
      <w:r>
        <w:t>real-time</w:t>
      </w:r>
      <w:r>
        <w:rPr>
          <w:spacing w:val="-10"/>
        </w:rPr>
        <w:t xml:space="preserve"> </w:t>
      </w:r>
      <w:r>
        <w:t>tracking</w:t>
      </w:r>
      <w:r>
        <w:rPr>
          <w:spacing w:val="-10"/>
        </w:rPr>
        <w:t xml:space="preserve"> </w:t>
      </w:r>
      <w:r>
        <w:t>and</w:t>
      </w:r>
      <w:r>
        <w:rPr>
          <w:spacing w:val="-10"/>
        </w:rPr>
        <w:t xml:space="preserve"> </w:t>
      </w:r>
      <w:r>
        <w:t>predictive</w:t>
      </w:r>
      <w:r>
        <w:rPr>
          <w:spacing w:val="-10"/>
        </w:rPr>
        <w:t xml:space="preserve"> </w:t>
      </w:r>
      <w:r>
        <w:t>monitoring</w:t>
      </w:r>
      <w:r>
        <w:rPr>
          <w:spacing w:val="-10"/>
        </w:rPr>
        <w:t xml:space="preserve"> </w:t>
      </w:r>
      <w:r>
        <w:t>in</w:t>
      </w:r>
      <w:r>
        <w:rPr>
          <w:spacing w:val="-10"/>
        </w:rPr>
        <w:t xml:space="preserve"> </w:t>
      </w:r>
      <w:r>
        <w:t>delivery</w:t>
      </w:r>
      <w:r>
        <w:rPr>
          <w:spacing w:val="-10"/>
        </w:rPr>
        <w:t xml:space="preserve"> </w:t>
      </w:r>
      <w:r>
        <w:t>systems. But</w:t>
      </w:r>
      <w:r>
        <w:rPr>
          <w:spacing w:val="-10"/>
        </w:rPr>
        <w:t xml:space="preserve"> </w:t>
      </w:r>
      <w:r>
        <w:t>the</w:t>
      </w:r>
      <w:r>
        <w:rPr>
          <w:spacing w:val="-10"/>
        </w:rPr>
        <w:t xml:space="preserve"> </w:t>
      </w:r>
      <w:r>
        <w:t>main</w:t>
      </w:r>
      <w:r>
        <w:rPr>
          <w:spacing w:val="-10"/>
        </w:rPr>
        <w:t xml:space="preserve"> </w:t>
      </w:r>
      <w:r>
        <w:t>focus</w:t>
      </w:r>
      <w:r>
        <w:rPr>
          <w:spacing w:val="-10"/>
        </w:rPr>
        <w:t xml:space="preserve"> </w:t>
      </w:r>
      <w:r>
        <w:t>is</w:t>
      </w:r>
      <w:r>
        <w:rPr>
          <w:spacing w:val="-10"/>
        </w:rPr>
        <w:t xml:space="preserve"> </w:t>
      </w:r>
      <w:r>
        <w:t>still</w:t>
      </w:r>
      <w:r>
        <w:rPr>
          <w:spacing w:val="-10"/>
        </w:rPr>
        <w:t xml:space="preserve"> </w:t>
      </w:r>
      <w:r>
        <w:t>on</w:t>
      </w:r>
      <w:r>
        <w:rPr>
          <w:spacing w:val="-10"/>
        </w:rPr>
        <w:t xml:space="preserve"> </w:t>
      </w:r>
      <w:r>
        <w:t>keeping</w:t>
      </w:r>
      <w:r>
        <w:rPr>
          <w:spacing w:val="-10"/>
        </w:rPr>
        <w:t xml:space="preserve"> </w:t>
      </w:r>
      <w:r>
        <w:t>an</w:t>
      </w:r>
      <w:r>
        <w:rPr>
          <w:spacing w:val="-10"/>
        </w:rPr>
        <w:t xml:space="preserve"> </w:t>
      </w:r>
      <w:r>
        <w:t>eye on the environment and predicting spoilage, not on figuring out why deliveries are late or what causes them.</w:t>
      </w:r>
    </w:p>
    <w:p w14:paraId="27E5F355" w14:textId="77777777" w:rsidR="006B59E7" w:rsidRDefault="00000000">
      <w:pPr>
        <w:pStyle w:val="BodyText"/>
        <w:spacing w:before="235" w:line="252" w:lineRule="auto"/>
        <w:ind w:left="38" w:right="36"/>
        <w:jc w:val="both"/>
      </w:pPr>
      <w:r>
        <w:t>Judea Pearl [1] developed Structural Causal Models (SCM) as a formal system to define cause-and-effect rela- tionships</w:t>
      </w:r>
      <w:r>
        <w:rPr>
          <w:spacing w:val="-15"/>
        </w:rPr>
        <w:t xml:space="preserve"> </w:t>
      </w:r>
      <w:r>
        <w:t>through</w:t>
      </w:r>
      <w:r>
        <w:rPr>
          <w:spacing w:val="-15"/>
        </w:rPr>
        <w:t xml:space="preserve"> </w:t>
      </w:r>
      <w:r>
        <w:t>the</w:t>
      </w:r>
      <w:r>
        <w:rPr>
          <w:spacing w:val="-15"/>
        </w:rPr>
        <w:t xml:space="preserve"> </w:t>
      </w:r>
      <w:r>
        <w:t>use</w:t>
      </w:r>
      <w:r>
        <w:rPr>
          <w:spacing w:val="-15"/>
        </w:rPr>
        <w:t xml:space="preserve"> </w:t>
      </w:r>
      <w:r>
        <w:t>of</w:t>
      </w:r>
      <w:r>
        <w:rPr>
          <w:spacing w:val="-15"/>
        </w:rPr>
        <w:t xml:space="preserve"> </w:t>
      </w:r>
      <w:r>
        <w:t>directed</w:t>
      </w:r>
      <w:r>
        <w:rPr>
          <w:spacing w:val="-15"/>
        </w:rPr>
        <w:t xml:space="preserve"> </w:t>
      </w:r>
      <w:r>
        <w:t>acyclic</w:t>
      </w:r>
      <w:r>
        <w:rPr>
          <w:spacing w:val="-15"/>
        </w:rPr>
        <w:t xml:space="preserve"> </w:t>
      </w:r>
      <w:r>
        <w:t>graphs</w:t>
      </w:r>
      <w:r>
        <w:rPr>
          <w:spacing w:val="-15"/>
        </w:rPr>
        <w:t xml:space="preserve"> </w:t>
      </w:r>
      <w:r>
        <w:t>and</w:t>
      </w:r>
      <w:r>
        <w:rPr>
          <w:spacing w:val="-15"/>
        </w:rPr>
        <w:t xml:space="preserve"> </w:t>
      </w:r>
      <w:r>
        <w:t>structural</w:t>
      </w:r>
      <w:r>
        <w:rPr>
          <w:spacing w:val="-15"/>
        </w:rPr>
        <w:t xml:space="preserve"> </w:t>
      </w:r>
      <w:r>
        <w:t>equations.</w:t>
      </w:r>
      <w:r>
        <w:rPr>
          <w:spacing w:val="-15"/>
        </w:rPr>
        <w:t xml:space="preserve"> </w:t>
      </w:r>
      <w:r>
        <w:t>The</w:t>
      </w:r>
      <w:r>
        <w:rPr>
          <w:spacing w:val="-15"/>
        </w:rPr>
        <w:t xml:space="preserve"> </w:t>
      </w:r>
      <w:r>
        <w:t>framework</w:t>
      </w:r>
      <w:r>
        <w:rPr>
          <w:spacing w:val="-15"/>
        </w:rPr>
        <w:t xml:space="preserve"> </w:t>
      </w:r>
      <w:r>
        <w:t>enables</w:t>
      </w:r>
      <w:r>
        <w:rPr>
          <w:spacing w:val="-15"/>
        </w:rPr>
        <w:t xml:space="preserve"> </w:t>
      </w:r>
      <w:r>
        <w:t>intervention analysis and counterfactual reasoning, however, its integration with hybrid efficiency deep learning prediction models for supply chain delivery risk analysis remains limited.</w:t>
      </w:r>
    </w:p>
    <w:p w14:paraId="3BB4BD0D" w14:textId="77777777" w:rsidR="006B59E7" w:rsidRDefault="00000000">
      <w:pPr>
        <w:pStyle w:val="BodyText"/>
        <w:spacing w:before="235" w:line="252" w:lineRule="auto"/>
        <w:ind w:left="38" w:right="36"/>
        <w:jc w:val="both"/>
      </w:pPr>
      <w:r>
        <w:t>Marek</w:t>
      </w:r>
      <w:r>
        <w:rPr>
          <w:spacing w:val="-3"/>
        </w:rPr>
        <w:t xml:space="preserve"> </w:t>
      </w:r>
      <w:r>
        <w:t>Pawlicki,</w:t>
      </w:r>
      <w:r>
        <w:rPr>
          <w:spacing w:val="-1"/>
        </w:rPr>
        <w:t xml:space="preserve"> </w:t>
      </w:r>
      <w:r>
        <w:t>Aleksandra</w:t>
      </w:r>
      <w:r>
        <w:rPr>
          <w:spacing w:val="-3"/>
        </w:rPr>
        <w:t xml:space="preserve"> </w:t>
      </w:r>
      <w:r>
        <w:t>Pawlicka,</w:t>
      </w:r>
      <w:r>
        <w:rPr>
          <w:spacing w:val="-1"/>
        </w:rPr>
        <w:t xml:space="preserve"> </w:t>
      </w:r>
      <w:r>
        <w:t>Federica</w:t>
      </w:r>
      <w:r>
        <w:rPr>
          <w:spacing w:val="-3"/>
        </w:rPr>
        <w:t xml:space="preserve"> </w:t>
      </w:r>
      <w:r>
        <w:t>Uccello,</w:t>
      </w:r>
      <w:r>
        <w:rPr>
          <w:spacing w:val="-1"/>
        </w:rPr>
        <w:t xml:space="preserve"> </w:t>
      </w:r>
      <w:r>
        <w:t>Sebastian</w:t>
      </w:r>
      <w:r>
        <w:rPr>
          <w:spacing w:val="-3"/>
        </w:rPr>
        <w:t xml:space="preserve"> </w:t>
      </w:r>
      <w:r>
        <w:t>Szelest,</w:t>
      </w:r>
      <w:r>
        <w:rPr>
          <w:spacing w:val="-1"/>
        </w:rPr>
        <w:t xml:space="preserve"> </w:t>
      </w:r>
      <w:r>
        <w:t>Salvatore</w:t>
      </w:r>
      <w:r>
        <w:rPr>
          <w:spacing w:val="-3"/>
        </w:rPr>
        <w:t xml:space="preserve"> </w:t>
      </w:r>
      <w:r>
        <w:t>D’Antonio,</w:t>
      </w:r>
      <w:r>
        <w:rPr>
          <w:spacing w:val="-1"/>
        </w:rPr>
        <w:t xml:space="preserve"> </w:t>
      </w:r>
      <w:r>
        <w:t>Rafal</w:t>
      </w:r>
      <w:r>
        <w:rPr>
          <w:spacing w:val="-3"/>
        </w:rPr>
        <w:t xml:space="preserve"> </w:t>
      </w:r>
      <w:r>
        <w:t>Kozik, and</w:t>
      </w:r>
      <w:r>
        <w:rPr>
          <w:spacing w:val="-4"/>
        </w:rPr>
        <w:t xml:space="preserve"> </w:t>
      </w:r>
      <w:r>
        <w:t>Michal</w:t>
      </w:r>
      <w:r>
        <w:rPr>
          <w:spacing w:val="-4"/>
        </w:rPr>
        <w:t xml:space="preserve"> </w:t>
      </w:r>
      <w:r>
        <w:t>Choras´ [19]</w:t>
      </w:r>
      <w:r>
        <w:rPr>
          <w:spacing w:val="-4"/>
        </w:rPr>
        <w:t xml:space="preserve"> </w:t>
      </w:r>
      <w:r>
        <w:t>talked</w:t>
      </w:r>
      <w:r>
        <w:rPr>
          <w:spacing w:val="-4"/>
        </w:rPr>
        <w:t xml:space="preserve"> </w:t>
      </w:r>
      <w:r>
        <w:t>about</w:t>
      </w:r>
      <w:r>
        <w:rPr>
          <w:spacing w:val="-4"/>
        </w:rPr>
        <w:t xml:space="preserve"> </w:t>
      </w:r>
      <w:r>
        <w:t>how</w:t>
      </w:r>
      <w:r>
        <w:rPr>
          <w:spacing w:val="-4"/>
        </w:rPr>
        <w:t xml:space="preserve"> </w:t>
      </w:r>
      <w:r>
        <w:t>important</w:t>
      </w:r>
      <w:r>
        <w:rPr>
          <w:spacing w:val="-4"/>
        </w:rPr>
        <w:t xml:space="preserve"> </w:t>
      </w:r>
      <w:r>
        <w:t>it</w:t>
      </w:r>
      <w:r>
        <w:rPr>
          <w:spacing w:val="-4"/>
        </w:rPr>
        <w:t xml:space="preserve"> </w:t>
      </w:r>
      <w:r>
        <w:t>is</w:t>
      </w:r>
      <w:r>
        <w:rPr>
          <w:spacing w:val="-4"/>
        </w:rPr>
        <w:t xml:space="preserve"> </w:t>
      </w:r>
      <w:r>
        <w:t>to</w:t>
      </w:r>
      <w:r>
        <w:rPr>
          <w:spacing w:val="-4"/>
        </w:rPr>
        <w:t xml:space="preserve"> </w:t>
      </w:r>
      <w:r>
        <w:t>use</w:t>
      </w:r>
      <w:r>
        <w:rPr>
          <w:spacing w:val="-4"/>
        </w:rPr>
        <w:t xml:space="preserve"> </w:t>
      </w:r>
      <w:r>
        <w:t>metrics</w:t>
      </w:r>
      <w:r>
        <w:rPr>
          <w:spacing w:val="-4"/>
        </w:rPr>
        <w:t xml:space="preserve"> </w:t>
      </w:r>
      <w:r>
        <w:t>like</w:t>
      </w:r>
      <w:r>
        <w:rPr>
          <w:spacing w:val="-4"/>
        </w:rPr>
        <w:t xml:space="preserve"> </w:t>
      </w:r>
      <w:r>
        <w:t>faithfulness,</w:t>
      </w:r>
      <w:r>
        <w:rPr>
          <w:spacing w:val="-2"/>
        </w:rPr>
        <w:t xml:space="preserve"> </w:t>
      </w:r>
      <w:r>
        <w:t>sparsity,</w:t>
      </w:r>
      <w:r>
        <w:rPr>
          <w:spacing w:val="-2"/>
        </w:rPr>
        <w:t xml:space="preserve"> </w:t>
      </w:r>
      <w:r>
        <w:t>stability,</w:t>
      </w:r>
      <w:r>
        <w:rPr>
          <w:spacing w:val="-2"/>
        </w:rPr>
        <w:t xml:space="preserve"> </w:t>
      </w:r>
      <w:r>
        <w:t>and domain alignment to evaluate explainability from many angles.</w:t>
      </w:r>
      <w:r>
        <w:rPr>
          <w:spacing w:val="40"/>
        </w:rPr>
        <w:t xml:space="preserve"> </w:t>
      </w:r>
      <w:r>
        <w:t>Their viewpoint underscores the necessity of evaluating explanation quality beyond mere predictive accuracy, despite the fact that systematic assessment of explanation quality has not been extensively integrated into supply chain risk prediction research.</w:t>
      </w:r>
    </w:p>
    <w:p w14:paraId="1FC565E7" w14:textId="77777777" w:rsidR="006B59E7" w:rsidRDefault="00000000">
      <w:pPr>
        <w:pStyle w:val="BodyText"/>
        <w:spacing w:before="235" w:line="252" w:lineRule="auto"/>
        <w:ind w:left="38" w:right="36"/>
        <w:jc w:val="both"/>
      </w:pPr>
      <w:r>
        <w:t>The current explainable AI frameworks like SHAP and LIME offer the feature importance by approximating it based</w:t>
      </w:r>
      <w:r>
        <w:rPr>
          <w:spacing w:val="-11"/>
        </w:rPr>
        <w:t xml:space="preserve"> </w:t>
      </w:r>
      <w:r>
        <w:t>on</w:t>
      </w:r>
      <w:r>
        <w:rPr>
          <w:spacing w:val="-11"/>
        </w:rPr>
        <w:t xml:space="preserve"> </w:t>
      </w:r>
      <w:r>
        <w:t>perturbation,</w:t>
      </w:r>
      <w:r>
        <w:rPr>
          <w:spacing w:val="-11"/>
        </w:rPr>
        <w:t xml:space="preserve"> </w:t>
      </w:r>
      <w:r>
        <w:t>however,</w:t>
      </w:r>
      <w:r>
        <w:rPr>
          <w:spacing w:val="-11"/>
        </w:rPr>
        <w:t xml:space="preserve"> </w:t>
      </w:r>
      <w:r>
        <w:t>they</w:t>
      </w:r>
      <w:r>
        <w:rPr>
          <w:spacing w:val="-11"/>
        </w:rPr>
        <w:t xml:space="preserve"> </w:t>
      </w:r>
      <w:r>
        <w:t>depend</w:t>
      </w:r>
      <w:r>
        <w:rPr>
          <w:spacing w:val="-11"/>
        </w:rPr>
        <w:t xml:space="preserve"> </w:t>
      </w:r>
      <w:r>
        <w:t>on</w:t>
      </w:r>
      <w:r>
        <w:rPr>
          <w:spacing w:val="-11"/>
        </w:rPr>
        <w:t xml:space="preserve"> </w:t>
      </w:r>
      <w:r>
        <w:t>statistical</w:t>
      </w:r>
      <w:r>
        <w:rPr>
          <w:spacing w:val="-11"/>
        </w:rPr>
        <w:t xml:space="preserve"> </w:t>
      </w:r>
      <w:r>
        <w:t>associations</w:t>
      </w:r>
      <w:r>
        <w:rPr>
          <w:spacing w:val="-11"/>
        </w:rPr>
        <w:t xml:space="preserve"> </w:t>
      </w:r>
      <w:r>
        <w:t>and</w:t>
      </w:r>
      <w:r>
        <w:rPr>
          <w:spacing w:val="-11"/>
        </w:rPr>
        <w:t xml:space="preserve"> </w:t>
      </w:r>
      <w:r>
        <w:t>not</w:t>
      </w:r>
      <w:r>
        <w:rPr>
          <w:spacing w:val="-11"/>
        </w:rPr>
        <w:t xml:space="preserve"> </w:t>
      </w:r>
      <w:r>
        <w:t>real</w:t>
      </w:r>
      <w:r>
        <w:rPr>
          <w:spacing w:val="-11"/>
        </w:rPr>
        <w:t xml:space="preserve"> </w:t>
      </w:r>
      <w:r>
        <w:t>causal</w:t>
      </w:r>
      <w:r>
        <w:rPr>
          <w:spacing w:val="-11"/>
        </w:rPr>
        <w:t xml:space="preserve"> </w:t>
      </w:r>
      <w:r>
        <w:t>links. Attention</w:t>
      </w:r>
      <w:r>
        <w:rPr>
          <w:spacing w:val="-11"/>
        </w:rPr>
        <w:t xml:space="preserve"> </w:t>
      </w:r>
      <w:r>
        <w:t>based and</w:t>
      </w:r>
      <w:r>
        <w:rPr>
          <w:spacing w:val="-4"/>
        </w:rPr>
        <w:t xml:space="preserve"> </w:t>
      </w:r>
      <w:r>
        <w:t>graph</w:t>
      </w:r>
      <w:r>
        <w:rPr>
          <w:spacing w:val="-4"/>
        </w:rPr>
        <w:t xml:space="preserve"> </w:t>
      </w:r>
      <w:r>
        <w:t>based</w:t>
      </w:r>
      <w:r>
        <w:rPr>
          <w:spacing w:val="-4"/>
        </w:rPr>
        <w:t xml:space="preserve"> </w:t>
      </w:r>
      <w:r>
        <w:t>explanation</w:t>
      </w:r>
      <w:r>
        <w:rPr>
          <w:spacing w:val="-4"/>
        </w:rPr>
        <w:t xml:space="preserve"> </w:t>
      </w:r>
      <w:r>
        <w:t>methods</w:t>
      </w:r>
      <w:r>
        <w:rPr>
          <w:spacing w:val="-4"/>
        </w:rPr>
        <w:t xml:space="preserve"> </w:t>
      </w:r>
      <w:r>
        <w:t>are</w:t>
      </w:r>
      <w:r>
        <w:rPr>
          <w:spacing w:val="-4"/>
        </w:rPr>
        <w:t xml:space="preserve"> </w:t>
      </w:r>
      <w:r>
        <w:t>also</w:t>
      </w:r>
      <w:r>
        <w:rPr>
          <w:spacing w:val="-4"/>
        </w:rPr>
        <w:t xml:space="preserve"> </w:t>
      </w:r>
      <w:r>
        <w:t>similar</w:t>
      </w:r>
      <w:r>
        <w:rPr>
          <w:spacing w:val="-4"/>
        </w:rPr>
        <w:t xml:space="preserve"> </w:t>
      </w:r>
      <w:r>
        <w:t>in</w:t>
      </w:r>
      <w:r>
        <w:rPr>
          <w:spacing w:val="-4"/>
        </w:rPr>
        <w:t xml:space="preserve"> </w:t>
      </w:r>
      <w:r>
        <w:t>that</w:t>
      </w:r>
      <w:r>
        <w:rPr>
          <w:spacing w:val="-4"/>
        </w:rPr>
        <w:t xml:space="preserve"> </w:t>
      </w:r>
      <w:r>
        <w:t>they</w:t>
      </w:r>
      <w:r>
        <w:rPr>
          <w:spacing w:val="-4"/>
        </w:rPr>
        <w:t xml:space="preserve"> </w:t>
      </w:r>
      <w:r>
        <w:t>find</w:t>
      </w:r>
      <w:r>
        <w:rPr>
          <w:spacing w:val="-4"/>
        </w:rPr>
        <w:t xml:space="preserve"> </w:t>
      </w:r>
      <w:r>
        <w:t>influential</w:t>
      </w:r>
      <w:r>
        <w:rPr>
          <w:spacing w:val="-4"/>
        </w:rPr>
        <w:t xml:space="preserve"> </w:t>
      </w:r>
      <w:r>
        <w:t>variables</w:t>
      </w:r>
      <w:r>
        <w:rPr>
          <w:spacing w:val="-4"/>
        </w:rPr>
        <w:t xml:space="preserve"> </w:t>
      </w:r>
      <w:r>
        <w:t>without</w:t>
      </w:r>
      <w:r>
        <w:rPr>
          <w:spacing w:val="-4"/>
        </w:rPr>
        <w:t xml:space="preserve"> </w:t>
      </w:r>
      <w:r>
        <w:t>intervention analysis.</w:t>
      </w:r>
      <w:r>
        <w:rPr>
          <w:spacing w:val="40"/>
        </w:rPr>
        <w:t xml:space="preserve"> </w:t>
      </w:r>
      <w:r>
        <w:t>Strict Causal Models overcome this shortcoming by to model cause effect dependencies and make counterfactual arguments.</w:t>
      </w:r>
      <w:r>
        <w:rPr>
          <w:spacing w:val="40"/>
        </w:rPr>
        <w:t xml:space="preserve"> </w:t>
      </w:r>
      <w:r>
        <w:t>This causal proposal makes it possible to interpret the mechanism level of reason besides the correlation based explanation.</w:t>
      </w:r>
    </w:p>
    <w:p w14:paraId="72E32203" w14:textId="77777777" w:rsidR="006B59E7" w:rsidRDefault="006B59E7">
      <w:pPr>
        <w:pStyle w:val="BodyText"/>
      </w:pPr>
    </w:p>
    <w:p w14:paraId="0E9CB7CB" w14:textId="77777777" w:rsidR="006B59E7" w:rsidRDefault="006B59E7">
      <w:pPr>
        <w:pStyle w:val="BodyText"/>
        <w:spacing w:before="21"/>
      </w:pPr>
    </w:p>
    <w:p w14:paraId="2D438D09" w14:textId="77777777" w:rsidR="006B59E7" w:rsidRDefault="00000000">
      <w:pPr>
        <w:pStyle w:val="Heading1"/>
        <w:numPr>
          <w:ilvl w:val="0"/>
          <w:numId w:val="2"/>
        </w:numPr>
        <w:tabs>
          <w:tab w:val="left" w:pos="386"/>
        </w:tabs>
        <w:ind w:left="386" w:hanging="348"/>
      </w:pPr>
      <w:r>
        <w:rPr>
          <w:spacing w:val="-2"/>
        </w:rPr>
        <w:t>PROPOSED</w:t>
      </w:r>
      <w:r>
        <w:rPr>
          <w:spacing w:val="-10"/>
        </w:rPr>
        <w:t xml:space="preserve"> </w:t>
      </w:r>
      <w:r>
        <w:rPr>
          <w:spacing w:val="-2"/>
        </w:rPr>
        <w:t>METHODOLOGY</w:t>
      </w:r>
    </w:p>
    <w:p w14:paraId="13866525" w14:textId="77777777" w:rsidR="006B59E7" w:rsidRDefault="006B59E7">
      <w:pPr>
        <w:pStyle w:val="BodyText"/>
        <w:spacing w:before="158"/>
        <w:rPr>
          <w:b/>
          <w:sz w:val="28"/>
        </w:rPr>
      </w:pPr>
    </w:p>
    <w:p w14:paraId="25E2EBDF" w14:textId="77777777" w:rsidR="006B59E7" w:rsidRDefault="00000000">
      <w:pPr>
        <w:pStyle w:val="BodyText"/>
        <w:spacing w:line="252" w:lineRule="auto"/>
        <w:ind w:left="38" w:right="36"/>
        <w:jc w:val="both"/>
      </w:pPr>
      <w:r>
        <w:t>The</w:t>
      </w:r>
      <w:r>
        <w:rPr>
          <w:spacing w:val="-4"/>
        </w:rPr>
        <w:t xml:space="preserve"> </w:t>
      </w:r>
      <w:r>
        <w:t>structure</w:t>
      </w:r>
      <w:r>
        <w:rPr>
          <w:spacing w:val="-4"/>
        </w:rPr>
        <w:t xml:space="preserve"> </w:t>
      </w:r>
      <w:r>
        <w:t>is</w:t>
      </w:r>
      <w:r>
        <w:rPr>
          <w:spacing w:val="-4"/>
        </w:rPr>
        <w:t xml:space="preserve"> </w:t>
      </w:r>
      <w:r>
        <w:t>a</w:t>
      </w:r>
      <w:r>
        <w:rPr>
          <w:spacing w:val="-4"/>
        </w:rPr>
        <w:t xml:space="preserve"> </w:t>
      </w:r>
      <w:r>
        <w:t>combination</w:t>
      </w:r>
      <w:r>
        <w:rPr>
          <w:spacing w:val="-4"/>
        </w:rPr>
        <w:t xml:space="preserve"> </w:t>
      </w:r>
      <w:r>
        <w:t>of</w:t>
      </w:r>
      <w:r>
        <w:rPr>
          <w:spacing w:val="-4"/>
        </w:rPr>
        <w:t xml:space="preserve"> </w:t>
      </w:r>
      <w:r>
        <w:t>prediction</w:t>
      </w:r>
      <w:r>
        <w:rPr>
          <w:spacing w:val="-4"/>
        </w:rPr>
        <w:t xml:space="preserve"> </w:t>
      </w:r>
      <w:r>
        <w:t>and</w:t>
      </w:r>
      <w:r>
        <w:rPr>
          <w:spacing w:val="-4"/>
        </w:rPr>
        <w:t xml:space="preserve"> </w:t>
      </w:r>
      <w:r>
        <w:t>causal</w:t>
      </w:r>
      <w:r>
        <w:rPr>
          <w:spacing w:val="-4"/>
        </w:rPr>
        <w:t xml:space="preserve"> </w:t>
      </w:r>
      <w:r>
        <w:t>explanation</w:t>
      </w:r>
      <w:r>
        <w:rPr>
          <w:spacing w:val="-4"/>
        </w:rPr>
        <w:t xml:space="preserve"> </w:t>
      </w:r>
      <w:r>
        <w:t>in</w:t>
      </w:r>
      <w:r>
        <w:rPr>
          <w:spacing w:val="-4"/>
        </w:rPr>
        <w:t xml:space="preserve"> </w:t>
      </w:r>
      <w:r>
        <w:t>two</w:t>
      </w:r>
      <w:r>
        <w:rPr>
          <w:spacing w:val="-4"/>
        </w:rPr>
        <w:t xml:space="preserve"> </w:t>
      </w:r>
      <w:r>
        <w:t>related</w:t>
      </w:r>
      <w:r>
        <w:rPr>
          <w:spacing w:val="-4"/>
        </w:rPr>
        <w:t xml:space="preserve"> </w:t>
      </w:r>
      <w:r>
        <w:t>modules. The</w:t>
      </w:r>
      <w:r>
        <w:rPr>
          <w:spacing w:val="-4"/>
        </w:rPr>
        <w:t xml:space="preserve"> </w:t>
      </w:r>
      <w:r>
        <w:t>former</w:t>
      </w:r>
      <w:r>
        <w:rPr>
          <w:spacing w:val="-4"/>
        </w:rPr>
        <w:t xml:space="preserve"> </w:t>
      </w:r>
      <w:r>
        <w:t>module relies</w:t>
      </w:r>
      <w:r>
        <w:rPr>
          <w:spacing w:val="-13"/>
        </w:rPr>
        <w:t xml:space="preserve"> </w:t>
      </w:r>
      <w:r>
        <w:t>on</w:t>
      </w:r>
      <w:r>
        <w:rPr>
          <w:spacing w:val="-12"/>
        </w:rPr>
        <w:t xml:space="preserve"> </w:t>
      </w:r>
      <w:r>
        <w:t>a</w:t>
      </w:r>
      <w:r>
        <w:rPr>
          <w:spacing w:val="-13"/>
        </w:rPr>
        <w:t xml:space="preserve"> </w:t>
      </w:r>
      <w:r>
        <w:t>DEA-TCN</w:t>
      </w:r>
      <w:r>
        <w:rPr>
          <w:spacing w:val="-12"/>
        </w:rPr>
        <w:t xml:space="preserve"> </w:t>
      </w:r>
      <w:r>
        <w:t>model</w:t>
      </w:r>
      <w:r>
        <w:rPr>
          <w:spacing w:val="-13"/>
        </w:rPr>
        <w:t xml:space="preserve"> </w:t>
      </w:r>
      <w:r>
        <w:t>to</w:t>
      </w:r>
      <w:r>
        <w:rPr>
          <w:spacing w:val="-13"/>
        </w:rPr>
        <w:t xml:space="preserve"> </w:t>
      </w:r>
      <w:r>
        <w:t>determine</w:t>
      </w:r>
      <w:r>
        <w:rPr>
          <w:spacing w:val="-12"/>
        </w:rPr>
        <w:t xml:space="preserve"> </w:t>
      </w:r>
      <w:r>
        <w:t>the</w:t>
      </w:r>
      <w:r>
        <w:rPr>
          <w:spacing w:val="-13"/>
        </w:rPr>
        <w:t xml:space="preserve"> </w:t>
      </w:r>
      <w:r>
        <w:t>risk</w:t>
      </w:r>
      <w:r>
        <w:rPr>
          <w:spacing w:val="-12"/>
        </w:rPr>
        <w:t xml:space="preserve"> </w:t>
      </w:r>
      <w:r>
        <w:t>of</w:t>
      </w:r>
      <w:r>
        <w:rPr>
          <w:spacing w:val="-13"/>
        </w:rPr>
        <w:t xml:space="preserve"> </w:t>
      </w:r>
      <w:r>
        <w:t>late</w:t>
      </w:r>
      <w:r>
        <w:rPr>
          <w:spacing w:val="-13"/>
        </w:rPr>
        <w:t xml:space="preserve"> </w:t>
      </w:r>
      <w:r>
        <w:t>deliveries.</w:t>
      </w:r>
      <w:r>
        <w:rPr>
          <w:spacing w:val="6"/>
        </w:rPr>
        <w:t xml:space="preserve"> </w:t>
      </w:r>
      <w:r>
        <w:t>The</w:t>
      </w:r>
      <w:r>
        <w:rPr>
          <w:spacing w:val="-13"/>
        </w:rPr>
        <w:t xml:space="preserve"> </w:t>
      </w:r>
      <w:r>
        <w:t>second</w:t>
      </w:r>
      <w:r>
        <w:rPr>
          <w:spacing w:val="-13"/>
        </w:rPr>
        <w:t xml:space="preserve"> </w:t>
      </w:r>
      <w:r>
        <w:t>module</w:t>
      </w:r>
      <w:r>
        <w:rPr>
          <w:spacing w:val="-12"/>
        </w:rPr>
        <w:t xml:space="preserve"> </w:t>
      </w:r>
      <w:r>
        <w:t>explains</w:t>
      </w:r>
      <w:r>
        <w:rPr>
          <w:spacing w:val="-13"/>
        </w:rPr>
        <w:t xml:space="preserve"> </w:t>
      </w:r>
      <w:r>
        <w:t>the</w:t>
      </w:r>
      <w:r>
        <w:rPr>
          <w:spacing w:val="-12"/>
        </w:rPr>
        <w:t xml:space="preserve"> </w:t>
      </w:r>
      <w:r>
        <w:t>result</w:t>
      </w:r>
      <w:r>
        <w:rPr>
          <w:spacing w:val="-13"/>
        </w:rPr>
        <w:t xml:space="preserve"> </w:t>
      </w:r>
      <w:r>
        <w:t>of</w:t>
      </w:r>
      <w:r>
        <w:rPr>
          <w:spacing w:val="-13"/>
        </w:rPr>
        <w:t xml:space="preserve"> </w:t>
      </w:r>
      <w:r>
        <w:t>the predicted</w:t>
      </w:r>
      <w:r>
        <w:rPr>
          <w:spacing w:val="-5"/>
        </w:rPr>
        <w:t xml:space="preserve"> </w:t>
      </w:r>
      <w:r>
        <w:t>risk</w:t>
      </w:r>
      <w:r>
        <w:rPr>
          <w:spacing w:val="-5"/>
        </w:rPr>
        <w:t xml:space="preserve"> </w:t>
      </w:r>
      <w:r>
        <w:t>by</w:t>
      </w:r>
      <w:r>
        <w:rPr>
          <w:spacing w:val="-6"/>
        </w:rPr>
        <w:t xml:space="preserve"> </w:t>
      </w:r>
      <w:r>
        <w:t>means</w:t>
      </w:r>
      <w:r>
        <w:rPr>
          <w:spacing w:val="-5"/>
        </w:rPr>
        <w:t xml:space="preserve"> </w:t>
      </w:r>
      <w:r>
        <w:t>of</w:t>
      </w:r>
      <w:r>
        <w:rPr>
          <w:spacing w:val="-5"/>
        </w:rPr>
        <w:t xml:space="preserve"> </w:t>
      </w:r>
      <w:r>
        <w:t>a</w:t>
      </w:r>
      <w:r>
        <w:rPr>
          <w:spacing w:val="-6"/>
        </w:rPr>
        <w:t xml:space="preserve"> </w:t>
      </w:r>
      <w:r>
        <w:t>SCM</w:t>
      </w:r>
      <w:r>
        <w:rPr>
          <w:spacing w:val="-5"/>
        </w:rPr>
        <w:t xml:space="preserve"> </w:t>
      </w:r>
      <w:r>
        <w:t>to</w:t>
      </w:r>
      <w:r>
        <w:rPr>
          <w:spacing w:val="-5"/>
        </w:rPr>
        <w:t xml:space="preserve"> </w:t>
      </w:r>
      <w:r>
        <w:t>comprehend</w:t>
      </w:r>
      <w:r>
        <w:rPr>
          <w:spacing w:val="-6"/>
        </w:rPr>
        <w:t xml:space="preserve"> </w:t>
      </w:r>
      <w:r>
        <w:t>the</w:t>
      </w:r>
      <w:r>
        <w:rPr>
          <w:spacing w:val="-5"/>
        </w:rPr>
        <w:t xml:space="preserve"> </w:t>
      </w:r>
      <w:r>
        <w:t>cause</w:t>
      </w:r>
      <w:r>
        <w:rPr>
          <w:spacing w:val="-5"/>
        </w:rPr>
        <w:t xml:space="preserve"> </w:t>
      </w:r>
      <w:r>
        <w:t>of</w:t>
      </w:r>
      <w:r>
        <w:rPr>
          <w:spacing w:val="-6"/>
        </w:rPr>
        <w:t xml:space="preserve"> </w:t>
      </w:r>
      <w:r>
        <w:t>mechanisms</w:t>
      </w:r>
      <w:r>
        <w:rPr>
          <w:spacing w:val="-5"/>
        </w:rPr>
        <w:t xml:space="preserve"> </w:t>
      </w:r>
      <w:r>
        <w:t>and</w:t>
      </w:r>
      <w:r>
        <w:rPr>
          <w:spacing w:val="-5"/>
        </w:rPr>
        <w:t xml:space="preserve"> </w:t>
      </w:r>
      <w:r>
        <w:t>assess</w:t>
      </w:r>
      <w:r>
        <w:rPr>
          <w:spacing w:val="-6"/>
        </w:rPr>
        <w:t xml:space="preserve"> </w:t>
      </w:r>
      <w:r>
        <w:t>hypothetical</w:t>
      </w:r>
      <w:r>
        <w:rPr>
          <w:spacing w:val="-5"/>
        </w:rPr>
        <w:t xml:space="preserve"> </w:t>
      </w:r>
      <w:r>
        <w:t>intervention in operations.</w:t>
      </w:r>
      <w:r>
        <w:rPr>
          <w:spacing w:val="40"/>
        </w:rPr>
        <w:t xml:space="preserve"> </w:t>
      </w:r>
      <w:r>
        <w:t xml:space="preserve">The workflow also has a sequence of data preparation towards the prediction and then causal </w:t>
      </w:r>
      <w:r>
        <w:rPr>
          <w:spacing w:val="-2"/>
        </w:rPr>
        <w:t>interpretation.</w:t>
      </w:r>
    </w:p>
    <w:p w14:paraId="0D7FA308" w14:textId="77777777" w:rsidR="006B59E7" w:rsidRDefault="00000000">
      <w:pPr>
        <w:pStyle w:val="BodyText"/>
        <w:spacing w:before="235" w:line="252" w:lineRule="auto"/>
        <w:ind w:left="38" w:right="36"/>
        <w:jc w:val="both"/>
      </w:pPr>
      <w:r>
        <w:t>The first step is to prepare the supply chain dataset by dealing with missing values, normalizing the data, and turning</w:t>
      </w:r>
      <w:r>
        <w:rPr>
          <w:spacing w:val="-5"/>
        </w:rPr>
        <w:t xml:space="preserve"> </w:t>
      </w:r>
      <w:r>
        <w:t>transaction</w:t>
      </w:r>
      <w:r>
        <w:rPr>
          <w:spacing w:val="-5"/>
        </w:rPr>
        <w:t xml:space="preserve"> </w:t>
      </w:r>
      <w:r>
        <w:t>records</w:t>
      </w:r>
      <w:r>
        <w:rPr>
          <w:spacing w:val="-5"/>
        </w:rPr>
        <w:t xml:space="preserve"> </w:t>
      </w:r>
      <w:r>
        <w:t>into</w:t>
      </w:r>
      <w:r>
        <w:rPr>
          <w:spacing w:val="-5"/>
        </w:rPr>
        <w:t xml:space="preserve"> </w:t>
      </w:r>
      <w:r>
        <w:t>supplier-wise</w:t>
      </w:r>
      <w:r>
        <w:rPr>
          <w:spacing w:val="-5"/>
        </w:rPr>
        <w:t xml:space="preserve"> </w:t>
      </w:r>
      <w:r>
        <w:t>time</w:t>
      </w:r>
      <w:r>
        <w:rPr>
          <w:spacing w:val="-5"/>
        </w:rPr>
        <w:t xml:space="preserve"> </w:t>
      </w:r>
      <w:r>
        <w:t>sequences. From</w:t>
      </w:r>
      <w:r>
        <w:rPr>
          <w:spacing w:val="-5"/>
        </w:rPr>
        <w:t xml:space="preserve"> </w:t>
      </w:r>
      <w:r>
        <w:t>the</w:t>
      </w:r>
      <w:r>
        <w:rPr>
          <w:spacing w:val="-5"/>
        </w:rPr>
        <w:t xml:space="preserve"> </w:t>
      </w:r>
      <w:r>
        <w:t>raw</w:t>
      </w:r>
      <w:r>
        <w:rPr>
          <w:spacing w:val="-5"/>
        </w:rPr>
        <w:t xml:space="preserve"> </w:t>
      </w:r>
      <w:r>
        <w:t>dataset,</w:t>
      </w:r>
      <w:r>
        <w:rPr>
          <w:spacing w:val="-4"/>
        </w:rPr>
        <w:t xml:space="preserve"> </w:t>
      </w:r>
      <w:r>
        <w:t>six</w:t>
      </w:r>
      <w:r>
        <w:rPr>
          <w:spacing w:val="-5"/>
        </w:rPr>
        <w:t xml:space="preserve"> </w:t>
      </w:r>
      <w:r>
        <w:t>operational</w:t>
      </w:r>
      <w:r>
        <w:rPr>
          <w:spacing w:val="-5"/>
        </w:rPr>
        <w:t xml:space="preserve"> </w:t>
      </w:r>
      <w:r>
        <w:t>mechanism variables are derived Supplier Efficiency, Execution Delay, Demand Complexity, Pricing Pressure, Logistics Constraints,</w:t>
      </w:r>
      <w:r>
        <w:rPr>
          <w:spacing w:val="-15"/>
        </w:rPr>
        <w:t xml:space="preserve"> </w:t>
      </w:r>
      <w:r>
        <w:t>and</w:t>
      </w:r>
      <w:r>
        <w:rPr>
          <w:spacing w:val="-15"/>
        </w:rPr>
        <w:t xml:space="preserve"> </w:t>
      </w:r>
      <w:r>
        <w:t>Geographic</w:t>
      </w:r>
      <w:r>
        <w:rPr>
          <w:spacing w:val="-15"/>
        </w:rPr>
        <w:t xml:space="preserve"> </w:t>
      </w:r>
      <w:r>
        <w:t>Friction.</w:t>
      </w:r>
      <w:r>
        <w:rPr>
          <w:spacing w:val="-15"/>
        </w:rPr>
        <w:t xml:space="preserve"> </w:t>
      </w:r>
      <w:r>
        <w:t>These</w:t>
      </w:r>
      <w:r>
        <w:rPr>
          <w:spacing w:val="-15"/>
        </w:rPr>
        <w:t xml:space="preserve"> </w:t>
      </w:r>
      <w:r>
        <w:t>variables</w:t>
      </w:r>
      <w:r>
        <w:rPr>
          <w:spacing w:val="-15"/>
        </w:rPr>
        <w:t xml:space="preserve"> </w:t>
      </w:r>
      <w:r>
        <w:t>are</w:t>
      </w:r>
      <w:r>
        <w:rPr>
          <w:spacing w:val="-15"/>
        </w:rPr>
        <w:t xml:space="preserve"> </w:t>
      </w:r>
      <w:r>
        <w:t>consistently</w:t>
      </w:r>
      <w:r>
        <w:rPr>
          <w:spacing w:val="-15"/>
        </w:rPr>
        <w:t xml:space="preserve"> </w:t>
      </w:r>
      <w:r>
        <w:t>employed</w:t>
      </w:r>
      <w:r>
        <w:rPr>
          <w:spacing w:val="-15"/>
        </w:rPr>
        <w:t xml:space="preserve"> </w:t>
      </w:r>
      <w:r>
        <w:t>across</w:t>
      </w:r>
      <w:r>
        <w:rPr>
          <w:spacing w:val="-15"/>
        </w:rPr>
        <w:t xml:space="preserve"> </w:t>
      </w:r>
      <w:r>
        <w:t>both</w:t>
      </w:r>
      <w:r>
        <w:rPr>
          <w:spacing w:val="-15"/>
        </w:rPr>
        <w:t xml:space="preserve"> </w:t>
      </w:r>
      <w:r>
        <w:t>layers</w:t>
      </w:r>
      <w:r>
        <w:rPr>
          <w:spacing w:val="-15"/>
        </w:rPr>
        <w:t xml:space="preserve"> </w:t>
      </w:r>
      <w:r>
        <w:t>and</w:t>
      </w:r>
      <w:r>
        <w:rPr>
          <w:spacing w:val="-15"/>
        </w:rPr>
        <w:t xml:space="preserve"> </w:t>
      </w:r>
      <w:r>
        <w:t>represent operational factors that affect delivery performance in practice.</w:t>
      </w:r>
    </w:p>
    <w:p w14:paraId="749E1549" w14:textId="77777777" w:rsidR="006B59E7" w:rsidRDefault="00000000">
      <w:pPr>
        <w:pStyle w:val="BodyText"/>
        <w:spacing w:before="235" w:line="252" w:lineRule="auto"/>
        <w:ind w:left="38" w:right="36"/>
        <w:jc w:val="both"/>
      </w:pPr>
      <w:r>
        <w:t>The</w:t>
      </w:r>
      <w:r>
        <w:rPr>
          <w:spacing w:val="-1"/>
        </w:rPr>
        <w:t xml:space="preserve"> </w:t>
      </w:r>
      <w:r>
        <w:t>predictive</w:t>
      </w:r>
      <w:r>
        <w:rPr>
          <w:spacing w:val="-1"/>
        </w:rPr>
        <w:t xml:space="preserve"> </w:t>
      </w:r>
      <w:r>
        <w:t>layer</w:t>
      </w:r>
      <w:r>
        <w:rPr>
          <w:spacing w:val="-1"/>
        </w:rPr>
        <w:t xml:space="preserve"> </w:t>
      </w:r>
      <w:r>
        <w:t>uses</w:t>
      </w:r>
      <w:r>
        <w:rPr>
          <w:spacing w:val="-1"/>
        </w:rPr>
        <w:t xml:space="preserve"> </w:t>
      </w:r>
      <w:r>
        <w:t>a</w:t>
      </w:r>
      <w:r>
        <w:rPr>
          <w:spacing w:val="-1"/>
        </w:rPr>
        <w:t xml:space="preserve"> </w:t>
      </w:r>
      <w:r>
        <w:t>hybrid</w:t>
      </w:r>
      <w:r>
        <w:rPr>
          <w:spacing w:val="-1"/>
        </w:rPr>
        <w:t xml:space="preserve"> </w:t>
      </w:r>
      <w:r>
        <w:t>DEA-TCN.</w:t>
      </w:r>
      <w:r>
        <w:rPr>
          <w:spacing w:val="-1"/>
        </w:rPr>
        <w:t xml:space="preserve"> </w:t>
      </w:r>
      <w:r>
        <w:t>Using</w:t>
      </w:r>
      <w:r>
        <w:rPr>
          <w:spacing w:val="-1"/>
        </w:rPr>
        <w:t xml:space="preserve"> </w:t>
      </w:r>
      <w:r>
        <w:t>an</w:t>
      </w:r>
      <w:r>
        <w:rPr>
          <w:spacing w:val="-1"/>
        </w:rPr>
        <w:t xml:space="preserve"> </w:t>
      </w:r>
      <w:r>
        <w:t>input-oriented</w:t>
      </w:r>
      <w:r>
        <w:rPr>
          <w:spacing w:val="-1"/>
        </w:rPr>
        <w:t xml:space="preserve"> </w:t>
      </w:r>
      <w:r>
        <w:t>Data</w:t>
      </w:r>
      <w:r>
        <w:rPr>
          <w:spacing w:val="-1"/>
        </w:rPr>
        <w:t xml:space="preserve"> </w:t>
      </w:r>
      <w:r>
        <w:t>Envelopment</w:t>
      </w:r>
      <w:r>
        <w:rPr>
          <w:spacing w:val="-1"/>
        </w:rPr>
        <w:t xml:space="preserve"> </w:t>
      </w:r>
      <w:r>
        <w:t>Analysis</w:t>
      </w:r>
      <w:r>
        <w:rPr>
          <w:spacing w:val="-1"/>
        </w:rPr>
        <w:t xml:space="preserve"> </w:t>
      </w:r>
      <w:r>
        <w:t>model</w:t>
      </w:r>
      <w:r>
        <w:rPr>
          <w:spacing w:val="-1"/>
        </w:rPr>
        <w:t xml:space="preserve"> </w:t>
      </w:r>
      <w:r>
        <w:t>with variable</w:t>
      </w:r>
      <w:r>
        <w:rPr>
          <w:spacing w:val="-11"/>
        </w:rPr>
        <w:t xml:space="preserve"> </w:t>
      </w:r>
      <w:r>
        <w:t>returns</w:t>
      </w:r>
      <w:r>
        <w:rPr>
          <w:spacing w:val="-11"/>
        </w:rPr>
        <w:t xml:space="preserve"> </w:t>
      </w:r>
      <w:r>
        <w:t>to</w:t>
      </w:r>
      <w:r>
        <w:rPr>
          <w:spacing w:val="-11"/>
        </w:rPr>
        <w:t xml:space="preserve"> </w:t>
      </w:r>
      <w:r>
        <w:t>scale</w:t>
      </w:r>
      <w:r>
        <w:rPr>
          <w:spacing w:val="-11"/>
        </w:rPr>
        <w:t xml:space="preserve"> </w:t>
      </w:r>
      <w:r>
        <w:t>based</w:t>
      </w:r>
      <w:r>
        <w:rPr>
          <w:spacing w:val="-11"/>
        </w:rPr>
        <w:t xml:space="preserve"> </w:t>
      </w:r>
      <w:r>
        <w:t>on</w:t>
      </w:r>
      <w:r>
        <w:rPr>
          <w:spacing w:val="-11"/>
        </w:rPr>
        <w:t xml:space="preserve"> </w:t>
      </w:r>
      <w:r>
        <w:t>the</w:t>
      </w:r>
      <w:r>
        <w:rPr>
          <w:spacing w:val="-11"/>
        </w:rPr>
        <w:t xml:space="preserve"> </w:t>
      </w:r>
      <w:r>
        <w:t>Banker</w:t>
      </w:r>
      <w:r>
        <w:rPr>
          <w:spacing w:val="-11"/>
        </w:rPr>
        <w:t xml:space="preserve"> </w:t>
      </w:r>
      <w:r>
        <w:t>formulation,</w:t>
      </w:r>
      <w:r>
        <w:rPr>
          <w:spacing w:val="-11"/>
        </w:rPr>
        <w:t xml:space="preserve"> </w:t>
      </w:r>
      <w:r>
        <w:t>we</w:t>
      </w:r>
      <w:r>
        <w:rPr>
          <w:spacing w:val="-11"/>
        </w:rPr>
        <w:t xml:space="preserve"> </w:t>
      </w:r>
      <w:r>
        <w:t>first</w:t>
      </w:r>
      <w:r>
        <w:rPr>
          <w:spacing w:val="-11"/>
        </w:rPr>
        <w:t xml:space="preserve"> </w:t>
      </w:r>
      <w:r>
        <w:t>estimate</w:t>
      </w:r>
      <w:r>
        <w:rPr>
          <w:spacing w:val="-11"/>
        </w:rPr>
        <w:t xml:space="preserve"> </w:t>
      </w:r>
      <w:r>
        <w:t>supplier</w:t>
      </w:r>
      <w:r>
        <w:rPr>
          <w:spacing w:val="-11"/>
        </w:rPr>
        <w:t xml:space="preserve"> </w:t>
      </w:r>
      <w:r>
        <w:t>efficiency. This</w:t>
      </w:r>
      <w:r>
        <w:rPr>
          <w:spacing w:val="-11"/>
        </w:rPr>
        <w:t xml:space="preserve"> </w:t>
      </w:r>
      <w:r>
        <w:t>model</w:t>
      </w:r>
      <w:r>
        <w:rPr>
          <w:spacing w:val="-11"/>
        </w:rPr>
        <w:t xml:space="preserve"> </w:t>
      </w:r>
      <w:r>
        <w:t>gives us continuous efficiency scores between 0 and 1.</w:t>
      </w:r>
      <w:r>
        <w:rPr>
          <w:spacing w:val="40"/>
        </w:rPr>
        <w:t xml:space="preserve"> </w:t>
      </w:r>
      <w:r>
        <w:t>These scores, along with the other operational variables, are fed into a Temporal Convolutional Network that uses sequential transaction data to capture supplier-specific temporal</w:t>
      </w:r>
      <w:r>
        <w:rPr>
          <w:spacing w:val="-9"/>
        </w:rPr>
        <w:t xml:space="preserve"> </w:t>
      </w:r>
      <w:r>
        <w:t>behaviour. Through</w:t>
      </w:r>
      <w:r>
        <w:rPr>
          <w:spacing w:val="-9"/>
        </w:rPr>
        <w:t xml:space="preserve"> </w:t>
      </w:r>
      <w:r>
        <w:t>a</w:t>
      </w:r>
      <w:r>
        <w:rPr>
          <w:spacing w:val="-9"/>
        </w:rPr>
        <w:t xml:space="preserve"> </w:t>
      </w:r>
      <w:r>
        <w:t>sigmoid</w:t>
      </w:r>
      <w:r>
        <w:rPr>
          <w:spacing w:val="-9"/>
        </w:rPr>
        <w:t xml:space="preserve"> </w:t>
      </w:r>
      <w:r>
        <w:t>activation</w:t>
      </w:r>
      <w:r>
        <w:rPr>
          <w:spacing w:val="-9"/>
        </w:rPr>
        <w:t xml:space="preserve"> </w:t>
      </w:r>
      <w:r>
        <w:t>layer,</w:t>
      </w:r>
      <w:r>
        <w:rPr>
          <w:spacing w:val="-9"/>
        </w:rPr>
        <w:t xml:space="preserve"> </w:t>
      </w:r>
      <w:r>
        <w:t>the</w:t>
      </w:r>
      <w:r>
        <w:rPr>
          <w:spacing w:val="-9"/>
        </w:rPr>
        <w:t xml:space="preserve"> </w:t>
      </w:r>
      <w:r>
        <w:t>TCN</w:t>
      </w:r>
      <w:r>
        <w:rPr>
          <w:spacing w:val="-9"/>
        </w:rPr>
        <w:t xml:space="preserve"> </w:t>
      </w:r>
      <w:r>
        <w:t>gives</w:t>
      </w:r>
      <w:r>
        <w:rPr>
          <w:spacing w:val="-9"/>
        </w:rPr>
        <w:t xml:space="preserve"> </w:t>
      </w:r>
      <w:r>
        <w:t>continuous</w:t>
      </w:r>
      <w:r>
        <w:rPr>
          <w:spacing w:val="-9"/>
        </w:rPr>
        <w:t xml:space="preserve"> </w:t>
      </w:r>
      <w:r>
        <w:t>probabilities</w:t>
      </w:r>
      <w:r>
        <w:rPr>
          <w:spacing w:val="-9"/>
        </w:rPr>
        <w:t xml:space="preserve"> </w:t>
      </w:r>
      <w:r>
        <w:t>of</w:t>
      </w:r>
      <w:r>
        <w:rPr>
          <w:spacing w:val="-9"/>
        </w:rPr>
        <w:t xml:space="preserve"> </w:t>
      </w:r>
      <w:r>
        <w:t>late</w:t>
      </w:r>
      <w:r>
        <w:rPr>
          <w:spacing w:val="-9"/>
        </w:rPr>
        <w:t xml:space="preserve"> </w:t>
      </w:r>
      <w:r>
        <w:t>delivery risk.</w:t>
      </w:r>
      <w:r>
        <w:rPr>
          <w:spacing w:val="34"/>
        </w:rPr>
        <w:t xml:space="preserve"> </w:t>
      </w:r>
      <w:r>
        <w:t xml:space="preserve">Instead of using a set classification threshold, the raw probability values are kept to allow for later causal </w:t>
      </w:r>
      <w:r>
        <w:rPr>
          <w:spacing w:val="-2"/>
        </w:rPr>
        <w:t>interpretation.</w:t>
      </w:r>
    </w:p>
    <w:p w14:paraId="6FA3983D" w14:textId="77777777" w:rsidR="006B59E7" w:rsidRDefault="00000000">
      <w:pPr>
        <w:pStyle w:val="BodyText"/>
        <w:spacing w:before="233" w:line="252" w:lineRule="auto"/>
        <w:ind w:left="38" w:right="36"/>
        <w:jc w:val="both"/>
      </w:pPr>
      <w:r>
        <w:t>The explainable layer brings on a post hoc causal study on a three stage Structural Causal Model.</w:t>
      </w:r>
      <w:r>
        <w:rPr>
          <w:spacing w:val="40"/>
        </w:rPr>
        <w:t xml:space="preserve"> </w:t>
      </w:r>
      <w:r>
        <w:t>The former phase stipulates causal associations based on a Directed Acyclic Graph in which execution delay serves as an intermediary</w:t>
      </w:r>
      <w:r>
        <w:rPr>
          <w:spacing w:val="-3"/>
        </w:rPr>
        <w:t xml:space="preserve"> </w:t>
      </w:r>
      <w:r>
        <w:t>between</w:t>
      </w:r>
      <w:r>
        <w:rPr>
          <w:spacing w:val="-3"/>
        </w:rPr>
        <w:t xml:space="preserve"> </w:t>
      </w:r>
      <w:r>
        <w:t>upstream</w:t>
      </w:r>
      <w:r>
        <w:rPr>
          <w:spacing w:val="-2"/>
        </w:rPr>
        <w:t xml:space="preserve"> </w:t>
      </w:r>
      <w:r>
        <w:t>activities</w:t>
      </w:r>
      <w:r>
        <w:rPr>
          <w:spacing w:val="-3"/>
        </w:rPr>
        <w:t xml:space="preserve"> </w:t>
      </w:r>
      <w:r>
        <w:t>and</w:t>
      </w:r>
      <w:r>
        <w:rPr>
          <w:spacing w:val="-3"/>
        </w:rPr>
        <w:t xml:space="preserve"> </w:t>
      </w:r>
      <w:r>
        <w:t>the</w:t>
      </w:r>
      <w:r>
        <w:rPr>
          <w:spacing w:val="-3"/>
        </w:rPr>
        <w:t xml:space="preserve"> </w:t>
      </w:r>
      <w:r>
        <w:t>results</w:t>
      </w:r>
      <w:r>
        <w:rPr>
          <w:spacing w:val="-3"/>
        </w:rPr>
        <w:t xml:space="preserve"> </w:t>
      </w:r>
      <w:r>
        <w:t>of</w:t>
      </w:r>
      <w:r>
        <w:rPr>
          <w:spacing w:val="-2"/>
        </w:rPr>
        <w:t xml:space="preserve"> </w:t>
      </w:r>
      <w:r>
        <w:t>delivery.</w:t>
      </w:r>
      <w:r>
        <w:rPr>
          <w:spacing w:val="20"/>
        </w:rPr>
        <w:t xml:space="preserve"> </w:t>
      </w:r>
      <w:r>
        <w:t>The</w:t>
      </w:r>
      <w:r>
        <w:rPr>
          <w:spacing w:val="-2"/>
        </w:rPr>
        <w:t xml:space="preserve"> </w:t>
      </w:r>
      <w:r>
        <w:t>latter</w:t>
      </w:r>
      <w:r>
        <w:rPr>
          <w:spacing w:val="-3"/>
        </w:rPr>
        <w:t xml:space="preserve"> </w:t>
      </w:r>
      <w:r>
        <w:t>step</w:t>
      </w:r>
      <w:r>
        <w:rPr>
          <w:spacing w:val="-3"/>
        </w:rPr>
        <w:t xml:space="preserve"> </w:t>
      </w:r>
      <w:r>
        <w:t>approximates</w:t>
      </w:r>
      <w:r>
        <w:rPr>
          <w:spacing w:val="-3"/>
        </w:rPr>
        <w:t xml:space="preserve"> </w:t>
      </w:r>
      <w:r>
        <w:t>the</w:t>
      </w:r>
      <w:r>
        <w:rPr>
          <w:spacing w:val="-3"/>
        </w:rPr>
        <w:t xml:space="preserve"> </w:t>
      </w:r>
      <w:r>
        <w:t>structural equations</w:t>
      </w:r>
      <w:r>
        <w:rPr>
          <w:spacing w:val="-13"/>
        </w:rPr>
        <w:t xml:space="preserve"> </w:t>
      </w:r>
      <w:r>
        <w:t>in</w:t>
      </w:r>
      <w:r>
        <w:rPr>
          <w:spacing w:val="-13"/>
        </w:rPr>
        <w:t xml:space="preserve"> </w:t>
      </w:r>
      <w:r>
        <w:t>order</w:t>
      </w:r>
      <w:r>
        <w:rPr>
          <w:spacing w:val="-13"/>
        </w:rPr>
        <w:t xml:space="preserve"> </w:t>
      </w:r>
      <w:r>
        <w:t>to</w:t>
      </w:r>
      <w:r>
        <w:rPr>
          <w:spacing w:val="-12"/>
        </w:rPr>
        <w:t xml:space="preserve"> </w:t>
      </w:r>
      <w:r>
        <w:t>measure</w:t>
      </w:r>
      <w:r>
        <w:rPr>
          <w:spacing w:val="-13"/>
        </w:rPr>
        <w:t xml:space="preserve"> </w:t>
      </w:r>
      <w:r>
        <w:t>the</w:t>
      </w:r>
      <w:r>
        <w:rPr>
          <w:spacing w:val="-13"/>
        </w:rPr>
        <w:t xml:space="preserve"> </w:t>
      </w:r>
      <w:r>
        <w:t>causal</w:t>
      </w:r>
      <w:r>
        <w:rPr>
          <w:spacing w:val="-12"/>
        </w:rPr>
        <w:t xml:space="preserve"> </w:t>
      </w:r>
      <w:r>
        <w:t>effects</w:t>
      </w:r>
      <w:r>
        <w:rPr>
          <w:spacing w:val="-13"/>
        </w:rPr>
        <w:t xml:space="preserve"> </w:t>
      </w:r>
      <w:r>
        <w:t>but</w:t>
      </w:r>
      <w:r>
        <w:rPr>
          <w:spacing w:val="-13"/>
        </w:rPr>
        <w:t xml:space="preserve"> </w:t>
      </w:r>
      <w:r>
        <w:t>during</w:t>
      </w:r>
      <w:r>
        <w:rPr>
          <w:spacing w:val="-12"/>
        </w:rPr>
        <w:t xml:space="preserve"> </w:t>
      </w:r>
      <w:r>
        <w:t>the</w:t>
      </w:r>
      <w:r>
        <w:rPr>
          <w:spacing w:val="-13"/>
        </w:rPr>
        <w:t xml:space="preserve"> </w:t>
      </w:r>
      <w:r>
        <w:t>interpretation</w:t>
      </w:r>
      <w:r>
        <w:rPr>
          <w:spacing w:val="-13"/>
        </w:rPr>
        <w:t xml:space="preserve"> </w:t>
      </w:r>
      <w:r>
        <w:t>of</w:t>
      </w:r>
      <w:r>
        <w:rPr>
          <w:spacing w:val="-12"/>
        </w:rPr>
        <w:t xml:space="preserve"> </w:t>
      </w:r>
      <w:r>
        <w:t>the</w:t>
      </w:r>
      <w:r>
        <w:rPr>
          <w:spacing w:val="-13"/>
        </w:rPr>
        <w:t xml:space="preserve"> </w:t>
      </w:r>
      <w:r>
        <w:t>fixed</w:t>
      </w:r>
      <w:r>
        <w:rPr>
          <w:spacing w:val="-13"/>
        </w:rPr>
        <w:t xml:space="preserve"> </w:t>
      </w:r>
      <w:r>
        <w:t>prediction</w:t>
      </w:r>
      <w:r>
        <w:rPr>
          <w:spacing w:val="-12"/>
        </w:rPr>
        <w:t xml:space="preserve"> </w:t>
      </w:r>
      <w:r>
        <w:t>of</w:t>
      </w:r>
      <w:r>
        <w:rPr>
          <w:spacing w:val="-13"/>
        </w:rPr>
        <w:t xml:space="preserve"> </w:t>
      </w:r>
      <w:r>
        <w:t>the</w:t>
      </w:r>
      <w:r>
        <w:rPr>
          <w:spacing w:val="-13"/>
        </w:rPr>
        <w:t xml:space="preserve"> </w:t>
      </w:r>
      <w:r>
        <w:rPr>
          <w:spacing w:val="-2"/>
        </w:rPr>
        <w:t>predic-</w:t>
      </w:r>
    </w:p>
    <w:p w14:paraId="72144CC6" w14:textId="77777777" w:rsidR="006B59E7" w:rsidRDefault="006B59E7">
      <w:pPr>
        <w:pStyle w:val="BodyText"/>
        <w:spacing w:line="252" w:lineRule="auto"/>
        <w:jc w:val="both"/>
        <w:sectPr w:rsidR="006B59E7">
          <w:pgSz w:w="11910" w:h="16840"/>
          <w:pgMar w:top="1120" w:right="566" w:bottom="300" w:left="566" w:header="0" w:footer="116" w:gutter="0"/>
          <w:cols w:space="720"/>
        </w:sectPr>
      </w:pPr>
    </w:p>
    <w:p w14:paraId="0FD2486F" w14:textId="77777777" w:rsidR="006B59E7" w:rsidRDefault="00000000">
      <w:pPr>
        <w:pStyle w:val="BodyText"/>
        <w:ind w:left="2492"/>
        <w:rPr>
          <w:sz w:val="20"/>
        </w:rPr>
      </w:pPr>
      <w:r>
        <w:rPr>
          <w:noProof/>
          <w:sz w:val="20"/>
        </w:rPr>
        <w:lastRenderedPageBreak/>
        <w:drawing>
          <wp:inline distT="0" distB="0" distL="0" distR="0" wp14:anchorId="61EB57AB" wp14:editId="1C8F13C4">
            <wp:extent cx="3648456" cy="453256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648456" cy="4532566"/>
                    </a:xfrm>
                    <a:prstGeom prst="rect">
                      <a:avLst/>
                    </a:prstGeom>
                  </pic:spPr>
                </pic:pic>
              </a:graphicData>
            </a:graphic>
          </wp:inline>
        </w:drawing>
      </w:r>
    </w:p>
    <w:p w14:paraId="11319196" w14:textId="77777777" w:rsidR="006B59E7" w:rsidRDefault="006B59E7">
      <w:pPr>
        <w:pStyle w:val="BodyText"/>
        <w:spacing w:before="213"/>
      </w:pPr>
    </w:p>
    <w:p w14:paraId="35AAD101" w14:textId="77777777" w:rsidR="006B59E7" w:rsidRDefault="00000000">
      <w:pPr>
        <w:pStyle w:val="BodyText"/>
        <w:jc w:val="center"/>
      </w:pPr>
      <w:r>
        <w:t>Figure</w:t>
      </w:r>
      <w:r>
        <w:rPr>
          <w:spacing w:val="-10"/>
        </w:rPr>
        <w:t xml:space="preserve"> </w:t>
      </w:r>
      <w:r>
        <w:t>1:</w:t>
      </w:r>
      <w:r>
        <w:rPr>
          <w:spacing w:val="4"/>
        </w:rPr>
        <w:t xml:space="preserve"> </w:t>
      </w:r>
      <w:r>
        <w:t>Illustrates</w:t>
      </w:r>
      <w:r>
        <w:rPr>
          <w:spacing w:val="-9"/>
        </w:rPr>
        <w:t xml:space="preserve"> </w:t>
      </w:r>
      <w:r>
        <w:t>the</w:t>
      </w:r>
      <w:r>
        <w:rPr>
          <w:spacing w:val="-9"/>
        </w:rPr>
        <w:t xml:space="preserve"> </w:t>
      </w:r>
      <w:r>
        <w:t>conceptual</w:t>
      </w:r>
      <w:r>
        <w:rPr>
          <w:spacing w:val="-9"/>
        </w:rPr>
        <w:t xml:space="preserve"> </w:t>
      </w:r>
      <w:r>
        <w:t>workflow</w:t>
      </w:r>
      <w:r>
        <w:rPr>
          <w:spacing w:val="-9"/>
        </w:rPr>
        <w:t xml:space="preserve"> </w:t>
      </w:r>
      <w:r>
        <w:t>of</w:t>
      </w:r>
      <w:r>
        <w:rPr>
          <w:spacing w:val="-9"/>
        </w:rPr>
        <w:t xml:space="preserve"> </w:t>
      </w:r>
      <w:r>
        <w:t>the</w:t>
      </w:r>
      <w:r>
        <w:rPr>
          <w:spacing w:val="-9"/>
        </w:rPr>
        <w:t xml:space="preserve"> </w:t>
      </w:r>
      <w:r>
        <w:t>proposed</w:t>
      </w:r>
      <w:r>
        <w:rPr>
          <w:spacing w:val="-9"/>
        </w:rPr>
        <w:t xml:space="preserve"> </w:t>
      </w:r>
      <w:r>
        <w:rPr>
          <w:spacing w:val="-2"/>
        </w:rPr>
        <w:t>framework.</w:t>
      </w:r>
    </w:p>
    <w:p w14:paraId="7520DEF7" w14:textId="77777777" w:rsidR="006B59E7" w:rsidRDefault="006B59E7">
      <w:pPr>
        <w:pStyle w:val="BodyText"/>
        <w:spacing w:before="137"/>
      </w:pPr>
    </w:p>
    <w:p w14:paraId="09168E23" w14:textId="77777777" w:rsidR="006B59E7" w:rsidRDefault="00000000">
      <w:pPr>
        <w:pStyle w:val="BodyText"/>
        <w:spacing w:line="252" w:lineRule="auto"/>
        <w:ind w:left="38" w:right="36"/>
        <w:jc w:val="both"/>
      </w:pPr>
      <w:r>
        <w:t>tive</w:t>
      </w:r>
      <w:r>
        <w:rPr>
          <w:spacing w:val="-9"/>
        </w:rPr>
        <w:t xml:space="preserve"> </w:t>
      </w:r>
      <w:r>
        <w:t>layer. The</w:t>
      </w:r>
      <w:r>
        <w:rPr>
          <w:spacing w:val="-10"/>
        </w:rPr>
        <w:t xml:space="preserve"> </w:t>
      </w:r>
      <w:r>
        <w:t>third</w:t>
      </w:r>
      <w:r>
        <w:rPr>
          <w:spacing w:val="-9"/>
        </w:rPr>
        <w:t xml:space="preserve"> </w:t>
      </w:r>
      <w:r>
        <w:t>phase</w:t>
      </w:r>
      <w:r>
        <w:rPr>
          <w:spacing w:val="-10"/>
        </w:rPr>
        <w:t xml:space="preserve"> </w:t>
      </w:r>
      <w:r>
        <w:t>includes</w:t>
      </w:r>
      <w:r>
        <w:rPr>
          <w:spacing w:val="-9"/>
        </w:rPr>
        <w:t xml:space="preserve"> </w:t>
      </w:r>
      <w:r>
        <w:t>the</w:t>
      </w:r>
      <w:r>
        <w:rPr>
          <w:spacing w:val="-9"/>
        </w:rPr>
        <w:t xml:space="preserve"> </w:t>
      </w:r>
      <w:r>
        <w:t>latent</w:t>
      </w:r>
      <w:r>
        <w:rPr>
          <w:spacing w:val="-9"/>
        </w:rPr>
        <w:t xml:space="preserve"> </w:t>
      </w:r>
      <w:r>
        <w:t>uncertainty</w:t>
      </w:r>
      <w:r>
        <w:rPr>
          <w:spacing w:val="-9"/>
        </w:rPr>
        <w:t xml:space="preserve"> </w:t>
      </w:r>
      <w:r>
        <w:t>and</w:t>
      </w:r>
      <w:r>
        <w:rPr>
          <w:spacing w:val="-10"/>
        </w:rPr>
        <w:t xml:space="preserve"> </w:t>
      </w:r>
      <w:r>
        <w:t>calculates</w:t>
      </w:r>
      <w:r>
        <w:rPr>
          <w:spacing w:val="-9"/>
        </w:rPr>
        <w:t xml:space="preserve"> </w:t>
      </w:r>
      <w:r>
        <w:t>normalized</w:t>
      </w:r>
      <w:r>
        <w:rPr>
          <w:spacing w:val="-10"/>
        </w:rPr>
        <w:t xml:space="preserve"> </w:t>
      </w:r>
      <w:r>
        <w:t>attribution</w:t>
      </w:r>
      <w:r>
        <w:rPr>
          <w:spacing w:val="-9"/>
        </w:rPr>
        <w:t xml:space="preserve"> </w:t>
      </w:r>
      <w:r>
        <w:t>scores</w:t>
      </w:r>
      <w:r>
        <w:rPr>
          <w:spacing w:val="-10"/>
        </w:rPr>
        <w:t xml:space="preserve"> </w:t>
      </w:r>
      <w:r>
        <w:t>in</w:t>
      </w:r>
      <w:r>
        <w:rPr>
          <w:spacing w:val="-9"/>
        </w:rPr>
        <w:t xml:space="preserve"> </w:t>
      </w:r>
      <w:r>
        <w:t>order</w:t>
      </w:r>
      <w:r>
        <w:rPr>
          <w:spacing w:val="-10"/>
        </w:rPr>
        <w:t xml:space="preserve"> </w:t>
      </w:r>
      <w:r>
        <w:t>to identify</w:t>
      </w:r>
      <w:r>
        <w:rPr>
          <w:spacing w:val="-1"/>
        </w:rPr>
        <w:t xml:space="preserve"> </w:t>
      </w:r>
      <w:r>
        <w:t>mechanism-level</w:t>
      </w:r>
      <w:r>
        <w:rPr>
          <w:spacing w:val="-1"/>
        </w:rPr>
        <w:t xml:space="preserve"> </w:t>
      </w:r>
      <w:r>
        <w:t>contributions</w:t>
      </w:r>
      <w:r>
        <w:rPr>
          <w:spacing w:val="-1"/>
        </w:rPr>
        <w:t xml:space="preserve"> </w:t>
      </w:r>
      <w:r>
        <w:t>to</w:t>
      </w:r>
      <w:r>
        <w:rPr>
          <w:spacing w:val="-1"/>
        </w:rPr>
        <w:t xml:space="preserve"> </w:t>
      </w:r>
      <w:r>
        <w:t>each</w:t>
      </w:r>
      <w:r>
        <w:rPr>
          <w:spacing w:val="-1"/>
        </w:rPr>
        <w:t xml:space="preserve"> </w:t>
      </w:r>
      <w:r>
        <w:t>prediction.</w:t>
      </w:r>
      <w:r>
        <w:rPr>
          <w:spacing w:val="24"/>
        </w:rPr>
        <w:t xml:space="preserve"> </w:t>
      </w:r>
      <w:r>
        <w:t>Counterfactual</w:t>
      </w:r>
      <w:r>
        <w:rPr>
          <w:spacing w:val="-1"/>
        </w:rPr>
        <w:t xml:space="preserve"> </w:t>
      </w:r>
      <w:r>
        <w:t>analysis</w:t>
      </w:r>
      <w:r>
        <w:rPr>
          <w:spacing w:val="-1"/>
        </w:rPr>
        <w:t xml:space="preserve"> </w:t>
      </w:r>
      <w:r>
        <w:t>also</w:t>
      </w:r>
      <w:r>
        <w:rPr>
          <w:spacing w:val="-1"/>
        </w:rPr>
        <w:t xml:space="preserve"> </w:t>
      </w:r>
      <w:r>
        <w:t>compares</w:t>
      </w:r>
      <w:r>
        <w:rPr>
          <w:spacing w:val="-1"/>
        </w:rPr>
        <w:t xml:space="preserve"> </w:t>
      </w:r>
      <w:r>
        <w:t>the</w:t>
      </w:r>
      <w:r>
        <w:rPr>
          <w:spacing w:val="-1"/>
        </w:rPr>
        <w:t xml:space="preserve"> </w:t>
      </w:r>
      <w:r>
        <w:t>ability</w:t>
      </w:r>
      <w:r>
        <w:rPr>
          <w:spacing w:val="-1"/>
        </w:rPr>
        <w:t xml:space="preserve"> </w:t>
      </w:r>
      <w:r>
        <w:t>of the</w:t>
      </w:r>
      <w:r>
        <w:rPr>
          <w:spacing w:val="-7"/>
        </w:rPr>
        <w:t xml:space="preserve"> </w:t>
      </w:r>
      <w:r>
        <w:t>simulated</w:t>
      </w:r>
      <w:r>
        <w:rPr>
          <w:spacing w:val="-7"/>
        </w:rPr>
        <w:t xml:space="preserve"> </w:t>
      </w:r>
      <w:r>
        <w:t>treatment</w:t>
      </w:r>
      <w:r>
        <w:rPr>
          <w:spacing w:val="-7"/>
        </w:rPr>
        <w:t xml:space="preserve"> </w:t>
      </w:r>
      <w:r>
        <w:t>of</w:t>
      </w:r>
      <w:r>
        <w:rPr>
          <w:spacing w:val="-7"/>
        </w:rPr>
        <w:t xml:space="preserve"> </w:t>
      </w:r>
      <w:r>
        <w:t>dominant</w:t>
      </w:r>
      <w:r>
        <w:rPr>
          <w:spacing w:val="-7"/>
        </w:rPr>
        <w:t xml:space="preserve"> </w:t>
      </w:r>
      <w:r>
        <w:t>causal</w:t>
      </w:r>
      <w:r>
        <w:rPr>
          <w:spacing w:val="-7"/>
        </w:rPr>
        <w:t xml:space="preserve"> </w:t>
      </w:r>
      <w:r>
        <w:t>variables</w:t>
      </w:r>
      <w:r>
        <w:rPr>
          <w:spacing w:val="-7"/>
        </w:rPr>
        <w:t xml:space="preserve"> </w:t>
      </w:r>
      <w:r>
        <w:t>on</w:t>
      </w:r>
      <w:r>
        <w:rPr>
          <w:spacing w:val="-7"/>
        </w:rPr>
        <w:t xml:space="preserve"> </w:t>
      </w:r>
      <w:r>
        <w:t>the</w:t>
      </w:r>
      <w:r>
        <w:rPr>
          <w:spacing w:val="-7"/>
        </w:rPr>
        <w:t xml:space="preserve"> </w:t>
      </w:r>
      <w:r>
        <w:t>risk</w:t>
      </w:r>
      <w:r>
        <w:rPr>
          <w:spacing w:val="-7"/>
        </w:rPr>
        <w:t xml:space="preserve"> </w:t>
      </w:r>
      <w:r>
        <w:t>of</w:t>
      </w:r>
      <w:r>
        <w:rPr>
          <w:spacing w:val="-7"/>
        </w:rPr>
        <w:t xml:space="preserve"> </w:t>
      </w:r>
      <w:r>
        <w:t>delivery. This</w:t>
      </w:r>
      <w:r>
        <w:rPr>
          <w:spacing w:val="-7"/>
        </w:rPr>
        <w:t xml:space="preserve"> </w:t>
      </w:r>
      <w:r>
        <w:t>method</w:t>
      </w:r>
      <w:r>
        <w:rPr>
          <w:spacing w:val="-7"/>
        </w:rPr>
        <w:t xml:space="preserve"> </w:t>
      </w:r>
      <w:r>
        <w:t>is</w:t>
      </w:r>
      <w:r>
        <w:rPr>
          <w:spacing w:val="-7"/>
        </w:rPr>
        <w:t xml:space="preserve"> </w:t>
      </w:r>
      <w:r>
        <w:t>related</w:t>
      </w:r>
      <w:r>
        <w:rPr>
          <w:spacing w:val="-7"/>
        </w:rPr>
        <w:t xml:space="preserve"> </w:t>
      </w:r>
      <w:r>
        <w:t>to</w:t>
      </w:r>
      <w:r>
        <w:rPr>
          <w:spacing w:val="-7"/>
        </w:rPr>
        <w:t xml:space="preserve"> </w:t>
      </w:r>
      <w:r>
        <w:t>the</w:t>
      </w:r>
      <w:r>
        <w:rPr>
          <w:spacing w:val="-7"/>
        </w:rPr>
        <w:t xml:space="preserve"> </w:t>
      </w:r>
      <w:r>
        <w:t>causal interpretation and operation decision support in addition to prediction.</w:t>
      </w:r>
    </w:p>
    <w:p w14:paraId="4157977A" w14:textId="77777777" w:rsidR="006B59E7" w:rsidRDefault="00000000">
      <w:pPr>
        <w:pStyle w:val="BodyText"/>
        <w:spacing w:before="236" w:line="252" w:lineRule="auto"/>
        <w:ind w:left="38" w:right="36"/>
        <w:jc w:val="both"/>
      </w:pPr>
      <w:r>
        <w:t>Figure 1 shows the conceptual map of the proposed causal explainable risk of late delivery analytical pipeline. Prediction</w:t>
      </w:r>
      <w:r>
        <w:rPr>
          <w:spacing w:val="-15"/>
        </w:rPr>
        <w:t xml:space="preserve"> </w:t>
      </w:r>
      <w:r>
        <w:t>and</w:t>
      </w:r>
      <w:r>
        <w:rPr>
          <w:spacing w:val="-15"/>
        </w:rPr>
        <w:t xml:space="preserve"> </w:t>
      </w:r>
      <w:r>
        <w:t>causal</w:t>
      </w:r>
      <w:r>
        <w:rPr>
          <w:spacing w:val="-15"/>
        </w:rPr>
        <w:t xml:space="preserve"> </w:t>
      </w:r>
      <w:r>
        <w:t>interpretation</w:t>
      </w:r>
      <w:r>
        <w:rPr>
          <w:spacing w:val="-15"/>
        </w:rPr>
        <w:t xml:space="preserve"> </w:t>
      </w:r>
      <w:r>
        <w:t>are</w:t>
      </w:r>
      <w:r>
        <w:rPr>
          <w:spacing w:val="-15"/>
        </w:rPr>
        <w:t xml:space="preserve"> </w:t>
      </w:r>
      <w:r>
        <w:t>combined</w:t>
      </w:r>
      <w:r>
        <w:rPr>
          <w:spacing w:val="-15"/>
        </w:rPr>
        <w:t xml:space="preserve"> </w:t>
      </w:r>
      <w:r>
        <w:t>into</w:t>
      </w:r>
      <w:r>
        <w:rPr>
          <w:spacing w:val="-15"/>
        </w:rPr>
        <w:t xml:space="preserve"> </w:t>
      </w:r>
      <w:r>
        <w:t>a</w:t>
      </w:r>
      <w:r>
        <w:rPr>
          <w:spacing w:val="-15"/>
        </w:rPr>
        <w:t xml:space="preserve"> </w:t>
      </w:r>
      <w:r>
        <w:t>single</w:t>
      </w:r>
      <w:r>
        <w:rPr>
          <w:spacing w:val="-15"/>
        </w:rPr>
        <w:t xml:space="preserve"> </w:t>
      </w:r>
      <w:r>
        <w:t>structure</w:t>
      </w:r>
      <w:r>
        <w:rPr>
          <w:spacing w:val="-15"/>
        </w:rPr>
        <w:t xml:space="preserve"> </w:t>
      </w:r>
      <w:r>
        <w:t>of</w:t>
      </w:r>
      <w:r>
        <w:rPr>
          <w:spacing w:val="-15"/>
        </w:rPr>
        <w:t xml:space="preserve"> </w:t>
      </w:r>
      <w:r>
        <w:t>the</w:t>
      </w:r>
      <w:r>
        <w:rPr>
          <w:spacing w:val="-15"/>
        </w:rPr>
        <w:t xml:space="preserve"> </w:t>
      </w:r>
      <w:r>
        <w:t>workflow.</w:t>
      </w:r>
      <w:r>
        <w:rPr>
          <w:spacing w:val="-15"/>
        </w:rPr>
        <w:t xml:space="preserve"> </w:t>
      </w:r>
      <w:r>
        <w:t>The</w:t>
      </w:r>
      <w:r>
        <w:rPr>
          <w:spacing w:val="-15"/>
        </w:rPr>
        <w:t xml:space="preserve"> </w:t>
      </w:r>
      <w:r>
        <w:t>DEA-TCN</w:t>
      </w:r>
      <w:r>
        <w:rPr>
          <w:spacing w:val="-15"/>
        </w:rPr>
        <w:t xml:space="preserve"> </w:t>
      </w:r>
      <w:r>
        <w:t>module will</w:t>
      </w:r>
      <w:r>
        <w:rPr>
          <w:spacing w:val="-11"/>
        </w:rPr>
        <w:t xml:space="preserve"> </w:t>
      </w:r>
      <w:r>
        <w:t>create</w:t>
      </w:r>
      <w:r>
        <w:rPr>
          <w:spacing w:val="-11"/>
        </w:rPr>
        <w:t xml:space="preserve"> </w:t>
      </w:r>
      <w:r>
        <w:t>continuous</w:t>
      </w:r>
      <w:r>
        <w:rPr>
          <w:spacing w:val="-11"/>
        </w:rPr>
        <w:t xml:space="preserve"> </w:t>
      </w:r>
      <w:r>
        <w:t>scores</w:t>
      </w:r>
      <w:r>
        <w:rPr>
          <w:spacing w:val="-11"/>
        </w:rPr>
        <w:t xml:space="preserve"> </w:t>
      </w:r>
      <w:r>
        <w:t>of</w:t>
      </w:r>
      <w:r>
        <w:rPr>
          <w:spacing w:val="-11"/>
        </w:rPr>
        <w:t xml:space="preserve"> </w:t>
      </w:r>
      <w:r>
        <w:t>supplier</w:t>
      </w:r>
      <w:r>
        <w:rPr>
          <w:spacing w:val="-11"/>
        </w:rPr>
        <w:t xml:space="preserve"> </w:t>
      </w:r>
      <w:r>
        <w:t>efficiency</w:t>
      </w:r>
      <w:r>
        <w:rPr>
          <w:spacing w:val="-11"/>
        </w:rPr>
        <w:t xml:space="preserve"> </w:t>
      </w:r>
      <w:r>
        <w:t>and</w:t>
      </w:r>
      <w:r>
        <w:rPr>
          <w:spacing w:val="-11"/>
        </w:rPr>
        <w:t xml:space="preserve"> </w:t>
      </w:r>
      <w:r>
        <w:t>probability</w:t>
      </w:r>
      <w:r>
        <w:rPr>
          <w:spacing w:val="-11"/>
        </w:rPr>
        <w:t xml:space="preserve"> </w:t>
      </w:r>
      <w:r>
        <w:t>of</w:t>
      </w:r>
      <w:r>
        <w:rPr>
          <w:spacing w:val="-11"/>
        </w:rPr>
        <w:t xml:space="preserve"> </w:t>
      </w:r>
      <w:r>
        <w:t>delivery</w:t>
      </w:r>
      <w:r>
        <w:rPr>
          <w:spacing w:val="-11"/>
        </w:rPr>
        <w:t xml:space="preserve"> </w:t>
      </w:r>
      <w:r>
        <w:t>risks,</w:t>
      </w:r>
      <w:r>
        <w:rPr>
          <w:spacing w:val="-10"/>
        </w:rPr>
        <w:t xml:space="preserve"> </w:t>
      </w:r>
      <w:r>
        <w:t>which</w:t>
      </w:r>
      <w:r>
        <w:rPr>
          <w:spacing w:val="-11"/>
        </w:rPr>
        <w:t xml:space="preserve"> </w:t>
      </w:r>
      <w:r>
        <w:t>will</w:t>
      </w:r>
      <w:r>
        <w:rPr>
          <w:spacing w:val="-11"/>
        </w:rPr>
        <w:t xml:space="preserve"> </w:t>
      </w:r>
      <w:r>
        <w:t>then</w:t>
      </w:r>
      <w:r>
        <w:rPr>
          <w:spacing w:val="-11"/>
        </w:rPr>
        <w:t xml:space="preserve"> </w:t>
      </w:r>
      <w:r>
        <w:t>be</w:t>
      </w:r>
      <w:r>
        <w:rPr>
          <w:spacing w:val="-11"/>
        </w:rPr>
        <w:t xml:space="preserve"> </w:t>
      </w:r>
      <w:r>
        <w:t>analysed with</w:t>
      </w:r>
      <w:r>
        <w:rPr>
          <w:spacing w:val="-1"/>
        </w:rPr>
        <w:t xml:space="preserve"> </w:t>
      </w:r>
      <w:r>
        <w:t>Structural</w:t>
      </w:r>
      <w:r>
        <w:rPr>
          <w:spacing w:val="-1"/>
        </w:rPr>
        <w:t xml:space="preserve"> </w:t>
      </w:r>
      <w:r>
        <w:t>Causal</w:t>
      </w:r>
      <w:r>
        <w:rPr>
          <w:spacing w:val="-1"/>
        </w:rPr>
        <w:t xml:space="preserve"> </w:t>
      </w:r>
      <w:r>
        <w:t>Model</w:t>
      </w:r>
      <w:r>
        <w:rPr>
          <w:spacing w:val="-1"/>
        </w:rPr>
        <w:t xml:space="preserve"> </w:t>
      </w:r>
      <w:r>
        <w:t>(SCM).</w:t>
      </w:r>
      <w:r>
        <w:rPr>
          <w:spacing w:val="-1"/>
        </w:rPr>
        <w:t xml:space="preserve"> </w:t>
      </w:r>
      <w:r>
        <w:t>The</w:t>
      </w:r>
      <w:r>
        <w:rPr>
          <w:spacing w:val="-1"/>
        </w:rPr>
        <w:t xml:space="preserve"> </w:t>
      </w:r>
      <w:r>
        <w:t>SCM</w:t>
      </w:r>
      <w:r>
        <w:rPr>
          <w:spacing w:val="-1"/>
        </w:rPr>
        <w:t xml:space="preserve"> </w:t>
      </w:r>
      <w:r>
        <w:t>allows</w:t>
      </w:r>
      <w:r>
        <w:rPr>
          <w:spacing w:val="-1"/>
        </w:rPr>
        <w:t xml:space="preserve"> </w:t>
      </w:r>
      <w:r>
        <w:t>attribution</w:t>
      </w:r>
      <w:r>
        <w:rPr>
          <w:spacing w:val="-1"/>
        </w:rPr>
        <w:t xml:space="preserve"> </w:t>
      </w:r>
      <w:r>
        <w:t>to</w:t>
      </w:r>
      <w:r>
        <w:rPr>
          <w:spacing w:val="-1"/>
        </w:rPr>
        <w:t xml:space="preserve"> </w:t>
      </w:r>
      <w:r>
        <w:t>be</w:t>
      </w:r>
      <w:r>
        <w:rPr>
          <w:spacing w:val="-1"/>
        </w:rPr>
        <w:t xml:space="preserve"> </w:t>
      </w:r>
      <w:r>
        <w:t>done</w:t>
      </w:r>
      <w:r>
        <w:rPr>
          <w:spacing w:val="-1"/>
        </w:rPr>
        <w:t xml:space="preserve"> </w:t>
      </w:r>
      <w:r>
        <w:t>on</w:t>
      </w:r>
      <w:r>
        <w:rPr>
          <w:spacing w:val="-1"/>
        </w:rPr>
        <w:t xml:space="preserve"> </w:t>
      </w:r>
      <w:r>
        <w:t>a</w:t>
      </w:r>
      <w:r>
        <w:rPr>
          <w:spacing w:val="-1"/>
        </w:rPr>
        <w:t xml:space="preserve"> </w:t>
      </w:r>
      <w:r>
        <w:t>mechanism</w:t>
      </w:r>
      <w:r>
        <w:rPr>
          <w:spacing w:val="-1"/>
        </w:rPr>
        <w:t xml:space="preserve"> </w:t>
      </w:r>
      <w:r>
        <w:t>level, and</w:t>
      </w:r>
      <w:r>
        <w:rPr>
          <w:spacing w:val="-1"/>
        </w:rPr>
        <w:t xml:space="preserve"> </w:t>
      </w:r>
      <w:r>
        <w:t>facili- tates</w:t>
      </w:r>
      <w:r>
        <w:rPr>
          <w:spacing w:val="-14"/>
        </w:rPr>
        <w:t xml:space="preserve"> </w:t>
      </w:r>
      <w:r>
        <w:t>the</w:t>
      </w:r>
      <w:r>
        <w:rPr>
          <w:spacing w:val="-14"/>
        </w:rPr>
        <w:t xml:space="preserve"> </w:t>
      </w:r>
      <w:r>
        <w:t>use</w:t>
      </w:r>
      <w:r>
        <w:rPr>
          <w:spacing w:val="-14"/>
        </w:rPr>
        <w:t xml:space="preserve"> </w:t>
      </w:r>
      <w:r>
        <w:t>of</w:t>
      </w:r>
      <w:r>
        <w:rPr>
          <w:spacing w:val="-14"/>
        </w:rPr>
        <w:t xml:space="preserve"> </w:t>
      </w:r>
      <w:r>
        <w:t>counterfactual</w:t>
      </w:r>
      <w:r>
        <w:rPr>
          <w:spacing w:val="-14"/>
        </w:rPr>
        <w:t xml:space="preserve"> </w:t>
      </w:r>
      <w:r>
        <w:t>intervention</w:t>
      </w:r>
      <w:r>
        <w:rPr>
          <w:spacing w:val="-14"/>
        </w:rPr>
        <w:t xml:space="preserve"> </w:t>
      </w:r>
      <w:r>
        <w:t>analysis,</w:t>
      </w:r>
      <w:r>
        <w:rPr>
          <w:spacing w:val="-12"/>
        </w:rPr>
        <w:t xml:space="preserve"> </w:t>
      </w:r>
      <w:r>
        <w:t>to</w:t>
      </w:r>
      <w:r>
        <w:rPr>
          <w:spacing w:val="-14"/>
        </w:rPr>
        <w:t xml:space="preserve"> </w:t>
      </w:r>
      <w:r>
        <w:t>gain</w:t>
      </w:r>
      <w:r>
        <w:rPr>
          <w:spacing w:val="-14"/>
        </w:rPr>
        <w:t xml:space="preserve"> </w:t>
      </w:r>
      <w:r>
        <w:t>insights</w:t>
      </w:r>
      <w:r>
        <w:rPr>
          <w:spacing w:val="-14"/>
        </w:rPr>
        <w:t xml:space="preserve"> </w:t>
      </w:r>
      <w:r>
        <w:t>into</w:t>
      </w:r>
      <w:r>
        <w:rPr>
          <w:spacing w:val="-14"/>
        </w:rPr>
        <w:t xml:space="preserve"> </w:t>
      </w:r>
      <w:r>
        <w:t>changes</w:t>
      </w:r>
      <w:r>
        <w:rPr>
          <w:spacing w:val="-14"/>
        </w:rPr>
        <w:t xml:space="preserve"> </w:t>
      </w:r>
      <w:r>
        <w:t>to</w:t>
      </w:r>
      <w:r>
        <w:rPr>
          <w:spacing w:val="-14"/>
        </w:rPr>
        <w:t xml:space="preserve"> </w:t>
      </w:r>
      <w:r>
        <w:t>operational</w:t>
      </w:r>
      <w:r>
        <w:rPr>
          <w:spacing w:val="-14"/>
        </w:rPr>
        <w:t xml:space="preserve"> </w:t>
      </w:r>
      <w:r>
        <w:t>conditions</w:t>
      </w:r>
      <w:r>
        <w:rPr>
          <w:spacing w:val="-14"/>
        </w:rPr>
        <w:t xml:space="preserve"> </w:t>
      </w:r>
      <w:r>
        <w:t>which affect predicted delivery risk.</w:t>
      </w:r>
    </w:p>
    <w:p w14:paraId="585AF717" w14:textId="77777777" w:rsidR="006B59E7" w:rsidRDefault="006B59E7">
      <w:pPr>
        <w:pStyle w:val="BodyText"/>
      </w:pPr>
    </w:p>
    <w:p w14:paraId="34C60A0B" w14:textId="77777777" w:rsidR="006B59E7" w:rsidRDefault="006B59E7">
      <w:pPr>
        <w:pStyle w:val="BodyText"/>
        <w:spacing w:before="6"/>
      </w:pPr>
    </w:p>
    <w:p w14:paraId="2C7C15EC" w14:textId="77777777" w:rsidR="006B59E7" w:rsidRDefault="00000000">
      <w:pPr>
        <w:pStyle w:val="Heading2"/>
        <w:numPr>
          <w:ilvl w:val="1"/>
          <w:numId w:val="2"/>
        </w:numPr>
        <w:tabs>
          <w:tab w:val="left" w:pos="455"/>
        </w:tabs>
        <w:spacing w:before="1"/>
        <w:ind w:left="455" w:hanging="417"/>
      </w:pPr>
      <w:r>
        <w:t>Dataset</w:t>
      </w:r>
      <w:r>
        <w:rPr>
          <w:spacing w:val="-9"/>
        </w:rPr>
        <w:t xml:space="preserve"> </w:t>
      </w:r>
      <w:r>
        <w:rPr>
          <w:spacing w:val="-2"/>
        </w:rPr>
        <w:t>Description</w:t>
      </w:r>
    </w:p>
    <w:p w14:paraId="2F61D4FA" w14:textId="77777777" w:rsidR="006B59E7" w:rsidRDefault="006B59E7">
      <w:pPr>
        <w:pStyle w:val="BodyText"/>
        <w:spacing w:before="130"/>
        <w:rPr>
          <w:b/>
        </w:rPr>
      </w:pPr>
    </w:p>
    <w:p w14:paraId="57345748" w14:textId="77777777" w:rsidR="006B59E7" w:rsidRDefault="00000000">
      <w:pPr>
        <w:pStyle w:val="BodyText"/>
        <w:spacing w:line="252" w:lineRule="auto"/>
        <w:ind w:left="38" w:right="36"/>
        <w:jc w:val="both"/>
      </w:pPr>
      <w:r>
        <w:t>The</w:t>
      </w:r>
      <w:r>
        <w:rPr>
          <w:spacing w:val="-3"/>
        </w:rPr>
        <w:t xml:space="preserve"> </w:t>
      </w:r>
      <w:r>
        <w:t>proposed</w:t>
      </w:r>
      <w:r>
        <w:rPr>
          <w:spacing w:val="-4"/>
        </w:rPr>
        <w:t xml:space="preserve"> </w:t>
      </w:r>
      <w:r>
        <w:t>study</w:t>
      </w:r>
      <w:r>
        <w:rPr>
          <w:spacing w:val="-3"/>
        </w:rPr>
        <w:t xml:space="preserve"> </w:t>
      </w:r>
      <w:r>
        <w:t>utilizes</w:t>
      </w:r>
      <w:r>
        <w:rPr>
          <w:spacing w:val="-3"/>
        </w:rPr>
        <w:t xml:space="preserve"> </w:t>
      </w:r>
      <w:r>
        <w:t>the</w:t>
      </w:r>
      <w:r>
        <w:rPr>
          <w:spacing w:val="-4"/>
        </w:rPr>
        <w:t xml:space="preserve"> </w:t>
      </w:r>
      <w:r>
        <w:t>SupplychainRiskPredictionDataset,</w:t>
      </w:r>
      <w:r>
        <w:rPr>
          <w:spacing w:val="-3"/>
        </w:rPr>
        <w:t xml:space="preserve"> </w:t>
      </w:r>
      <w:r>
        <w:t>which</w:t>
      </w:r>
      <w:r>
        <w:rPr>
          <w:spacing w:val="-3"/>
        </w:rPr>
        <w:t xml:space="preserve"> </w:t>
      </w:r>
      <w:r>
        <w:t>contains</w:t>
      </w:r>
      <w:r>
        <w:rPr>
          <w:spacing w:val="-4"/>
        </w:rPr>
        <w:t xml:space="preserve"> </w:t>
      </w:r>
      <w:r>
        <w:t>180,510</w:t>
      </w:r>
      <w:r>
        <w:rPr>
          <w:spacing w:val="-3"/>
        </w:rPr>
        <w:t xml:space="preserve"> </w:t>
      </w:r>
      <w:r>
        <w:t>supply</w:t>
      </w:r>
      <w:r>
        <w:rPr>
          <w:spacing w:val="-3"/>
        </w:rPr>
        <w:t xml:space="preserve"> </w:t>
      </w:r>
      <w:r>
        <w:t>chain</w:t>
      </w:r>
      <w:r>
        <w:rPr>
          <w:spacing w:val="-4"/>
        </w:rPr>
        <w:t xml:space="preserve"> </w:t>
      </w:r>
      <w:r>
        <w:t>trans- action</w:t>
      </w:r>
      <w:r>
        <w:rPr>
          <w:spacing w:val="-7"/>
        </w:rPr>
        <w:t xml:space="preserve"> </w:t>
      </w:r>
      <w:r>
        <w:t>records. The</w:t>
      </w:r>
      <w:r>
        <w:rPr>
          <w:spacing w:val="-7"/>
        </w:rPr>
        <w:t xml:space="preserve"> </w:t>
      </w:r>
      <w:r>
        <w:t>dataset</w:t>
      </w:r>
      <w:r>
        <w:rPr>
          <w:spacing w:val="-7"/>
        </w:rPr>
        <w:t xml:space="preserve"> </w:t>
      </w:r>
      <w:r>
        <w:t>contains</w:t>
      </w:r>
      <w:r>
        <w:rPr>
          <w:spacing w:val="-7"/>
        </w:rPr>
        <w:t xml:space="preserve"> </w:t>
      </w:r>
      <w:r>
        <w:t>logistical,</w:t>
      </w:r>
      <w:r>
        <w:rPr>
          <w:spacing w:val="-7"/>
        </w:rPr>
        <w:t xml:space="preserve"> </w:t>
      </w:r>
      <w:r>
        <w:t>financial,</w:t>
      </w:r>
      <w:r>
        <w:rPr>
          <w:spacing w:val="-7"/>
        </w:rPr>
        <w:t xml:space="preserve"> </w:t>
      </w:r>
      <w:r>
        <w:t>and</w:t>
      </w:r>
      <w:r>
        <w:rPr>
          <w:spacing w:val="-7"/>
        </w:rPr>
        <w:t xml:space="preserve"> </w:t>
      </w:r>
      <w:r>
        <w:t>operational</w:t>
      </w:r>
      <w:r>
        <w:rPr>
          <w:spacing w:val="-7"/>
        </w:rPr>
        <w:t xml:space="preserve"> </w:t>
      </w:r>
      <w:r>
        <w:t>characteristics</w:t>
      </w:r>
      <w:r>
        <w:rPr>
          <w:spacing w:val="-7"/>
        </w:rPr>
        <w:t xml:space="preserve"> </w:t>
      </w:r>
      <w:r>
        <w:t>and</w:t>
      </w:r>
      <w:r>
        <w:rPr>
          <w:spacing w:val="-7"/>
        </w:rPr>
        <w:t xml:space="preserve"> </w:t>
      </w:r>
      <w:r>
        <w:t>records</w:t>
      </w:r>
      <w:r>
        <w:rPr>
          <w:spacing w:val="-7"/>
        </w:rPr>
        <w:t xml:space="preserve"> </w:t>
      </w:r>
      <w:r>
        <w:t>interactions between suppliers and customers.</w:t>
      </w:r>
      <w:r>
        <w:rPr>
          <w:spacing w:val="40"/>
        </w:rPr>
        <w:t xml:space="preserve"> </w:t>
      </w:r>
      <w:r>
        <w:t>Order date, shipping date, delivery status, shipping mode, and related cus- tomer</w:t>
      </w:r>
      <w:r>
        <w:rPr>
          <w:spacing w:val="-3"/>
        </w:rPr>
        <w:t xml:space="preserve"> </w:t>
      </w:r>
      <w:r>
        <w:t>data</w:t>
      </w:r>
      <w:r>
        <w:rPr>
          <w:spacing w:val="-3"/>
        </w:rPr>
        <w:t xml:space="preserve"> </w:t>
      </w:r>
      <w:r>
        <w:t>are</w:t>
      </w:r>
      <w:r>
        <w:rPr>
          <w:spacing w:val="-3"/>
        </w:rPr>
        <w:t xml:space="preserve"> </w:t>
      </w:r>
      <w:r>
        <w:t>all</w:t>
      </w:r>
      <w:r>
        <w:rPr>
          <w:spacing w:val="-3"/>
        </w:rPr>
        <w:t xml:space="preserve"> </w:t>
      </w:r>
      <w:r>
        <w:t>recorded</w:t>
      </w:r>
      <w:r>
        <w:rPr>
          <w:spacing w:val="-3"/>
        </w:rPr>
        <w:t xml:space="preserve"> </w:t>
      </w:r>
      <w:r>
        <w:t>for</w:t>
      </w:r>
      <w:r>
        <w:rPr>
          <w:spacing w:val="-3"/>
        </w:rPr>
        <w:t xml:space="preserve"> </w:t>
      </w:r>
      <w:r>
        <w:t>each</w:t>
      </w:r>
      <w:r>
        <w:rPr>
          <w:spacing w:val="-3"/>
        </w:rPr>
        <w:t xml:space="preserve"> </w:t>
      </w:r>
      <w:r>
        <w:t>transaction. Delivery</w:t>
      </w:r>
      <w:r>
        <w:rPr>
          <w:spacing w:val="-3"/>
        </w:rPr>
        <w:t xml:space="preserve"> </w:t>
      </w:r>
      <w:r>
        <w:t>performance</w:t>
      </w:r>
      <w:r>
        <w:rPr>
          <w:spacing w:val="-3"/>
        </w:rPr>
        <w:t xml:space="preserve"> </w:t>
      </w:r>
      <w:r>
        <w:t>and</w:t>
      </w:r>
      <w:r>
        <w:rPr>
          <w:spacing w:val="-3"/>
        </w:rPr>
        <w:t xml:space="preserve"> </w:t>
      </w:r>
      <w:r>
        <w:t>schedule</w:t>
      </w:r>
      <w:r>
        <w:rPr>
          <w:spacing w:val="-3"/>
        </w:rPr>
        <w:t xml:space="preserve"> </w:t>
      </w:r>
      <w:r>
        <w:t>deviation</w:t>
      </w:r>
      <w:r>
        <w:rPr>
          <w:spacing w:val="-3"/>
        </w:rPr>
        <w:t xml:space="preserve"> </w:t>
      </w:r>
      <w:r>
        <w:t>can</w:t>
      </w:r>
      <w:r>
        <w:rPr>
          <w:spacing w:val="-3"/>
        </w:rPr>
        <w:t xml:space="preserve"> </w:t>
      </w:r>
      <w:r>
        <w:t>be</w:t>
      </w:r>
      <w:r>
        <w:rPr>
          <w:spacing w:val="-3"/>
        </w:rPr>
        <w:t xml:space="preserve"> </w:t>
      </w:r>
      <w:r>
        <w:t>measured using operational variables like actual shipping days and scheduled shipping days.</w:t>
      </w:r>
      <w:r>
        <w:rPr>
          <w:spacing w:val="40"/>
        </w:rPr>
        <w:t xml:space="preserve"> </w:t>
      </w:r>
      <w:r>
        <w:t>Within the simulated sup- ply</w:t>
      </w:r>
      <w:r>
        <w:rPr>
          <w:spacing w:val="-7"/>
        </w:rPr>
        <w:t xml:space="preserve"> </w:t>
      </w:r>
      <w:r>
        <w:t>chain</w:t>
      </w:r>
      <w:r>
        <w:rPr>
          <w:spacing w:val="-7"/>
        </w:rPr>
        <w:t xml:space="preserve"> </w:t>
      </w:r>
      <w:r>
        <w:t>environment,</w:t>
      </w:r>
      <w:r>
        <w:rPr>
          <w:spacing w:val="-6"/>
        </w:rPr>
        <w:t xml:space="preserve"> </w:t>
      </w:r>
      <w:r>
        <w:t>these</w:t>
      </w:r>
      <w:r>
        <w:rPr>
          <w:spacing w:val="-7"/>
        </w:rPr>
        <w:t xml:space="preserve"> </w:t>
      </w:r>
      <w:r>
        <w:t>fields</w:t>
      </w:r>
      <w:r>
        <w:rPr>
          <w:spacing w:val="-7"/>
        </w:rPr>
        <w:t xml:space="preserve"> </w:t>
      </w:r>
      <w:r>
        <w:t>facilitate</w:t>
      </w:r>
      <w:r>
        <w:rPr>
          <w:spacing w:val="-7"/>
        </w:rPr>
        <w:t xml:space="preserve"> </w:t>
      </w:r>
      <w:r>
        <w:t>quantitative</w:t>
      </w:r>
      <w:r>
        <w:rPr>
          <w:spacing w:val="-7"/>
        </w:rPr>
        <w:t xml:space="preserve"> </w:t>
      </w:r>
      <w:r>
        <w:t>evaluation</w:t>
      </w:r>
      <w:r>
        <w:rPr>
          <w:spacing w:val="-7"/>
        </w:rPr>
        <w:t xml:space="preserve"> </w:t>
      </w:r>
      <w:r>
        <w:t>of</w:t>
      </w:r>
      <w:r>
        <w:rPr>
          <w:spacing w:val="-7"/>
        </w:rPr>
        <w:t xml:space="preserve"> </w:t>
      </w:r>
      <w:r>
        <w:t>execution</w:t>
      </w:r>
      <w:r>
        <w:rPr>
          <w:spacing w:val="-7"/>
        </w:rPr>
        <w:t xml:space="preserve"> </w:t>
      </w:r>
      <w:r>
        <w:t>delay</w:t>
      </w:r>
      <w:r>
        <w:rPr>
          <w:spacing w:val="-7"/>
        </w:rPr>
        <w:t xml:space="preserve"> </w:t>
      </w:r>
      <w:r>
        <w:t>and</w:t>
      </w:r>
      <w:r>
        <w:rPr>
          <w:spacing w:val="-7"/>
        </w:rPr>
        <w:t xml:space="preserve"> </w:t>
      </w:r>
      <w:r>
        <w:t>shipment</w:t>
      </w:r>
      <w:r>
        <w:rPr>
          <w:spacing w:val="-7"/>
        </w:rPr>
        <w:t xml:space="preserve"> </w:t>
      </w:r>
      <w:r>
        <w:t>reliability. Every transaction has an economic context provided by financial metrics like profit ratio, discount rate, sales per</w:t>
      </w:r>
      <w:r>
        <w:rPr>
          <w:spacing w:val="-10"/>
        </w:rPr>
        <w:t xml:space="preserve"> </w:t>
      </w:r>
      <w:r>
        <w:t>customer,</w:t>
      </w:r>
      <w:r>
        <w:rPr>
          <w:spacing w:val="-8"/>
        </w:rPr>
        <w:t xml:space="preserve"> </w:t>
      </w:r>
      <w:r>
        <w:t>and</w:t>
      </w:r>
      <w:r>
        <w:rPr>
          <w:spacing w:val="-9"/>
        </w:rPr>
        <w:t xml:space="preserve"> </w:t>
      </w:r>
      <w:r>
        <w:t>benefit</w:t>
      </w:r>
      <w:r>
        <w:rPr>
          <w:spacing w:val="-9"/>
        </w:rPr>
        <w:t xml:space="preserve"> </w:t>
      </w:r>
      <w:r>
        <w:t>per</w:t>
      </w:r>
      <w:r>
        <w:rPr>
          <w:spacing w:val="-9"/>
        </w:rPr>
        <w:t xml:space="preserve"> </w:t>
      </w:r>
      <w:r>
        <w:t>order.</w:t>
      </w:r>
      <w:r>
        <w:rPr>
          <w:spacing w:val="5"/>
        </w:rPr>
        <w:t xml:space="preserve"> </w:t>
      </w:r>
      <w:r>
        <w:t>The</w:t>
      </w:r>
      <w:r>
        <w:rPr>
          <w:spacing w:val="-9"/>
        </w:rPr>
        <w:t xml:space="preserve"> </w:t>
      </w:r>
      <w:r>
        <w:t>dataset</w:t>
      </w:r>
      <w:r>
        <w:rPr>
          <w:spacing w:val="-9"/>
        </w:rPr>
        <w:t xml:space="preserve"> </w:t>
      </w:r>
      <w:r>
        <w:t>allows</w:t>
      </w:r>
      <w:r>
        <w:rPr>
          <w:spacing w:val="-9"/>
        </w:rPr>
        <w:t xml:space="preserve"> </w:t>
      </w:r>
      <w:r>
        <w:t>for</w:t>
      </w:r>
      <w:r>
        <w:rPr>
          <w:spacing w:val="-9"/>
        </w:rPr>
        <w:t xml:space="preserve"> </w:t>
      </w:r>
      <w:r>
        <w:t>a</w:t>
      </w:r>
      <w:r>
        <w:rPr>
          <w:spacing w:val="-9"/>
        </w:rPr>
        <w:t xml:space="preserve"> </w:t>
      </w:r>
      <w:r>
        <w:t>comprehensive</w:t>
      </w:r>
      <w:r>
        <w:rPr>
          <w:spacing w:val="-10"/>
        </w:rPr>
        <w:t xml:space="preserve"> </w:t>
      </w:r>
      <w:r>
        <w:t>evaluation</w:t>
      </w:r>
      <w:r>
        <w:rPr>
          <w:spacing w:val="-9"/>
        </w:rPr>
        <w:t xml:space="preserve"> </w:t>
      </w:r>
      <w:r>
        <w:t>of</w:t>
      </w:r>
      <w:r>
        <w:rPr>
          <w:spacing w:val="-9"/>
        </w:rPr>
        <w:t xml:space="preserve"> </w:t>
      </w:r>
      <w:r>
        <w:t>operational</w:t>
      </w:r>
      <w:r>
        <w:rPr>
          <w:spacing w:val="-9"/>
        </w:rPr>
        <w:t xml:space="preserve"> </w:t>
      </w:r>
      <w:r>
        <w:rPr>
          <w:spacing w:val="-2"/>
        </w:rPr>
        <w:t>efficiency</w:t>
      </w:r>
    </w:p>
    <w:p w14:paraId="0E05448B" w14:textId="77777777" w:rsidR="006B59E7" w:rsidRDefault="006B59E7">
      <w:pPr>
        <w:pStyle w:val="BodyText"/>
        <w:spacing w:line="252" w:lineRule="auto"/>
        <w:jc w:val="both"/>
        <w:sectPr w:rsidR="006B59E7">
          <w:pgSz w:w="11910" w:h="16840"/>
          <w:pgMar w:top="1340" w:right="566" w:bottom="300" w:left="566" w:header="0" w:footer="116" w:gutter="0"/>
          <w:cols w:space="720"/>
        </w:sectPr>
      </w:pPr>
    </w:p>
    <w:p w14:paraId="7B2344BC" w14:textId="77777777" w:rsidR="006B59E7" w:rsidRDefault="00000000">
      <w:pPr>
        <w:pStyle w:val="BodyText"/>
        <w:spacing w:before="78" w:line="252" w:lineRule="auto"/>
        <w:ind w:left="38" w:right="36"/>
        <w:jc w:val="both"/>
      </w:pPr>
      <w:r>
        <w:lastRenderedPageBreak/>
        <w:t>and</w:t>
      </w:r>
      <w:r>
        <w:rPr>
          <w:spacing w:val="-2"/>
        </w:rPr>
        <w:t xml:space="preserve"> </w:t>
      </w:r>
      <w:r>
        <w:t>the</w:t>
      </w:r>
      <w:r>
        <w:rPr>
          <w:spacing w:val="-2"/>
        </w:rPr>
        <w:t xml:space="preserve"> </w:t>
      </w:r>
      <w:r>
        <w:t>risk</w:t>
      </w:r>
      <w:r>
        <w:rPr>
          <w:spacing w:val="-2"/>
        </w:rPr>
        <w:t xml:space="preserve"> </w:t>
      </w:r>
      <w:r>
        <w:t>of</w:t>
      </w:r>
      <w:r>
        <w:rPr>
          <w:spacing w:val="-2"/>
        </w:rPr>
        <w:t xml:space="preserve"> </w:t>
      </w:r>
      <w:r>
        <w:t>late</w:t>
      </w:r>
      <w:r>
        <w:rPr>
          <w:spacing w:val="-2"/>
        </w:rPr>
        <w:t xml:space="preserve"> </w:t>
      </w:r>
      <w:r>
        <w:t>delivery</w:t>
      </w:r>
      <w:r>
        <w:rPr>
          <w:spacing w:val="-2"/>
        </w:rPr>
        <w:t xml:space="preserve"> </w:t>
      </w:r>
      <w:r>
        <w:t>by</w:t>
      </w:r>
      <w:r>
        <w:rPr>
          <w:spacing w:val="-2"/>
        </w:rPr>
        <w:t xml:space="preserve"> </w:t>
      </w:r>
      <w:r>
        <w:t>combining</w:t>
      </w:r>
      <w:r>
        <w:rPr>
          <w:spacing w:val="-2"/>
        </w:rPr>
        <w:t xml:space="preserve"> </w:t>
      </w:r>
      <w:r>
        <w:t>supplier</w:t>
      </w:r>
      <w:r>
        <w:rPr>
          <w:spacing w:val="-2"/>
        </w:rPr>
        <w:t xml:space="preserve"> </w:t>
      </w:r>
      <w:r>
        <w:t>performance</w:t>
      </w:r>
      <w:r>
        <w:rPr>
          <w:spacing w:val="-2"/>
        </w:rPr>
        <w:t xml:space="preserve"> </w:t>
      </w:r>
      <w:r>
        <w:t>indicators</w:t>
      </w:r>
      <w:r>
        <w:rPr>
          <w:spacing w:val="-2"/>
        </w:rPr>
        <w:t xml:space="preserve"> </w:t>
      </w:r>
      <w:r>
        <w:t>with</w:t>
      </w:r>
      <w:r>
        <w:rPr>
          <w:spacing w:val="-2"/>
        </w:rPr>
        <w:t xml:space="preserve"> </w:t>
      </w:r>
      <w:r>
        <w:t>transactional</w:t>
      </w:r>
      <w:r>
        <w:rPr>
          <w:spacing w:val="-2"/>
        </w:rPr>
        <w:t xml:space="preserve"> </w:t>
      </w:r>
      <w:r>
        <w:t>and</w:t>
      </w:r>
      <w:r>
        <w:rPr>
          <w:spacing w:val="-2"/>
        </w:rPr>
        <w:t xml:space="preserve"> </w:t>
      </w:r>
      <w:r>
        <w:t>logistics</w:t>
      </w:r>
      <w:r>
        <w:rPr>
          <w:spacing w:val="-2"/>
        </w:rPr>
        <w:t xml:space="preserve"> </w:t>
      </w:r>
      <w:r>
        <w:t>data. The chosen variables demonstrate operational attributes which supply chain sectors use as standard operational characteristics, which supports the framework’s ability to be implemented beyond the research dataset that this study examines.</w:t>
      </w:r>
    </w:p>
    <w:p w14:paraId="1310E200" w14:textId="77777777" w:rsidR="006B59E7" w:rsidRDefault="006B59E7">
      <w:pPr>
        <w:pStyle w:val="BodyText"/>
      </w:pPr>
    </w:p>
    <w:p w14:paraId="09BADDAA" w14:textId="77777777" w:rsidR="006B59E7" w:rsidRDefault="006B59E7">
      <w:pPr>
        <w:pStyle w:val="BodyText"/>
        <w:spacing w:before="8"/>
      </w:pPr>
    </w:p>
    <w:p w14:paraId="60D6770E" w14:textId="77777777" w:rsidR="006B59E7" w:rsidRDefault="00000000">
      <w:pPr>
        <w:pStyle w:val="Heading2"/>
        <w:numPr>
          <w:ilvl w:val="1"/>
          <w:numId w:val="2"/>
        </w:numPr>
        <w:tabs>
          <w:tab w:val="left" w:pos="455"/>
        </w:tabs>
        <w:ind w:left="455" w:hanging="417"/>
      </w:pPr>
      <w:r>
        <w:t>Data</w:t>
      </w:r>
      <w:r>
        <w:rPr>
          <w:spacing w:val="-6"/>
        </w:rPr>
        <w:t xml:space="preserve"> </w:t>
      </w:r>
      <w:r>
        <w:rPr>
          <w:spacing w:val="-2"/>
        </w:rPr>
        <w:t>Preprocessing</w:t>
      </w:r>
    </w:p>
    <w:p w14:paraId="1EA24C0C" w14:textId="77777777" w:rsidR="006B59E7" w:rsidRDefault="006B59E7">
      <w:pPr>
        <w:pStyle w:val="BodyText"/>
        <w:spacing w:before="130"/>
        <w:rPr>
          <w:b/>
        </w:rPr>
      </w:pPr>
    </w:p>
    <w:p w14:paraId="534C3AC8" w14:textId="77777777" w:rsidR="006B59E7" w:rsidRDefault="00000000">
      <w:pPr>
        <w:pStyle w:val="BodyText"/>
        <w:spacing w:before="1" w:line="252" w:lineRule="auto"/>
        <w:ind w:left="38" w:right="36"/>
        <w:jc w:val="both"/>
      </w:pPr>
      <w:r>
        <w:t>The</w:t>
      </w:r>
      <w:r>
        <w:rPr>
          <w:spacing w:val="-4"/>
        </w:rPr>
        <w:t xml:space="preserve"> </w:t>
      </w:r>
      <w:r>
        <w:t>transaction-level</w:t>
      </w:r>
      <w:r>
        <w:rPr>
          <w:spacing w:val="-4"/>
        </w:rPr>
        <w:t xml:space="preserve"> </w:t>
      </w:r>
      <w:r>
        <w:t>dataset</w:t>
      </w:r>
      <w:r>
        <w:rPr>
          <w:spacing w:val="-5"/>
        </w:rPr>
        <w:t xml:space="preserve"> </w:t>
      </w:r>
      <w:r>
        <w:t>was</w:t>
      </w:r>
      <w:r>
        <w:rPr>
          <w:spacing w:val="-4"/>
        </w:rPr>
        <w:t xml:space="preserve"> </w:t>
      </w:r>
      <w:r>
        <w:t>prepared</w:t>
      </w:r>
      <w:r>
        <w:rPr>
          <w:spacing w:val="-4"/>
        </w:rPr>
        <w:t xml:space="preserve"> </w:t>
      </w:r>
      <w:r>
        <w:t>to</w:t>
      </w:r>
      <w:r>
        <w:rPr>
          <w:spacing w:val="-4"/>
        </w:rPr>
        <w:t xml:space="preserve"> </w:t>
      </w:r>
      <w:r>
        <w:t>match</w:t>
      </w:r>
      <w:r>
        <w:rPr>
          <w:spacing w:val="-4"/>
        </w:rPr>
        <w:t xml:space="preserve"> </w:t>
      </w:r>
      <w:r>
        <w:t>the</w:t>
      </w:r>
      <w:r>
        <w:rPr>
          <w:spacing w:val="-4"/>
        </w:rPr>
        <w:t xml:space="preserve"> </w:t>
      </w:r>
      <w:r>
        <w:t>predetermined</w:t>
      </w:r>
      <w:r>
        <w:rPr>
          <w:spacing w:val="-4"/>
        </w:rPr>
        <w:t xml:space="preserve"> </w:t>
      </w:r>
      <w:r>
        <w:t>causal</w:t>
      </w:r>
      <w:r>
        <w:rPr>
          <w:spacing w:val="-4"/>
        </w:rPr>
        <w:t xml:space="preserve"> </w:t>
      </w:r>
      <w:r>
        <w:t>mechanisms</w:t>
      </w:r>
      <w:r>
        <w:rPr>
          <w:spacing w:val="-4"/>
        </w:rPr>
        <w:t xml:space="preserve"> </w:t>
      </w:r>
      <w:r>
        <w:t>before</w:t>
      </w:r>
      <w:r>
        <w:rPr>
          <w:spacing w:val="-4"/>
        </w:rPr>
        <w:t xml:space="preserve"> </w:t>
      </w:r>
      <w:r>
        <w:t>the</w:t>
      </w:r>
      <w:r>
        <w:rPr>
          <w:spacing w:val="-4"/>
        </w:rPr>
        <w:t xml:space="preserve"> </w:t>
      </w:r>
      <w:r>
        <w:t>SCM</w:t>
      </w:r>
      <w:r>
        <w:rPr>
          <w:spacing w:val="-5"/>
        </w:rPr>
        <w:t xml:space="preserve"> </w:t>
      </w:r>
      <w:r>
        <w:t>was built.</w:t>
      </w:r>
      <w:r>
        <w:rPr>
          <w:spacing w:val="40"/>
        </w:rPr>
        <w:t xml:space="preserve"> </w:t>
      </w:r>
      <w:r>
        <w:t>In order to guarantee complete data for structural equation estimation, missing numerical observations were addressed through controlled substitution.</w:t>
      </w:r>
      <w:r>
        <w:rPr>
          <w:spacing w:val="30"/>
        </w:rPr>
        <w:t xml:space="preserve"> </w:t>
      </w:r>
      <w:r>
        <w:t>Because the SCM requires fully observed variables for param- eterization, this step was required.</w:t>
      </w:r>
      <w:r>
        <w:rPr>
          <w:spacing w:val="35"/>
        </w:rPr>
        <w:t xml:space="preserve"> </w:t>
      </w:r>
      <w:r>
        <w:t>The mechanism-level variables that represent supplier efficiency, execution delay, demand complexity, pricing pressure, logistics constraints, and geographic friction were mapped from raw operational attributes.</w:t>
      </w:r>
      <w:r>
        <w:rPr>
          <w:spacing w:val="40"/>
        </w:rPr>
        <w:t xml:space="preserve"> </w:t>
      </w:r>
      <w:r>
        <w:t>To facilitate quantitative modeling, categorical variables such as market region and shipping mode were converted into ordinal numerical forms.</w:t>
      </w:r>
      <w:r>
        <w:rPr>
          <w:spacing w:val="40"/>
        </w:rPr>
        <w:t xml:space="preserve"> </w:t>
      </w:r>
      <w:r>
        <w:t>Logarithmic scaling was used to modify a few variables with skewed distributions in order to lessen leverage effects and moderate variance.</w:t>
      </w:r>
    </w:p>
    <w:p w14:paraId="2E77DD01" w14:textId="77777777" w:rsidR="006B59E7" w:rsidRDefault="00000000">
      <w:pPr>
        <w:pStyle w:val="BodyText"/>
        <w:spacing w:before="232" w:line="252" w:lineRule="auto"/>
        <w:ind w:left="38" w:right="36"/>
        <w:jc w:val="both"/>
      </w:pPr>
      <w:r>
        <w:t>Before</w:t>
      </w:r>
      <w:r>
        <w:rPr>
          <w:spacing w:val="-14"/>
        </w:rPr>
        <w:t xml:space="preserve"> </w:t>
      </w:r>
      <w:r>
        <w:t>structural</w:t>
      </w:r>
      <w:r>
        <w:rPr>
          <w:spacing w:val="-15"/>
        </w:rPr>
        <w:t xml:space="preserve"> </w:t>
      </w:r>
      <w:r>
        <w:t>estimation,</w:t>
      </w:r>
      <w:r>
        <w:rPr>
          <w:spacing w:val="-13"/>
        </w:rPr>
        <w:t xml:space="preserve"> </w:t>
      </w:r>
      <w:r>
        <w:t>z-score</w:t>
      </w:r>
      <w:r>
        <w:rPr>
          <w:spacing w:val="-14"/>
        </w:rPr>
        <w:t xml:space="preserve"> </w:t>
      </w:r>
      <w:r>
        <w:t>normalization</w:t>
      </w:r>
      <w:r>
        <w:rPr>
          <w:spacing w:val="-14"/>
        </w:rPr>
        <w:t xml:space="preserve"> </w:t>
      </w:r>
      <w:r>
        <w:t>was</w:t>
      </w:r>
      <w:r>
        <w:rPr>
          <w:spacing w:val="-14"/>
        </w:rPr>
        <w:t xml:space="preserve"> </w:t>
      </w:r>
      <w:r>
        <w:t>used</w:t>
      </w:r>
      <w:r>
        <w:rPr>
          <w:spacing w:val="-14"/>
        </w:rPr>
        <w:t xml:space="preserve"> </w:t>
      </w:r>
      <w:r>
        <w:t>to</w:t>
      </w:r>
      <w:r>
        <w:rPr>
          <w:spacing w:val="-14"/>
        </w:rPr>
        <w:t xml:space="preserve"> </w:t>
      </w:r>
      <w:r>
        <w:t>standardize</w:t>
      </w:r>
      <w:r>
        <w:rPr>
          <w:spacing w:val="-14"/>
        </w:rPr>
        <w:t xml:space="preserve"> </w:t>
      </w:r>
      <w:r>
        <w:t>all</w:t>
      </w:r>
      <w:r>
        <w:rPr>
          <w:spacing w:val="-14"/>
        </w:rPr>
        <w:t xml:space="preserve"> </w:t>
      </w:r>
      <w:r>
        <w:t>constructed</w:t>
      </w:r>
      <w:r>
        <w:rPr>
          <w:spacing w:val="-14"/>
        </w:rPr>
        <w:t xml:space="preserve"> </w:t>
      </w:r>
      <w:r>
        <w:t>mechanism</w:t>
      </w:r>
      <w:r>
        <w:rPr>
          <w:spacing w:val="-15"/>
        </w:rPr>
        <w:t xml:space="preserve"> </w:t>
      </w:r>
      <w:r>
        <w:t>variables. Instead</w:t>
      </w:r>
      <w:r>
        <w:rPr>
          <w:spacing w:val="-13"/>
        </w:rPr>
        <w:t xml:space="preserve"> </w:t>
      </w:r>
      <w:r>
        <w:t>of</w:t>
      </w:r>
      <w:r>
        <w:rPr>
          <w:spacing w:val="-13"/>
        </w:rPr>
        <w:t xml:space="preserve"> </w:t>
      </w:r>
      <w:r>
        <w:t>categorized</w:t>
      </w:r>
      <w:r>
        <w:rPr>
          <w:spacing w:val="-13"/>
        </w:rPr>
        <w:t xml:space="preserve"> </w:t>
      </w:r>
      <w:r>
        <w:t>into</w:t>
      </w:r>
      <w:r>
        <w:rPr>
          <w:spacing w:val="-14"/>
        </w:rPr>
        <w:t xml:space="preserve"> </w:t>
      </w:r>
      <w:r>
        <w:t>a</w:t>
      </w:r>
      <w:r>
        <w:rPr>
          <w:spacing w:val="-13"/>
        </w:rPr>
        <w:t xml:space="preserve"> </w:t>
      </w:r>
      <w:r>
        <w:t>binary</w:t>
      </w:r>
      <w:r>
        <w:rPr>
          <w:spacing w:val="-13"/>
        </w:rPr>
        <w:t xml:space="preserve"> </w:t>
      </w:r>
      <w:r>
        <w:t>label,</w:t>
      </w:r>
      <w:r>
        <w:rPr>
          <w:spacing w:val="-12"/>
        </w:rPr>
        <w:t xml:space="preserve"> </w:t>
      </w:r>
      <w:r>
        <w:t>the</w:t>
      </w:r>
      <w:r>
        <w:rPr>
          <w:spacing w:val="-14"/>
        </w:rPr>
        <w:t xml:space="preserve"> </w:t>
      </w:r>
      <w:r>
        <w:t>predicted</w:t>
      </w:r>
      <w:r>
        <w:rPr>
          <w:spacing w:val="-13"/>
        </w:rPr>
        <w:t xml:space="preserve"> </w:t>
      </w:r>
      <w:r>
        <w:t>late</w:t>
      </w:r>
      <w:r>
        <w:rPr>
          <w:spacing w:val="-13"/>
        </w:rPr>
        <w:t xml:space="preserve"> </w:t>
      </w:r>
      <w:r>
        <w:t>delivery</w:t>
      </w:r>
      <w:r>
        <w:rPr>
          <w:spacing w:val="-13"/>
        </w:rPr>
        <w:t xml:space="preserve"> </w:t>
      </w:r>
      <w:r>
        <w:t>risk</w:t>
      </w:r>
      <w:r>
        <w:rPr>
          <w:spacing w:val="-13"/>
        </w:rPr>
        <w:t xml:space="preserve"> </w:t>
      </w:r>
      <w:r>
        <w:t>probability</w:t>
      </w:r>
      <w:r>
        <w:rPr>
          <w:spacing w:val="-13"/>
        </w:rPr>
        <w:t xml:space="preserve"> </w:t>
      </w:r>
      <w:r>
        <w:t>generated</w:t>
      </w:r>
      <w:r>
        <w:rPr>
          <w:spacing w:val="-13"/>
        </w:rPr>
        <w:t xml:space="preserve"> </w:t>
      </w:r>
      <w:r>
        <w:t>by</w:t>
      </w:r>
      <w:r>
        <w:rPr>
          <w:spacing w:val="-13"/>
        </w:rPr>
        <w:t xml:space="preserve"> </w:t>
      </w:r>
      <w:r>
        <w:t>the</w:t>
      </w:r>
      <w:r>
        <w:rPr>
          <w:spacing w:val="-14"/>
        </w:rPr>
        <w:t xml:space="preserve"> </w:t>
      </w:r>
      <w:r>
        <w:t>DEA–TCN model is kept as a continuous outcome variable within the causal framework.</w:t>
      </w:r>
    </w:p>
    <w:p w14:paraId="47663ABE" w14:textId="77777777" w:rsidR="006B59E7" w:rsidRDefault="006B59E7">
      <w:pPr>
        <w:pStyle w:val="BodyText"/>
      </w:pPr>
    </w:p>
    <w:p w14:paraId="37E85A86" w14:textId="77777777" w:rsidR="006B59E7" w:rsidRDefault="006B59E7">
      <w:pPr>
        <w:pStyle w:val="BodyText"/>
        <w:spacing w:before="9"/>
      </w:pPr>
    </w:p>
    <w:p w14:paraId="67E595CD" w14:textId="77777777" w:rsidR="006B59E7" w:rsidRDefault="00000000">
      <w:pPr>
        <w:pStyle w:val="Heading2"/>
        <w:numPr>
          <w:ilvl w:val="2"/>
          <w:numId w:val="2"/>
        </w:numPr>
        <w:tabs>
          <w:tab w:val="left" w:pos="635"/>
        </w:tabs>
        <w:ind w:left="635" w:hanging="597"/>
      </w:pPr>
      <w:r>
        <w:t>Handling</w:t>
      </w:r>
      <w:r>
        <w:rPr>
          <w:spacing w:val="-10"/>
        </w:rPr>
        <w:t xml:space="preserve"> </w:t>
      </w:r>
      <w:r>
        <w:t>Missing</w:t>
      </w:r>
      <w:r>
        <w:rPr>
          <w:spacing w:val="-10"/>
        </w:rPr>
        <w:t xml:space="preserve"> </w:t>
      </w:r>
      <w:r>
        <w:rPr>
          <w:spacing w:val="-2"/>
        </w:rPr>
        <w:t>Values</w:t>
      </w:r>
    </w:p>
    <w:p w14:paraId="6DB0D27B" w14:textId="77777777" w:rsidR="006B59E7" w:rsidRDefault="006B59E7">
      <w:pPr>
        <w:pStyle w:val="BodyText"/>
        <w:spacing w:before="130"/>
        <w:rPr>
          <w:b/>
        </w:rPr>
      </w:pPr>
    </w:p>
    <w:p w14:paraId="33879FF0" w14:textId="77777777" w:rsidR="006B59E7" w:rsidRDefault="00000000">
      <w:pPr>
        <w:pStyle w:val="BodyText"/>
        <w:spacing w:before="1" w:line="252" w:lineRule="auto"/>
        <w:ind w:left="38" w:right="36"/>
        <w:jc w:val="both"/>
      </w:pPr>
      <w:r>
        <w:rPr>
          <w:spacing w:val="-2"/>
        </w:rPr>
        <w:t>To</w:t>
      </w:r>
      <w:r>
        <w:rPr>
          <w:spacing w:val="-5"/>
        </w:rPr>
        <w:t xml:space="preserve"> </w:t>
      </w:r>
      <w:r>
        <w:rPr>
          <w:spacing w:val="-2"/>
        </w:rPr>
        <w:t>guarantee</w:t>
      </w:r>
      <w:r>
        <w:rPr>
          <w:spacing w:val="-5"/>
        </w:rPr>
        <w:t xml:space="preserve"> </w:t>
      </w:r>
      <w:r>
        <w:rPr>
          <w:spacing w:val="-2"/>
        </w:rPr>
        <w:t>complete</w:t>
      </w:r>
      <w:r>
        <w:rPr>
          <w:spacing w:val="-5"/>
        </w:rPr>
        <w:t xml:space="preserve"> </w:t>
      </w:r>
      <w:r>
        <w:rPr>
          <w:spacing w:val="-2"/>
        </w:rPr>
        <w:t>observations</w:t>
      </w:r>
      <w:r>
        <w:rPr>
          <w:spacing w:val="-5"/>
        </w:rPr>
        <w:t xml:space="preserve"> </w:t>
      </w:r>
      <w:r>
        <w:rPr>
          <w:spacing w:val="-2"/>
        </w:rPr>
        <w:t>for</w:t>
      </w:r>
      <w:r>
        <w:rPr>
          <w:spacing w:val="-5"/>
        </w:rPr>
        <w:t xml:space="preserve"> </w:t>
      </w:r>
      <w:r>
        <w:rPr>
          <w:spacing w:val="-2"/>
        </w:rPr>
        <w:t>regression</w:t>
      </w:r>
      <w:r>
        <w:rPr>
          <w:spacing w:val="-5"/>
        </w:rPr>
        <w:t xml:space="preserve"> </w:t>
      </w:r>
      <w:r>
        <w:rPr>
          <w:spacing w:val="-2"/>
        </w:rPr>
        <w:t>modeling,</w:t>
      </w:r>
      <w:r>
        <w:rPr>
          <w:spacing w:val="-3"/>
        </w:rPr>
        <w:t xml:space="preserve"> </w:t>
      </w:r>
      <w:r>
        <w:rPr>
          <w:spacing w:val="-2"/>
        </w:rPr>
        <w:t>missing</w:t>
      </w:r>
      <w:r>
        <w:rPr>
          <w:spacing w:val="-5"/>
        </w:rPr>
        <w:t xml:space="preserve"> </w:t>
      </w:r>
      <w:r>
        <w:rPr>
          <w:spacing w:val="-2"/>
        </w:rPr>
        <w:t>values</w:t>
      </w:r>
      <w:r>
        <w:rPr>
          <w:spacing w:val="-5"/>
        </w:rPr>
        <w:t xml:space="preserve"> </w:t>
      </w:r>
      <w:r>
        <w:rPr>
          <w:spacing w:val="-2"/>
        </w:rPr>
        <w:t>in</w:t>
      </w:r>
      <w:r>
        <w:rPr>
          <w:spacing w:val="-5"/>
        </w:rPr>
        <w:t xml:space="preserve"> </w:t>
      </w:r>
      <w:r>
        <w:rPr>
          <w:spacing w:val="-2"/>
        </w:rPr>
        <w:t>numerical</w:t>
      </w:r>
      <w:r>
        <w:rPr>
          <w:spacing w:val="-5"/>
        </w:rPr>
        <w:t xml:space="preserve"> </w:t>
      </w:r>
      <w:r>
        <w:rPr>
          <w:spacing w:val="-2"/>
        </w:rPr>
        <w:t>attributes</w:t>
      </w:r>
      <w:r>
        <w:rPr>
          <w:spacing w:val="-5"/>
        </w:rPr>
        <w:t xml:space="preserve"> </w:t>
      </w:r>
      <w:r>
        <w:rPr>
          <w:spacing w:val="-2"/>
        </w:rPr>
        <w:t>were</w:t>
      </w:r>
      <w:r>
        <w:rPr>
          <w:spacing w:val="-5"/>
        </w:rPr>
        <w:t xml:space="preserve"> </w:t>
      </w:r>
      <w:r>
        <w:rPr>
          <w:spacing w:val="-2"/>
        </w:rPr>
        <w:t>filled</w:t>
      </w:r>
      <w:r>
        <w:rPr>
          <w:spacing w:val="-5"/>
        </w:rPr>
        <w:t xml:space="preserve"> </w:t>
      </w:r>
      <w:r>
        <w:rPr>
          <w:spacing w:val="-2"/>
        </w:rPr>
        <w:t xml:space="preserve">in </w:t>
      </w:r>
      <w:r>
        <w:t>using</w:t>
      </w:r>
      <w:r>
        <w:rPr>
          <w:spacing w:val="-1"/>
        </w:rPr>
        <w:t xml:space="preserve"> </w:t>
      </w:r>
      <w:r>
        <w:t>controlled</w:t>
      </w:r>
      <w:r>
        <w:rPr>
          <w:spacing w:val="-1"/>
        </w:rPr>
        <w:t xml:space="preserve"> </w:t>
      </w:r>
      <w:r>
        <w:t>substitution.</w:t>
      </w:r>
      <w:r>
        <w:rPr>
          <w:spacing w:val="26"/>
        </w:rPr>
        <w:t xml:space="preserve"> </w:t>
      </w:r>
      <w:r>
        <w:t>To</w:t>
      </w:r>
      <w:r>
        <w:rPr>
          <w:spacing w:val="-1"/>
        </w:rPr>
        <w:t xml:space="preserve"> </w:t>
      </w:r>
      <w:r>
        <w:t>ensure</w:t>
      </w:r>
      <w:r>
        <w:rPr>
          <w:spacing w:val="-1"/>
        </w:rPr>
        <w:t xml:space="preserve"> </w:t>
      </w:r>
      <w:r>
        <w:t>computational</w:t>
      </w:r>
      <w:r>
        <w:rPr>
          <w:spacing w:val="-1"/>
        </w:rPr>
        <w:t xml:space="preserve"> </w:t>
      </w:r>
      <w:r>
        <w:t>stability, column-wise</w:t>
      </w:r>
      <w:r>
        <w:rPr>
          <w:spacing w:val="-1"/>
        </w:rPr>
        <w:t xml:space="preserve"> </w:t>
      </w:r>
      <w:r>
        <w:t>imputation</w:t>
      </w:r>
      <w:r>
        <w:rPr>
          <w:spacing w:val="-1"/>
        </w:rPr>
        <w:t xml:space="preserve"> </w:t>
      </w:r>
      <w:r>
        <w:t>was</w:t>
      </w:r>
      <w:r>
        <w:rPr>
          <w:spacing w:val="-1"/>
        </w:rPr>
        <w:t xml:space="preserve"> </w:t>
      </w:r>
      <w:r>
        <w:t>carried</w:t>
      </w:r>
      <w:r>
        <w:rPr>
          <w:spacing w:val="-1"/>
        </w:rPr>
        <w:t xml:space="preserve"> </w:t>
      </w:r>
      <w:r>
        <w:t>out</w:t>
      </w:r>
      <w:r>
        <w:rPr>
          <w:spacing w:val="-2"/>
        </w:rPr>
        <w:t xml:space="preserve"> </w:t>
      </w:r>
      <w:r>
        <w:t>using predetermined default values.</w:t>
      </w:r>
      <w:r>
        <w:rPr>
          <w:spacing w:val="40"/>
        </w:rPr>
        <w:t xml:space="preserve"> </w:t>
      </w:r>
      <w:r>
        <w:t>Shipping duration fields were replaced with zero when missing.</w:t>
      </w:r>
      <w:r>
        <w:rPr>
          <w:spacing w:val="40"/>
        </w:rPr>
        <w:t xml:space="preserve"> </w:t>
      </w:r>
      <w:r>
        <w:t>Order quantity was substituted with one to preserve multiplicative consistency in feature construction.</w:t>
      </w:r>
      <w:r>
        <w:rPr>
          <w:spacing w:val="40"/>
        </w:rPr>
        <w:t xml:space="preserve"> </w:t>
      </w:r>
      <w:r>
        <w:t>Missing sales values were</w:t>
      </w:r>
      <w:r>
        <w:rPr>
          <w:spacing w:val="-7"/>
        </w:rPr>
        <w:t xml:space="preserve"> </w:t>
      </w:r>
      <w:r>
        <w:t>assigned</w:t>
      </w:r>
      <w:r>
        <w:rPr>
          <w:spacing w:val="-7"/>
        </w:rPr>
        <w:t xml:space="preserve"> </w:t>
      </w:r>
      <w:r>
        <w:t>a</w:t>
      </w:r>
      <w:r>
        <w:rPr>
          <w:spacing w:val="-7"/>
        </w:rPr>
        <w:t xml:space="preserve"> </w:t>
      </w:r>
      <w:r>
        <w:t>baseline</w:t>
      </w:r>
      <w:r>
        <w:rPr>
          <w:spacing w:val="-7"/>
        </w:rPr>
        <w:t xml:space="preserve"> </w:t>
      </w:r>
      <w:r>
        <w:t>constant</w:t>
      </w:r>
      <w:r>
        <w:rPr>
          <w:spacing w:val="-7"/>
        </w:rPr>
        <w:t xml:space="preserve"> </w:t>
      </w:r>
      <w:r>
        <w:t>to</w:t>
      </w:r>
      <w:r>
        <w:rPr>
          <w:spacing w:val="-7"/>
        </w:rPr>
        <w:t xml:space="preserve"> </w:t>
      </w:r>
      <w:r>
        <w:t>avoid</w:t>
      </w:r>
      <w:r>
        <w:rPr>
          <w:spacing w:val="-7"/>
        </w:rPr>
        <w:t xml:space="preserve"> </w:t>
      </w:r>
      <w:r>
        <w:t>undefined</w:t>
      </w:r>
      <w:r>
        <w:rPr>
          <w:spacing w:val="-7"/>
        </w:rPr>
        <w:t xml:space="preserve"> </w:t>
      </w:r>
      <w:r>
        <w:t>logarithmic</w:t>
      </w:r>
      <w:r>
        <w:rPr>
          <w:spacing w:val="-7"/>
        </w:rPr>
        <w:t xml:space="preserve"> </w:t>
      </w:r>
      <w:r>
        <w:t>operations. Discount</w:t>
      </w:r>
      <w:r>
        <w:rPr>
          <w:spacing w:val="-7"/>
        </w:rPr>
        <w:t xml:space="preserve"> </w:t>
      </w:r>
      <w:r>
        <w:t>rate</w:t>
      </w:r>
      <w:r>
        <w:rPr>
          <w:spacing w:val="-7"/>
        </w:rPr>
        <w:t xml:space="preserve"> </w:t>
      </w:r>
      <w:r>
        <w:t>and</w:t>
      </w:r>
      <w:r>
        <w:rPr>
          <w:spacing w:val="-7"/>
        </w:rPr>
        <w:t xml:space="preserve"> </w:t>
      </w:r>
      <w:r>
        <w:t>profit</w:t>
      </w:r>
      <w:r>
        <w:rPr>
          <w:spacing w:val="-7"/>
        </w:rPr>
        <w:t xml:space="preserve"> </w:t>
      </w:r>
      <w:r>
        <w:t>ratio</w:t>
      </w:r>
      <w:r>
        <w:rPr>
          <w:spacing w:val="-7"/>
        </w:rPr>
        <w:t xml:space="preserve"> </w:t>
      </w:r>
      <w:r>
        <w:t>were replaced with conservative defaults to prevent extreme distortion in pricing-related mechanisms.</w:t>
      </w:r>
      <w:r>
        <w:rPr>
          <w:spacing w:val="40"/>
        </w:rPr>
        <w:t xml:space="preserve"> </w:t>
      </w:r>
      <w:r>
        <w:t>Geographic coordinates were imputed with zero when unavailable.</w:t>
      </w:r>
    </w:p>
    <w:p w14:paraId="750F7959" w14:textId="77777777" w:rsidR="006B59E7" w:rsidRDefault="006B59E7">
      <w:pPr>
        <w:pStyle w:val="BodyText"/>
      </w:pPr>
    </w:p>
    <w:p w14:paraId="6DAF5041" w14:textId="77777777" w:rsidR="006B59E7" w:rsidRDefault="006B59E7">
      <w:pPr>
        <w:pStyle w:val="BodyText"/>
        <w:spacing w:before="5"/>
      </w:pPr>
    </w:p>
    <w:p w14:paraId="79A6B071" w14:textId="77777777" w:rsidR="006B59E7" w:rsidRDefault="00000000">
      <w:pPr>
        <w:pStyle w:val="Heading2"/>
        <w:numPr>
          <w:ilvl w:val="2"/>
          <w:numId w:val="2"/>
        </w:numPr>
        <w:tabs>
          <w:tab w:val="left" w:pos="635"/>
        </w:tabs>
        <w:ind w:left="635" w:hanging="597"/>
      </w:pPr>
      <w:r>
        <w:rPr>
          <w:spacing w:val="-2"/>
        </w:rPr>
        <w:t>Feature</w:t>
      </w:r>
      <w:r>
        <w:rPr>
          <w:spacing w:val="-6"/>
        </w:rPr>
        <w:t xml:space="preserve"> </w:t>
      </w:r>
      <w:r>
        <w:rPr>
          <w:spacing w:val="-2"/>
        </w:rPr>
        <w:t>Engineering</w:t>
      </w:r>
    </w:p>
    <w:p w14:paraId="0ACBCF5F" w14:textId="77777777" w:rsidR="006B59E7" w:rsidRDefault="006B59E7">
      <w:pPr>
        <w:pStyle w:val="BodyText"/>
        <w:spacing w:before="131"/>
        <w:rPr>
          <w:b/>
        </w:rPr>
      </w:pPr>
    </w:p>
    <w:p w14:paraId="47DF2DC7" w14:textId="77777777" w:rsidR="006B59E7" w:rsidRDefault="00000000">
      <w:pPr>
        <w:pStyle w:val="BodyText"/>
        <w:spacing w:line="252" w:lineRule="auto"/>
        <w:ind w:left="38" w:right="36"/>
        <w:jc w:val="both"/>
      </w:pPr>
      <w:r>
        <w:t>Feature engineering converts the raw transactional attributes into structured variables that reflect operational mechanisms that affect the performance of delivery.</w:t>
      </w:r>
      <w:r>
        <w:rPr>
          <w:spacing w:val="40"/>
        </w:rPr>
        <w:t xml:space="preserve"> </w:t>
      </w:r>
      <w:r>
        <w:t>Instead of using actual attributes from raw data, derived variables are prepared to reflect the capability of suppliers, operational burden, financial burden, urgency in logistics,</w:t>
      </w:r>
      <w:r>
        <w:rPr>
          <w:spacing w:val="-15"/>
        </w:rPr>
        <w:t xml:space="preserve"> </w:t>
      </w:r>
      <w:r>
        <w:t>and</w:t>
      </w:r>
      <w:r>
        <w:rPr>
          <w:spacing w:val="-15"/>
        </w:rPr>
        <w:t xml:space="preserve"> </w:t>
      </w:r>
      <w:r>
        <w:t>geographical</w:t>
      </w:r>
      <w:r>
        <w:rPr>
          <w:spacing w:val="-15"/>
        </w:rPr>
        <w:t xml:space="preserve"> </w:t>
      </w:r>
      <w:r>
        <w:t>impact.</w:t>
      </w:r>
      <w:r>
        <w:rPr>
          <w:spacing w:val="-15"/>
        </w:rPr>
        <w:t xml:space="preserve"> </w:t>
      </w:r>
      <w:r>
        <w:t>These</w:t>
      </w:r>
      <w:r>
        <w:rPr>
          <w:spacing w:val="-15"/>
        </w:rPr>
        <w:t xml:space="preserve"> </w:t>
      </w:r>
      <w:r>
        <w:t>engineered</w:t>
      </w:r>
      <w:r>
        <w:rPr>
          <w:spacing w:val="-15"/>
        </w:rPr>
        <w:t xml:space="preserve"> </w:t>
      </w:r>
      <w:r>
        <w:t>variables</w:t>
      </w:r>
      <w:r>
        <w:rPr>
          <w:spacing w:val="-15"/>
        </w:rPr>
        <w:t xml:space="preserve"> </w:t>
      </w:r>
      <w:r>
        <w:t>are</w:t>
      </w:r>
      <w:r>
        <w:rPr>
          <w:spacing w:val="-15"/>
        </w:rPr>
        <w:t xml:space="preserve"> </w:t>
      </w:r>
      <w:r>
        <w:t>used</w:t>
      </w:r>
      <w:r>
        <w:rPr>
          <w:spacing w:val="-15"/>
        </w:rPr>
        <w:t xml:space="preserve"> </w:t>
      </w:r>
      <w:r>
        <w:t>to</w:t>
      </w:r>
      <w:r>
        <w:rPr>
          <w:spacing w:val="-15"/>
        </w:rPr>
        <w:t xml:space="preserve"> </w:t>
      </w:r>
      <w:r>
        <w:t>provide</w:t>
      </w:r>
      <w:r>
        <w:rPr>
          <w:spacing w:val="-15"/>
        </w:rPr>
        <w:t xml:space="preserve"> </w:t>
      </w:r>
      <w:r>
        <w:t>an</w:t>
      </w:r>
      <w:r>
        <w:rPr>
          <w:spacing w:val="-15"/>
        </w:rPr>
        <w:t xml:space="preserve"> </w:t>
      </w:r>
      <w:r>
        <w:t>interpretable</w:t>
      </w:r>
      <w:r>
        <w:rPr>
          <w:spacing w:val="-15"/>
        </w:rPr>
        <w:t xml:space="preserve"> </w:t>
      </w:r>
      <w:r>
        <w:t>representation of the behavior of the supply chain and are then used as input to the SCM.</w:t>
      </w:r>
    </w:p>
    <w:p w14:paraId="57EC02F5" w14:textId="77777777" w:rsidR="006B59E7" w:rsidRDefault="00000000">
      <w:pPr>
        <w:pStyle w:val="BodyText"/>
        <w:spacing w:before="235"/>
        <w:ind w:left="38"/>
        <w:jc w:val="both"/>
      </w:pPr>
      <w:r>
        <w:t>Six</w:t>
      </w:r>
      <w:r>
        <w:rPr>
          <w:spacing w:val="-9"/>
        </w:rPr>
        <w:t xml:space="preserve"> </w:t>
      </w:r>
      <w:r>
        <w:t>causal</w:t>
      </w:r>
      <w:r>
        <w:rPr>
          <w:spacing w:val="-8"/>
        </w:rPr>
        <w:t xml:space="preserve"> </w:t>
      </w:r>
      <w:r>
        <w:t>mechanism</w:t>
      </w:r>
      <w:r>
        <w:rPr>
          <w:spacing w:val="-8"/>
        </w:rPr>
        <w:t xml:space="preserve"> </w:t>
      </w:r>
      <w:r>
        <w:t>variables</w:t>
      </w:r>
      <w:r>
        <w:rPr>
          <w:spacing w:val="-8"/>
        </w:rPr>
        <w:t xml:space="preserve"> </w:t>
      </w:r>
      <w:r>
        <w:t>are</w:t>
      </w:r>
      <w:r>
        <w:rPr>
          <w:spacing w:val="-8"/>
        </w:rPr>
        <w:t xml:space="preserve"> </w:t>
      </w:r>
      <w:r>
        <w:t>constructed</w:t>
      </w:r>
      <w:r>
        <w:rPr>
          <w:spacing w:val="-8"/>
        </w:rPr>
        <w:t xml:space="preserve"> </w:t>
      </w:r>
      <w:r>
        <w:t>from</w:t>
      </w:r>
      <w:r>
        <w:rPr>
          <w:spacing w:val="-8"/>
        </w:rPr>
        <w:t xml:space="preserve"> </w:t>
      </w:r>
      <w:r>
        <w:t>the</w:t>
      </w:r>
      <w:r>
        <w:rPr>
          <w:spacing w:val="-8"/>
        </w:rPr>
        <w:t xml:space="preserve"> </w:t>
      </w:r>
      <w:r>
        <w:rPr>
          <w:spacing w:val="-2"/>
        </w:rPr>
        <w:t>dataset.</w:t>
      </w:r>
    </w:p>
    <w:p w14:paraId="143A5EC7" w14:textId="77777777" w:rsidR="006B59E7" w:rsidRDefault="006B59E7">
      <w:pPr>
        <w:pStyle w:val="BodyText"/>
      </w:pPr>
    </w:p>
    <w:p w14:paraId="1E52AFBE" w14:textId="77777777" w:rsidR="006B59E7" w:rsidRDefault="006B59E7">
      <w:pPr>
        <w:pStyle w:val="BodyText"/>
        <w:spacing w:before="30"/>
      </w:pPr>
    </w:p>
    <w:p w14:paraId="652CCF62" w14:textId="77777777" w:rsidR="006B59E7" w:rsidRDefault="00000000">
      <w:pPr>
        <w:pStyle w:val="BodyText"/>
        <w:ind w:left="38" w:right="36"/>
        <w:jc w:val="both"/>
      </w:pPr>
      <w:r>
        <w:rPr>
          <w:b/>
        </w:rPr>
        <w:t>Supplier Efficiency (</w:t>
      </w:r>
      <w:r>
        <w:rPr>
          <w:rFonts w:ascii="Calibri" w:hAnsi="Calibri"/>
          <w:i/>
        </w:rPr>
        <w:t>E</w:t>
      </w:r>
      <w:r>
        <w:rPr>
          <w:b/>
        </w:rPr>
        <w:t>)</w:t>
      </w:r>
      <w:r>
        <w:rPr>
          <w:b/>
          <w:spacing w:val="80"/>
        </w:rPr>
        <w:t xml:space="preserve"> </w:t>
      </w:r>
      <w:r>
        <w:t>The calculation of Supplier Efficiency (E) uses an input-oriented BCC Data Envel- opment Analysis model.</w:t>
      </w:r>
      <w:r>
        <w:rPr>
          <w:spacing w:val="26"/>
        </w:rPr>
        <w:t xml:space="preserve"> </w:t>
      </w:r>
      <w:r>
        <w:t>The DEA formulation assesses the operational performance of suppliers through their ability to transform operational inputs into delivery results.</w:t>
      </w:r>
      <w:r>
        <w:rPr>
          <w:spacing w:val="40"/>
        </w:rPr>
        <w:t xml:space="preserve"> </w:t>
      </w:r>
      <w:r>
        <w:t>The system uses total shipping duration and cost proxy as inputs while measuring on-time delivery rate and sales contribution as outputs.</w:t>
      </w:r>
      <w:r>
        <w:rPr>
          <w:spacing w:val="40"/>
        </w:rPr>
        <w:t xml:space="preserve"> </w:t>
      </w:r>
      <w:r>
        <w:t>The efficiency score</w:t>
      </w:r>
      <w:r>
        <w:rPr>
          <w:spacing w:val="80"/>
        </w:rPr>
        <w:t xml:space="preserve"> </w:t>
      </w:r>
      <w:r>
        <w:rPr>
          <w:rFonts w:ascii="Calibri" w:hAnsi="Calibri"/>
          <w:i/>
        </w:rPr>
        <w:t>θ</w:t>
      </w:r>
      <w:r>
        <w:rPr>
          <w:rFonts w:ascii="Calibri" w:hAnsi="Calibri"/>
          <w:i/>
          <w:spacing w:val="22"/>
        </w:rPr>
        <w:t xml:space="preserve"> </w:t>
      </w:r>
      <w:r>
        <w:rPr>
          <w:rFonts w:ascii="Lucida Sans Unicode" w:hAnsi="Lucida Sans Unicode"/>
        </w:rPr>
        <w:t>∈</w:t>
      </w:r>
      <w:r>
        <w:rPr>
          <w:rFonts w:ascii="Lucida Sans Unicode" w:hAnsi="Lucida Sans Unicode"/>
          <w:spacing w:val="-6"/>
        </w:rPr>
        <w:t xml:space="preserve"> </w:t>
      </w:r>
      <w:r>
        <w:rPr>
          <w:rFonts w:ascii="Calibri" w:hAnsi="Calibri"/>
        </w:rPr>
        <w:t>[0</w:t>
      </w:r>
      <w:r>
        <w:rPr>
          <w:rFonts w:ascii="Calibri" w:hAnsi="Calibri"/>
          <w:i/>
        </w:rPr>
        <w:t>,</w:t>
      </w:r>
      <w:r>
        <w:rPr>
          <w:rFonts w:ascii="Calibri" w:hAnsi="Calibri"/>
          <w:i/>
          <w:spacing w:val="-13"/>
        </w:rPr>
        <w:t xml:space="preserve"> </w:t>
      </w:r>
      <w:r>
        <w:rPr>
          <w:rFonts w:ascii="Calibri" w:hAnsi="Calibri"/>
        </w:rPr>
        <w:t xml:space="preserve">1] </w:t>
      </w:r>
      <w:r>
        <w:t>shows the operational capacity of suppliers in relation to other suppliers.</w:t>
      </w:r>
    </w:p>
    <w:p w14:paraId="031CC7C2" w14:textId="77777777" w:rsidR="006B59E7" w:rsidRDefault="006B59E7">
      <w:pPr>
        <w:pStyle w:val="BodyText"/>
        <w:jc w:val="both"/>
        <w:sectPr w:rsidR="006B59E7">
          <w:pgSz w:w="11910" w:h="16840"/>
          <w:pgMar w:top="1120" w:right="566" w:bottom="300" w:left="566" w:header="0" w:footer="116" w:gutter="0"/>
          <w:cols w:space="720"/>
        </w:sectPr>
      </w:pPr>
    </w:p>
    <w:p w14:paraId="02281933" w14:textId="77777777" w:rsidR="006B59E7" w:rsidRDefault="00000000">
      <w:pPr>
        <w:pStyle w:val="BodyText"/>
        <w:tabs>
          <w:tab w:val="left" w:pos="2369"/>
        </w:tabs>
        <w:spacing w:before="73"/>
        <w:ind w:left="38" w:right="36"/>
      </w:pPr>
      <w:r>
        <w:rPr>
          <w:b/>
        </w:rPr>
        <w:lastRenderedPageBreak/>
        <w:t>Execution Delay (</w:t>
      </w:r>
      <w:r>
        <w:rPr>
          <w:rFonts w:ascii="Calibri"/>
          <w:i/>
        </w:rPr>
        <w:t>D</w:t>
      </w:r>
      <w:r>
        <w:rPr>
          <w:b/>
        </w:rPr>
        <w:t>)</w:t>
      </w:r>
      <w:r>
        <w:rPr>
          <w:b/>
        </w:rPr>
        <w:tab/>
      </w:r>
      <w:r>
        <w:t>Execution</w:t>
      </w:r>
      <w:r>
        <w:rPr>
          <w:spacing w:val="-3"/>
        </w:rPr>
        <w:t xml:space="preserve"> </w:t>
      </w:r>
      <w:r>
        <w:t>delay</w:t>
      </w:r>
      <w:r>
        <w:rPr>
          <w:spacing w:val="-3"/>
        </w:rPr>
        <w:t xml:space="preserve"> </w:t>
      </w:r>
      <w:r>
        <w:t>represents</w:t>
      </w:r>
      <w:r>
        <w:rPr>
          <w:spacing w:val="-3"/>
        </w:rPr>
        <w:t xml:space="preserve"> </w:t>
      </w:r>
      <w:r>
        <w:t>the</w:t>
      </w:r>
      <w:r>
        <w:rPr>
          <w:spacing w:val="-3"/>
        </w:rPr>
        <w:t xml:space="preserve"> </w:t>
      </w:r>
      <w:r>
        <w:t>deviation</w:t>
      </w:r>
      <w:r>
        <w:rPr>
          <w:spacing w:val="-3"/>
        </w:rPr>
        <w:t xml:space="preserve"> </w:t>
      </w:r>
      <w:r>
        <w:t>between</w:t>
      </w:r>
      <w:r>
        <w:rPr>
          <w:spacing w:val="-3"/>
        </w:rPr>
        <w:t xml:space="preserve"> </w:t>
      </w:r>
      <w:r>
        <w:t>actual</w:t>
      </w:r>
      <w:r>
        <w:rPr>
          <w:spacing w:val="-3"/>
        </w:rPr>
        <w:t xml:space="preserve"> </w:t>
      </w:r>
      <w:r>
        <w:t>and</w:t>
      </w:r>
      <w:r>
        <w:rPr>
          <w:spacing w:val="-3"/>
        </w:rPr>
        <w:t xml:space="preserve"> </w:t>
      </w:r>
      <w:r>
        <w:t>planned</w:t>
      </w:r>
      <w:r>
        <w:rPr>
          <w:spacing w:val="-3"/>
        </w:rPr>
        <w:t xml:space="preserve"> </w:t>
      </w:r>
      <w:r>
        <w:t>shipping</w:t>
      </w:r>
      <w:r>
        <w:rPr>
          <w:spacing w:val="-3"/>
        </w:rPr>
        <w:t xml:space="preserve"> </w:t>
      </w:r>
      <w:r>
        <w:t>duration and acts as the mediator variable in the causal structure. The calculation for this value starts with:</w:t>
      </w:r>
    </w:p>
    <w:p w14:paraId="575B6416" w14:textId="77777777" w:rsidR="006B59E7" w:rsidRDefault="006B59E7">
      <w:pPr>
        <w:pStyle w:val="BodyText"/>
        <w:spacing w:before="226"/>
      </w:pPr>
    </w:p>
    <w:p w14:paraId="681B976C" w14:textId="77777777" w:rsidR="006B59E7" w:rsidRDefault="00000000">
      <w:pPr>
        <w:tabs>
          <w:tab w:val="left" w:pos="10455"/>
        </w:tabs>
        <w:spacing w:before="1"/>
        <w:ind w:left="3892"/>
        <w:rPr>
          <w:sz w:val="24"/>
        </w:rPr>
      </w:pPr>
      <w:r>
        <w:rPr>
          <w:rFonts w:ascii="Calibri" w:hAnsi="Calibri"/>
          <w:i/>
          <w:w w:val="115"/>
          <w:sz w:val="24"/>
        </w:rPr>
        <w:t>D</w:t>
      </w:r>
      <w:r>
        <w:rPr>
          <w:rFonts w:ascii="Calibri" w:hAnsi="Calibri"/>
          <w:i/>
          <w:spacing w:val="10"/>
          <w:w w:val="115"/>
          <w:sz w:val="24"/>
        </w:rPr>
        <w:t xml:space="preserve"> </w:t>
      </w:r>
      <w:r>
        <w:rPr>
          <w:rFonts w:ascii="Calibri" w:hAnsi="Calibri"/>
          <w:w w:val="115"/>
          <w:sz w:val="24"/>
        </w:rPr>
        <w:t>=</w:t>
      </w:r>
      <w:r>
        <w:rPr>
          <w:rFonts w:ascii="Calibri" w:hAnsi="Calibri"/>
          <w:spacing w:val="4"/>
          <w:w w:val="115"/>
          <w:sz w:val="24"/>
        </w:rPr>
        <w:t xml:space="preserve"> </w:t>
      </w:r>
      <w:r>
        <w:rPr>
          <w:rFonts w:ascii="Calibri" w:hAnsi="Calibri"/>
          <w:w w:val="115"/>
          <w:sz w:val="24"/>
        </w:rPr>
        <w:t>max(0</w:t>
      </w:r>
      <w:r>
        <w:rPr>
          <w:rFonts w:ascii="Calibri" w:hAnsi="Calibri"/>
          <w:i/>
          <w:w w:val="115"/>
          <w:sz w:val="24"/>
        </w:rPr>
        <w:t>,</w:t>
      </w:r>
      <w:r>
        <w:rPr>
          <w:rFonts w:ascii="Calibri" w:hAnsi="Calibri"/>
          <w:i/>
          <w:spacing w:val="-23"/>
          <w:w w:val="115"/>
          <w:sz w:val="24"/>
        </w:rPr>
        <w:t xml:space="preserve"> </w:t>
      </w:r>
      <w:r>
        <w:rPr>
          <w:rFonts w:ascii="Calibri" w:hAnsi="Calibri"/>
          <w:i/>
          <w:w w:val="115"/>
          <w:sz w:val="24"/>
        </w:rPr>
        <w:t>S</w:t>
      </w:r>
      <w:r>
        <w:rPr>
          <w:rFonts w:ascii="Calibri" w:hAnsi="Calibri"/>
          <w:i/>
          <w:w w:val="115"/>
          <w:sz w:val="24"/>
          <w:vertAlign w:val="subscript"/>
        </w:rPr>
        <w:t>real</w:t>
      </w:r>
      <w:r>
        <w:rPr>
          <w:rFonts w:ascii="Calibri" w:hAnsi="Calibri"/>
          <w:i/>
          <w:spacing w:val="4"/>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r>
        <w:rPr>
          <w:rFonts w:ascii="Calibri" w:hAnsi="Calibri"/>
          <w:i/>
          <w:spacing w:val="-2"/>
          <w:w w:val="115"/>
          <w:sz w:val="24"/>
        </w:rPr>
        <w:t>S</w:t>
      </w:r>
      <w:r>
        <w:rPr>
          <w:rFonts w:ascii="Calibri" w:hAnsi="Calibri"/>
          <w:i/>
          <w:spacing w:val="-2"/>
          <w:w w:val="115"/>
          <w:sz w:val="24"/>
          <w:vertAlign w:val="subscript"/>
        </w:rPr>
        <w:t>scheduled</w:t>
      </w:r>
      <w:r>
        <w:rPr>
          <w:rFonts w:ascii="Calibri" w:hAnsi="Calibri"/>
          <w:spacing w:val="-2"/>
          <w:w w:val="115"/>
          <w:sz w:val="24"/>
        </w:rPr>
        <w:t>)</w:t>
      </w:r>
      <w:r>
        <w:rPr>
          <w:rFonts w:ascii="Calibri" w:hAnsi="Calibri"/>
          <w:sz w:val="24"/>
        </w:rPr>
        <w:tab/>
      </w:r>
      <w:r>
        <w:rPr>
          <w:spacing w:val="-5"/>
          <w:w w:val="115"/>
          <w:sz w:val="24"/>
        </w:rPr>
        <w:t>(1)</w:t>
      </w:r>
    </w:p>
    <w:p w14:paraId="058CF0F7" w14:textId="77777777" w:rsidR="006B59E7" w:rsidRDefault="006B59E7">
      <w:pPr>
        <w:pStyle w:val="BodyText"/>
        <w:spacing w:before="47"/>
      </w:pPr>
    </w:p>
    <w:p w14:paraId="0B04E855" w14:textId="77777777" w:rsidR="006B59E7" w:rsidRDefault="00000000">
      <w:pPr>
        <w:pStyle w:val="BodyText"/>
        <w:spacing w:line="244" w:lineRule="auto"/>
        <w:ind w:left="38" w:right="36"/>
        <w:jc w:val="both"/>
      </w:pPr>
      <w:r>
        <w:t>The</w:t>
      </w:r>
      <w:r>
        <w:rPr>
          <w:spacing w:val="40"/>
        </w:rPr>
        <w:t xml:space="preserve"> </w:t>
      </w:r>
      <w:r>
        <w:t>equation</w:t>
      </w:r>
      <w:r>
        <w:rPr>
          <w:spacing w:val="40"/>
        </w:rPr>
        <w:t xml:space="preserve"> </w:t>
      </w:r>
      <w:r>
        <w:t>uses</w:t>
      </w:r>
      <w:r>
        <w:rPr>
          <w:spacing w:val="40"/>
        </w:rPr>
        <w:t xml:space="preserve"> </w:t>
      </w:r>
      <w:r>
        <w:rPr>
          <w:rFonts w:ascii="Calibri"/>
          <w:i/>
        </w:rPr>
        <w:t>S</w:t>
      </w:r>
      <w:r>
        <w:rPr>
          <w:rFonts w:ascii="Calibri"/>
          <w:i/>
          <w:vertAlign w:val="subscript"/>
        </w:rPr>
        <w:t>real</w:t>
      </w:r>
      <w:r>
        <w:rPr>
          <w:rFonts w:ascii="Calibri"/>
          <w:i/>
          <w:spacing w:val="40"/>
        </w:rPr>
        <w:t xml:space="preserve"> </w:t>
      </w:r>
      <w:r>
        <w:t>to</w:t>
      </w:r>
      <w:r>
        <w:rPr>
          <w:spacing w:val="40"/>
        </w:rPr>
        <w:t xml:space="preserve"> </w:t>
      </w:r>
      <w:r>
        <w:t>represent</w:t>
      </w:r>
      <w:r>
        <w:rPr>
          <w:spacing w:val="40"/>
        </w:rPr>
        <w:t xml:space="preserve"> </w:t>
      </w:r>
      <w:r>
        <w:t>actual</w:t>
      </w:r>
      <w:r>
        <w:rPr>
          <w:spacing w:val="40"/>
        </w:rPr>
        <w:t xml:space="preserve"> </w:t>
      </w:r>
      <w:r>
        <w:t>shipping</w:t>
      </w:r>
      <w:r>
        <w:rPr>
          <w:spacing w:val="39"/>
        </w:rPr>
        <w:t xml:space="preserve"> </w:t>
      </w:r>
      <w:r>
        <w:t>days</w:t>
      </w:r>
      <w:r>
        <w:rPr>
          <w:spacing w:val="40"/>
        </w:rPr>
        <w:t xml:space="preserve"> </w:t>
      </w:r>
      <w:r>
        <w:t>and</w:t>
      </w:r>
      <w:r>
        <w:rPr>
          <w:spacing w:val="40"/>
        </w:rPr>
        <w:t xml:space="preserve"> </w:t>
      </w:r>
      <w:r>
        <w:rPr>
          <w:rFonts w:ascii="Calibri"/>
          <w:i/>
        </w:rPr>
        <w:t>S</w:t>
      </w:r>
      <w:r>
        <w:rPr>
          <w:rFonts w:ascii="Calibri"/>
          <w:i/>
          <w:vertAlign w:val="subscript"/>
        </w:rPr>
        <w:t>scheduled</w:t>
      </w:r>
      <w:r>
        <w:rPr>
          <w:rFonts w:ascii="Calibri"/>
          <w:i/>
          <w:spacing w:val="40"/>
        </w:rPr>
        <w:t xml:space="preserve"> </w:t>
      </w:r>
      <w:r>
        <w:t>to</w:t>
      </w:r>
      <w:r>
        <w:rPr>
          <w:spacing w:val="40"/>
        </w:rPr>
        <w:t xml:space="preserve"> </w:t>
      </w:r>
      <w:r>
        <w:t>represent</w:t>
      </w:r>
      <w:r>
        <w:rPr>
          <w:spacing w:val="40"/>
        </w:rPr>
        <w:t xml:space="preserve"> </w:t>
      </w:r>
      <w:r>
        <w:t>planned</w:t>
      </w:r>
      <w:r>
        <w:rPr>
          <w:spacing w:val="40"/>
        </w:rPr>
        <w:t xml:space="preserve"> </w:t>
      </w:r>
      <w:r>
        <w:t>shipping</w:t>
      </w:r>
      <w:r>
        <w:rPr>
          <w:spacing w:val="39"/>
        </w:rPr>
        <w:t xml:space="preserve"> </w:t>
      </w:r>
      <w:r>
        <w:t>days. The clipping operation ensures that early deliveries are not treated as negative delays.</w:t>
      </w:r>
      <w:r>
        <w:rPr>
          <w:spacing w:val="40"/>
        </w:rPr>
        <w:t xml:space="preserve"> </w:t>
      </w:r>
      <w:r>
        <w:t>This variable captures operational disruptions which occur during order fulfillment.</w:t>
      </w:r>
    </w:p>
    <w:p w14:paraId="5651CBFC" w14:textId="77777777" w:rsidR="006B59E7" w:rsidRDefault="006B59E7">
      <w:pPr>
        <w:pStyle w:val="BodyText"/>
      </w:pPr>
    </w:p>
    <w:p w14:paraId="1B0B6ADA" w14:textId="77777777" w:rsidR="006B59E7" w:rsidRDefault="006B59E7">
      <w:pPr>
        <w:pStyle w:val="BodyText"/>
        <w:spacing w:before="27"/>
      </w:pPr>
    </w:p>
    <w:p w14:paraId="200EDAAE" w14:textId="77777777" w:rsidR="006B59E7" w:rsidRDefault="00000000">
      <w:pPr>
        <w:pStyle w:val="BodyText"/>
        <w:tabs>
          <w:tab w:val="left" w:pos="2814"/>
        </w:tabs>
        <w:ind w:left="38" w:right="36"/>
      </w:pPr>
      <w:r>
        <w:rPr>
          <w:b/>
        </w:rPr>
        <w:t>Demand Complexity (</w:t>
      </w:r>
      <w:r>
        <w:rPr>
          <w:rFonts w:ascii="Calibri"/>
          <w:i/>
        </w:rPr>
        <w:t>Q</w:t>
      </w:r>
      <w:r>
        <w:rPr>
          <w:b/>
        </w:rPr>
        <w:t>)</w:t>
      </w:r>
      <w:r>
        <w:rPr>
          <w:b/>
        </w:rPr>
        <w:tab/>
      </w:r>
      <w:r>
        <w:t>The supply chain experiences operational demands which depend on two factors: order volume and transaction value. It is defined as:</w:t>
      </w:r>
    </w:p>
    <w:p w14:paraId="74E80280" w14:textId="77777777" w:rsidR="006B59E7" w:rsidRDefault="006B59E7">
      <w:pPr>
        <w:pStyle w:val="BodyText"/>
        <w:spacing w:before="226"/>
      </w:pPr>
    </w:p>
    <w:p w14:paraId="03B4D8AC" w14:textId="77777777" w:rsidR="006B59E7" w:rsidRDefault="00000000">
      <w:pPr>
        <w:pStyle w:val="BodyText"/>
        <w:tabs>
          <w:tab w:val="left" w:pos="6467"/>
        </w:tabs>
        <w:ind w:right="37"/>
        <w:jc w:val="right"/>
      </w:pPr>
      <w:r>
        <w:rPr>
          <w:rFonts w:ascii="Calibri" w:hAnsi="Calibri"/>
          <w:i/>
          <w:w w:val="110"/>
        </w:rPr>
        <w:t>Q</w:t>
      </w:r>
      <w:r>
        <w:rPr>
          <w:rFonts w:ascii="Calibri" w:hAnsi="Calibri"/>
          <w:i/>
          <w:spacing w:val="-15"/>
          <w:w w:val="110"/>
        </w:rPr>
        <w:t xml:space="preserve"> </w:t>
      </w:r>
      <w:r>
        <w:rPr>
          <w:rFonts w:ascii="Calibri" w:hAnsi="Calibri"/>
          <w:w w:val="110"/>
        </w:rPr>
        <w:t>=</w:t>
      </w:r>
      <w:r>
        <w:rPr>
          <w:rFonts w:ascii="Calibri" w:hAnsi="Calibri"/>
          <w:spacing w:val="-4"/>
          <w:w w:val="110"/>
        </w:rPr>
        <w:t xml:space="preserve"> </w:t>
      </w:r>
      <w:r>
        <w:rPr>
          <w:w w:val="110"/>
        </w:rPr>
        <w:t>Quantity</w:t>
      </w:r>
      <w:r>
        <w:rPr>
          <w:spacing w:val="-16"/>
          <w:w w:val="110"/>
        </w:rPr>
        <w:t xml:space="preserve"> </w:t>
      </w:r>
      <w:r>
        <w:rPr>
          <w:rFonts w:ascii="Lucida Sans Unicode" w:hAnsi="Lucida Sans Unicode"/>
          <w:w w:val="80"/>
        </w:rPr>
        <w:t>·</w:t>
      </w:r>
      <w:r>
        <w:rPr>
          <w:rFonts w:ascii="Lucida Sans Unicode" w:hAnsi="Lucida Sans Unicode"/>
          <w:spacing w:val="-8"/>
          <w:w w:val="80"/>
        </w:rPr>
        <w:t xml:space="preserve"> </w:t>
      </w:r>
      <w:r>
        <w:rPr>
          <w:rFonts w:ascii="Calibri" w:hAnsi="Calibri"/>
          <w:w w:val="110"/>
        </w:rPr>
        <w:t>ln(1</w:t>
      </w:r>
      <w:r>
        <w:rPr>
          <w:rFonts w:ascii="Calibri" w:hAnsi="Calibri"/>
          <w:spacing w:val="-15"/>
          <w:w w:val="110"/>
        </w:rPr>
        <w:t xml:space="preserve"> </w:t>
      </w:r>
      <w:r>
        <w:rPr>
          <w:rFonts w:ascii="Calibri" w:hAnsi="Calibri"/>
          <w:w w:val="110"/>
        </w:rPr>
        <w:t>+</w:t>
      </w:r>
      <w:r>
        <w:rPr>
          <w:rFonts w:ascii="Calibri" w:hAnsi="Calibri"/>
          <w:spacing w:val="-15"/>
          <w:w w:val="110"/>
        </w:rPr>
        <w:t xml:space="preserve"> </w:t>
      </w:r>
      <w:r>
        <w:rPr>
          <w:spacing w:val="-2"/>
          <w:w w:val="105"/>
        </w:rPr>
        <w:t>Sales</w:t>
      </w:r>
      <w:r>
        <w:rPr>
          <w:rFonts w:ascii="Calibri" w:hAnsi="Calibri"/>
          <w:spacing w:val="-2"/>
          <w:w w:val="105"/>
        </w:rPr>
        <w:t>)</w:t>
      </w:r>
      <w:r>
        <w:rPr>
          <w:rFonts w:ascii="Calibri" w:hAnsi="Calibri"/>
        </w:rPr>
        <w:tab/>
      </w:r>
      <w:r>
        <w:rPr>
          <w:spacing w:val="-5"/>
          <w:w w:val="110"/>
        </w:rPr>
        <w:t>(2)</w:t>
      </w:r>
    </w:p>
    <w:p w14:paraId="4BE8EED0" w14:textId="77777777" w:rsidR="006B59E7" w:rsidRDefault="006B59E7">
      <w:pPr>
        <w:pStyle w:val="BodyText"/>
        <w:spacing w:before="52"/>
      </w:pPr>
    </w:p>
    <w:p w14:paraId="421E8179" w14:textId="77777777" w:rsidR="006B59E7" w:rsidRDefault="00000000">
      <w:pPr>
        <w:pStyle w:val="BodyText"/>
        <w:spacing w:line="252" w:lineRule="auto"/>
        <w:ind w:left="38" w:right="36"/>
        <w:jc w:val="both"/>
      </w:pPr>
      <w:r>
        <w:t>The</w:t>
      </w:r>
      <w:r>
        <w:rPr>
          <w:spacing w:val="-10"/>
        </w:rPr>
        <w:t xml:space="preserve"> </w:t>
      </w:r>
      <w:r>
        <w:t>logarithmic</w:t>
      </w:r>
      <w:r>
        <w:rPr>
          <w:spacing w:val="-10"/>
        </w:rPr>
        <w:t xml:space="preserve"> </w:t>
      </w:r>
      <w:r>
        <w:t>transformation</w:t>
      </w:r>
      <w:r>
        <w:rPr>
          <w:spacing w:val="-10"/>
        </w:rPr>
        <w:t xml:space="preserve"> </w:t>
      </w:r>
      <w:r>
        <w:t>reduces</w:t>
      </w:r>
      <w:r>
        <w:rPr>
          <w:spacing w:val="-10"/>
        </w:rPr>
        <w:t xml:space="preserve"> </w:t>
      </w:r>
      <w:r>
        <w:t>the</w:t>
      </w:r>
      <w:r>
        <w:rPr>
          <w:spacing w:val="-10"/>
        </w:rPr>
        <w:t xml:space="preserve"> </w:t>
      </w:r>
      <w:r>
        <w:t>influence</w:t>
      </w:r>
      <w:r>
        <w:rPr>
          <w:spacing w:val="-10"/>
        </w:rPr>
        <w:t xml:space="preserve"> </w:t>
      </w:r>
      <w:r>
        <w:t>of</w:t>
      </w:r>
      <w:r>
        <w:rPr>
          <w:spacing w:val="-10"/>
        </w:rPr>
        <w:t xml:space="preserve"> </w:t>
      </w:r>
      <w:r>
        <w:t>extreme</w:t>
      </w:r>
      <w:r>
        <w:rPr>
          <w:spacing w:val="-10"/>
        </w:rPr>
        <w:t xml:space="preserve"> </w:t>
      </w:r>
      <w:r>
        <w:t>sales</w:t>
      </w:r>
      <w:r>
        <w:rPr>
          <w:spacing w:val="-10"/>
        </w:rPr>
        <w:t xml:space="preserve"> </w:t>
      </w:r>
      <w:r>
        <w:t>values</w:t>
      </w:r>
      <w:r>
        <w:rPr>
          <w:spacing w:val="-10"/>
        </w:rPr>
        <w:t xml:space="preserve"> </w:t>
      </w:r>
      <w:r>
        <w:t>while</w:t>
      </w:r>
      <w:r>
        <w:rPr>
          <w:spacing w:val="-10"/>
        </w:rPr>
        <w:t xml:space="preserve"> </w:t>
      </w:r>
      <w:r>
        <w:t>preserving</w:t>
      </w:r>
      <w:r>
        <w:rPr>
          <w:spacing w:val="-10"/>
        </w:rPr>
        <w:t xml:space="preserve"> </w:t>
      </w:r>
      <w:r>
        <w:t>relative</w:t>
      </w:r>
      <w:r>
        <w:rPr>
          <w:spacing w:val="-10"/>
        </w:rPr>
        <w:t xml:space="preserve"> </w:t>
      </w:r>
      <w:r>
        <w:t>ordering. The variable shows how operational pressure increases when customers place large or high-value orders.</w:t>
      </w:r>
    </w:p>
    <w:p w14:paraId="2759C59E" w14:textId="77777777" w:rsidR="006B59E7" w:rsidRDefault="006B59E7">
      <w:pPr>
        <w:pStyle w:val="BodyText"/>
      </w:pPr>
    </w:p>
    <w:p w14:paraId="39FEFCE4" w14:textId="77777777" w:rsidR="006B59E7" w:rsidRDefault="006B59E7">
      <w:pPr>
        <w:pStyle w:val="BodyText"/>
        <w:spacing w:before="15"/>
      </w:pPr>
    </w:p>
    <w:p w14:paraId="06387D0A" w14:textId="77777777" w:rsidR="006B59E7" w:rsidRDefault="00000000">
      <w:pPr>
        <w:pStyle w:val="BodyText"/>
        <w:tabs>
          <w:tab w:val="left" w:pos="2429"/>
        </w:tabs>
        <w:ind w:left="38" w:right="36"/>
      </w:pPr>
      <w:r>
        <w:rPr>
          <w:b/>
        </w:rPr>
        <w:t>Pricing</w:t>
      </w:r>
      <w:r>
        <w:rPr>
          <w:b/>
          <w:spacing w:val="40"/>
        </w:rPr>
        <w:t xml:space="preserve"> </w:t>
      </w:r>
      <w:r>
        <w:rPr>
          <w:b/>
        </w:rPr>
        <w:t>Pressure</w:t>
      </w:r>
      <w:r>
        <w:rPr>
          <w:b/>
          <w:spacing w:val="40"/>
        </w:rPr>
        <w:t xml:space="preserve"> </w:t>
      </w:r>
      <w:r>
        <w:rPr>
          <w:b/>
        </w:rPr>
        <w:t>(</w:t>
      </w:r>
      <w:r>
        <w:rPr>
          <w:rFonts w:ascii="Calibri"/>
          <w:i/>
        </w:rPr>
        <w:t xml:space="preserve">P </w:t>
      </w:r>
      <w:r>
        <w:rPr>
          <w:b/>
        </w:rPr>
        <w:t>)</w:t>
      </w:r>
      <w:r>
        <w:rPr>
          <w:b/>
        </w:rPr>
        <w:tab/>
      </w:r>
      <w:r>
        <w:t>Pricing</w:t>
      </w:r>
      <w:r>
        <w:rPr>
          <w:spacing w:val="27"/>
        </w:rPr>
        <w:t xml:space="preserve"> </w:t>
      </w:r>
      <w:r>
        <w:t>pressure</w:t>
      </w:r>
      <w:r>
        <w:rPr>
          <w:spacing w:val="27"/>
        </w:rPr>
        <w:t xml:space="preserve"> </w:t>
      </w:r>
      <w:r>
        <w:t>captures</w:t>
      </w:r>
      <w:r>
        <w:rPr>
          <w:spacing w:val="27"/>
        </w:rPr>
        <w:t xml:space="preserve"> </w:t>
      </w:r>
      <w:r>
        <w:t>financial</w:t>
      </w:r>
      <w:r>
        <w:rPr>
          <w:spacing w:val="27"/>
        </w:rPr>
        <w:t xml:space="preserve"> </w:t>
      </w:r>
      <w:r>
        <w:t>stress</w:t>
      </w:r>
      <w:r>
        <w:rPr>
          <w:spacing w:val="27"/>
        </w:rPr>
        <w:t xml:space="preserve"> </w:t>
      </w:r>
      <w:r>
        <w:t>that</w:t>
      </w:r>
      <w:r>
        <w:rPr>
          <w:spacing w:val="27"/>
        </w:rPr>
        <w:t xml:space="preserve"> </w:t>
      </w:r>
      <w:r>
        <w:t>results</w:t>
      </w:r>
      <w:r>
        <w:rPr>
          <w:spacing w:val="27"/>
        </w:rPr>
        <w:t xml:space="preserve"> </w:t>
      </w:r>
      <w:r>
        <w:t>from</w:t>
      </w:r>
      <w:r>
        <w:rPr>
          <w:spacing w:val="27"/>
        </w:rPr>
        <w:t xml:space="preserve"> </w:t>
      </w:r>
      <w:r>
        <w:t>discounting</w:t>
      </w:r>
      <w:r>
        <w:rPr>
          <w:spacing w:val="27"/>
        </w:rPr>
        <w:t xml:space="preserve"> </w:t>
      </w:r>
      <w:r>
        <w:t>methods</w:t>
      </w:r>
      <w:r>
        <w:rPr>
          <w:spacing w:val="27"/>
        </w:rPr>
        <w:t xml:space="preserve"> </w:t>
      </w:r>
      <w:r>
        <w:t>and decreased profit margins.</w:t>
      </w:r>
    </w:p>
    <w:p w14:paraId="4021A3AD" w14:textId="77777777" w:rsidR="006B59E7" w:rsidRDefault="006B59E7">
      <w:pPr>
        <w:pStyle w:val="BodyText"/>
        <w:spacing w:before="227"/>
      </w:pPr>
    </w:p>
    <w:p w14:paraId="659102C8" w14:textId="77777777" w:rsidR="006B59E7" w:rsidRDefault="00000000">
      <w:pPr>
        <w:pStyle w:val="BodyText"/>
        <w:tabs>
          <w:tab w:val="left" w:pos="6875"/>
        </w:tabs>
        <w:ind w:right="36"/>
        <w:jc w:val="right"/>
      </w:pPr>
      <w:r>
        <w:rPr>
          <w:rFonts w:ascii="Calibri" w:hAnsi="Calibri"/>
          <w:i/>
        </w:rPr>
        <w:t>P</w:t>
      </w:r>
      <w:r>
        <w:rPr>
          <w:rFonts w:ascii="Calibri" w:hAnsi="Calibri"/>
          <w:i/>
          <w:spacing w:val="23"/>
          <w:w w:val="125"/>
        </w:rPr>
        <w:t xml:space="preserve"> </w:t>
      </w:r>
      <w:r>
        <w:rPr>
          <w:rFonts w:ascii="Calibri" w:hAnsi="Calibri"/>
          <w:w w:val="125"/>
        </w:rPr>
        <w:t>=</w:t>
      </w:r>
      <w:r>
        <w:rPr>
          <w:rFonts w:ascii="Calibri" w:hAnsi="Calibri"/>
          <w:spacing w:val="-4"/>
          <w:w w:val="125"/>
        </w:rPr>
        <w:t xml:space="preserve"> </w:t>
      </w:r>
      <w:r>
        <w:t>DiscountRate</w:t>
      </w:r>
      <w:r>
        <w:rPr>
          <w:spacing w:val="-8"/>
        </w:rPr>
        <w:t xml:space="preserve"> </w:t>
      </w:r>
      <w:r>
        <w:rPr>
          <w:rFonts w:ascii="Lucida Sans Unicode" w:hAnsi="Lucida Sans Unicode"/>
          <w:w w:val="85"/>
        </w:rPr>
        <w:t>·</w:t>
      </w:r>
      <w:r>
        <w:rPr>
          <w:rFonts w:ascii="Lucida Sans Unicode" w:hAnsi="Lucida Sans Unicode"/>
          <w:spacing w:val="-12"/>
          <w:w w:val="85"/>
        </w:rPr>
        <w:t xml:space="preserve"> </w:t>
      </w:r>
      <w:r>
        <w:rPr>
          <w:rFonts w:ascii="Calibri" w:hAnsi="Calibri"/>
        </w:rPr>
        <w:t>(1</w:t>
      </w:r>
      <w:r>
        <w:rPr>
          <w:rFonts w:ascii="Calibri" w:hAnsi="Calibri"/>
          <w:spacing w:val="-4"/>
        </w:rPr>
        <w:t xml:space="preserve"> </w:t>
      </w:r>
      <w:r>
        <w:rPr>
          <w:rFonts w:ascii="Lucida Sans Unicode" w:hAnsi="Lucida Sans Unicode"/>
        </w:rPr>
        <w:t>−</w:t>
      </w:r>
      <w:r>
        <w:rPr>
          <w:rFonts w:ascii="Lucida Sans Unicode" w:hAnsi="Lucida Sans Unicode"/>
          <w:spacing w:val="-23"/>
        </w:rPr>
        <w:t xml:space="preserve"> </w:t>
      </w:r>
      <w:r>
        <w:rPr>
          <w:spacing w:val="-2"/>
        </w:rPr>
        <w:t>ProfitRatio</w:t>
      </w:r>
      <w:r>
        <w:rPr>
          <w:rFonts w:ascii="Calibri" w:hAnsi="Calibri"/>
          <w:spacing w:val="-2"/>
        </w:rPr>
        <w:t>)</w:t>
      </w:r>
      <w:r>
        <w:rPr>
          <w:rFonts w:ascii="Calibri" w:hAnsi="Calibri"/>
        </w:rPr>
        <w:tab/>
      </w:r>
      <w:r>
        <w:rPr>
          <w:spacing w:val="-5"/>
        </w:rPr>
        <w:t>(3)</w:t>
      </w:r>
    </w:p>
    <w:p w14:paraId="072491D2" w14:textId="77777777" w:rsidR="006B59E7" w:rsidRDefault="006B59E7">
      <w:pPr>
        <w:pStyle w:val="BodyText"/>
        <w:spacing w:before="51"/>
      </w:pPr>
    </w:p>
    <w:p w14:paraId="20FACCA1" w14:textId="77777777" w:rsidR="006B59E7" w:rsidRDefault="00000000">
      <w:pPr>
        <w:pStyle w:val="BodyText"/>
        <w:spacing w:before="1" w:line="252" w:lineRule="auto"/>
        <w:ind w:left="38" w:right="36"/>
        <w:jc w:val="both"/>
      </w:pPr>
      <w:r>
        <w:t>The</w:t>
      </w:r>
      <w:r>
        <w:rPr>
          <w:spacing w:val="-3"/>
        </w:rPr>
        <w:t xml:space="preserve"> </w:t>
      </w:r>
      <w:r>
        <w:t>combination</w:t>
      </w:r>
      <w:r>
        <w:rPr>
          <w:spacing w:val="-3"/>
        </w:rPr>
        <w:t xml:space="preserve"> </w:t>
      </w:r>
      <w:r>
        <w:t>of</w:t>
      </w:r>
      <w:r>
        <w:rPr>
          <w:spacing w:val="-3"/>
        </w:rPr>
        <w:t xml:space="preserve"> </w:t>
      </w:r>
      <w:r>
        <w:t>higher</w:t>
      </w:r>
      <w:r>
        <w:rPr>
          <w:spacing w:val="-3"/>
        </w:rPr>
        <w:t xml:space="preserve"> </w:t>
      </w:r>
      <w:r>
        <w:t>discount</w:t>
      </w:r>
      <w:r>
        <w:rPr>
          <w:spacing w:val="-3"/>
        </w:rPr>
        <w:t xml:space="preserve"> </w:t>
      </w:r>
      <w:r>
        <w:t>rates</w:t>
      </w:r>
      <w:r>
        <w:rPr>
          <w:spacing w:val="-3"/>
        </w:rPr>
        <w:t xml:space="preserve"> </w:t>
      </w:r>
      <w:r>
        <w:t>and</w:t>
      </w:r>
      <w:r>
        <w:rPr>
          <w:spacing w:val="-3"/>
        </w:rPr>
        <w:t xml:space="preserve"> </w:t>
      </w:r>
      <w:r>
        <w:t>lower</w:t>
      </w:r>
      <w:r>
        <w:rPr>
          <w:spacing w:val="-3"/>
        </w:rPr>
        <w:t xml:space="preserve"> </w:t>
      </w:r>
      <w:r>
        <w:t>profit</w:t>
      </w:r>
      <w:r>
        <w:rPr>
          <w:spacing w:val="-3"/>
        </w:rPr>
        <w:t xml:space="preserve"> </w:t>
      </w:r>
      <w:r>
        <w:t>margins</w:t>
      </w:r>
      <w:r>
        <w:rPr>
          <w:spacing w:val="-3"/>
        </w:rPr>
        <w:t xml:space="preserve"> </w:t>
      </w:r>
      <w:r>
        <w:t>creates</w:t>
      </w:r>
      <w:r>
        <w:rPr>
          <w:spacing w:val="-3"/>
        </w:rPr>
        <w:t xml:space="preserve"> </w:t>
      </w:r>
      <w:r>
        <w:t>greater</w:t>
      </w:r>
      <w:r>
        <w:rPr>
          <w:spacing w:val="-3"/>
        </w:rPr>
        <w:t xml:space="preserve"> </w:t>
      </w:r>
      <w:r>
        <w:t>financial</w:t>
      </w:r>
      <w:r>
        <w:rPr>
          <w:spacing w:val="-3"/>
        </w:rPr>
        <w:t xml:space="preserve"> </w:t>
      </w:r>
      <w:r>
        <w:t>pressure,</w:t>
      </w:r>
      <w:r>
        <w:rPr>
          <w:spacing w:val="-2"/>
        </w:rPr>
        <w:t xml:space="preserve"> </w:t>
      </w:r>
      <w:r>
        <w:t>which</w:t>
      </w:r>
      <w:r>
        <w:rPr>
          <w:spacing w:val="-3"/>
        </w:rPr>
        <w:t xml:space="preserve"> </w:t>
      </w:r>
      <w:r>
        <w:t>can disrupt supply chain operations and decrease delivery performance.</w:t>
      </w:r>
    </w:p>
    <w:p w14:paraId="5088FDD3" w14:textId="77777777" w:rsidR="006B59E7" w:rsidRDefault="006B59E7">
      <w:pPr>
        <w:pStyle w:val="BodyText"/>
      </w:pPr>
    </w:p>
    <w:p w14:paraId="327E707A" w14:textId="77777777" w:rsidR="006B59E7" w:rsidRDefault="006B59E7">
      <w:pPr>
        <w:pStyle w:val="BodyText"/>
        <w:spacing w:before="15"/>
      </w:pPr>
    </w:p>
    <w:p w14:paraId="37ADD695" w14:textId="77777777" w:rsidR="006B59E7" w:rsidRDefault="00000000">
      <w:pPr>
        <w:pStyle w:val="BodyText"/>
        <w:spacing w:line="244" w:lineRule="auto"/>
        <w:ind w:left="38" w:right="36"/>
        <w:jc w:val="both"/>
      </w:pPr>
      <w:r>
        <w:rPr>
          <w:b/>
        </w:rPr>
        <w:t>Logistics Constraints (</w:t>
      </w:r>
      <w:r>
        <w:rPr>
          <w:rFonts w:ascii="Calibri"/>
          <w:i/>
        </w:rPr>
        <w:t>L</w:t>
      </w:r>
      <w:r>
        <w:rPr>
          <w:b/>
        </w:rPr>
        <w:t>)</w:t>
      </w:r>
      <w:r>
        <w:rPr>
          <w:b/>
          <w:spacing w:val="80"/>
        </w:rPr>
        <w:t xml:space="preserve"> </w:t>
      </w:r>
      <w:r>
        <w:t>The operations of logistics systems become restricted through their need to handle different shipment speeds and various package sizes.</w:t>
      </w:r>
      <w:r>
        <w:rPr>
          <w:spacing w:val="37"/>
        </w:rPr>
        <w:t xml:space="preserve"> </w:t>
      </w:r>
      <w:r>
        <w:t xml:space="preserve">Shipping modes are ordinally encoded to reflect urgency </w:t>
      </w:r>
      <w:r>
        <w:rPr>
          <w:spacing w:val="-2"/>
        </w:rPr>
        <w:t>levels:</w:t>
      </w:r>
    </w:p>
    <w:p w14:paraId="230DD8F0" w14:textId="77777777" w:rsidR="006B59E7" w:rsidRDefault="006B59E7">
      <w:pPr>
        <w:pStyle w:val="BodyText"/>
        <w:spacing w:before="184"/>
        <w:rPr>
          <w:sz w:val="20"/>
        </w:rPr>
      </w:pPr>
    </w:p>
    <w:p w14:paraId="65483B9D" w14:textId="77777777" w:rsidR="006B59E7" w:rsidRDefault="006B59E7">
      <w:pPr>
        <w:pStyle w:val="BodyText"/>
        <w:rPr>
          <w:sz w:val="20"/>
        </w:rPr>
        <w:sectPr w:rsidR="006B59E7">
          <w:pgSz w:w="11910" w:h="16840"/>
          <w:pgMar w:top="1120" w:right="566" w:bottom="300" w:left="566" w:header="0" w:footer="116" w:gutter="0"/>
          <w:cols w:space="720"/>
        </w:sectPr>
      </w:pPr>
    </w:p>
    <w:p w14:paraId="1F23DA5E" w14:textId="77777777" w:rsidR="006B59E7" w:rsidRDefault="00000000">
      <w:pPr>
        <w:pStyle w:val="BodyText"/>
        <w:tabs>
          <w:tab w:val="left" w:pos="5813"/>
        </w:tabs>
        <w:spacing w:before="93"/>
        <w:ind w:left="5457"/>
      </w:pPr>
      <w:r>
        <w:rPr>
          <w:noProof/>
        </w:rPr>
        <mc:AlternateContent>
          <mc:Choice Requires="wps">
            <w:drawing>
              <wp:anchor distT="0" distB="0" distL="0" distR="0" simplePos="0" relativeHeight="487182336" behindDoc="1" locked="0" layoutInCell="1" allowOverlap="1" wp14:anchorId="37F5F51C" wp14:editId="71C901C5">
                <wp:simplePos x="0" y="0"/>
                <wp:positionH relativeFrom="page">
                  <wp:posOffset>3689781</wp:posOffset>
                </wp:positionH>
                <wp:positionV relativeFrom="paragraph">
                  <wp:posOffset>-33370</wp:posOffset>
                </wp:positionV>
                <wp:extent cx="135255" cy="7454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745490"/>
                        </a:xfrm>
                        <a:prstGeom prst="rect">
                          <a:avLst/>
                        </a:prstGeom>
                      </wps:spPr>
                      <wps:txbx>
                        <w:txbxContent>
                          <w:p w14:paraId="15682133" w14:textId="77777777" w:rsidR="006B59E7" w:rsidRDefault="00000000">
                            <w:pPr>
                              <w:spacing w:line="163" w:lineRule="auto"/>
                              <w:rPr>
                                <w:rFonts w:ascii="Lucida Sans Unicode" w:hAnsi="Lucida Sans Unicode"/>
                                <w:position w:val="-42"/>
                                <w:sz w:val="24"/>
                              </w:rPr>
                            </w:pPr>
                            <w:r>
                              <w:rPr>
                                <w:rFonts w:ascii="Lucida Sans Unicode" w:hAnsi="Lucida Sans Unicode"/>
                                <w:spacing w:val="-147"/>
                                <w:w w:val="85"/>
                                <w:sz w:val="24"/>
                              </w:rPr>
                              <w:t></w:t>
                            </w:r>
                            <w:r>
                              <w:rPr>
                                <w:rFonts w:ascii="Lucida Sans Unicode" w:hAnsi="Lucida Sans Unicode"/>
                                <w:spacing w:val="-147"/>
                                <w:w w:val="85"/>
                                <w:position w:val="-35"/>
                                <w:sz w:val="24"/>
                              </w:rPr>
                              <w:t></w:t>
                            </w:r>
                            <w:r>
                              <w:rPr>
                                <w:rFonts w:ascii="Lucida Sans Unicode" w:hAnsi="Lucida Sans Unicode"/>
                                <w:spacing w:val="-147"/>
                                <w:w w:val="85"/>
                                <w:position w:val="-42"/>
                                <w:sz w:val="24"/>
                              </w:rPr>
                              <w:t></w:t>
                            </w:r>
                          </w:p>
                        </w:txbxContent>
                      </wps:txbx>
                      <wps:bodyPr wrap="square" lIns="0" tIns="0" rIns="0" bIns="0" rtlCol="0">
                        <a:noAutofit/>
                      </wps:bodyPr>
                    </wps:wsp>
                  </a:graphicData>
                </a:graphic>
              </wp:anchor>
            </w:drawing>
          </mc:Choice>
          <mc:Fallback>
            <w:pict>
              <v:shapetype w14:anchorId="37F5F51C" id="_x0000_t202" coordsize="21600,21600" o:spt="202" path="m,l,21600r21600,l21600,xe">
                <v:stroke joinstyle="miter"/>
                <v:path gradientshapeok="t" o:connecttype="rect"/>
              </v:shapetype>
              <v:shape id="Textbox 4" o:spid="_x0000_s1026" type="#_x0000_t202" style="position:absolute;left:0;text-align:left;margin-left:290.55pt;margin-top:-2.65pt;width:10.65pt;height:58.7pt;z-index:-1613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" filled="f" stroked="f">
                <v:textbox inset="0,0,0,0">
                  <w:txbxContent>
                    <w:p w14:paraId="15682133" w14:textId="77777777" w:rsidR="006B59E7" w:rsidRDefault="00000000">
                      <w:pPr>
                        <w:spacing w:line="163" w:lineRule="auto"/>
                        <w:rPr>
                          <w:rFonts w:ascii="Lucida Sans Unicode" w:hAnsi="Lucida Sans Unicode"/>
                          <w:position w:val="-42"/>
                          <w:sz w:val="24"/>
                        </w:rPr>
                      </w:pPr>
                      <w:r>
                        <w:rPr>
                          <w:rFonts w:ascii="Lucida Sans Unicode" w:hAnsi="Lucida Sans Unicode"/>
                          <w:spacing w:val="-147"/>
                          <w:w w:val="85"/>
                          <w:sz w:val="24"/>
                        </w:rPr>
                        <w:t></w:t>
                      </w:r>
                      <w:r>
                        <w:rPr>
                          <w:rFonts w:ascii="Lucida Sans Unicode" w:hAnsi="Lucida Sans Unicode"/>
                          <w:spacing w:val="-147"/>
                          <w:w w:val="85"/>
                          <w:position w:val="-35"/>
                          <w:sz w:val="24"/>
                        </w:rPr>
                        <w:t></w:t>
                      </w:r>
                      <w:r>
                        <w:rPr>
                          <w:rFonts w:ascii="Lucida Sans Unicode" w:hAnsi="Lucida Sans Unicode"/>
                          <w:spacing w:val="-147"/>
                          <w:w w:val="85"/>
                          <w:position w:val="-42"/>
                          <w:sz w:val="24"/>
                        </w:rPr>
                        <w:t></w:t>
                      </w:r>
                    </w:p>
                  </w:txbxContent>
                </v:textbox>
                <w10:wrap anchorx="page"/>
              </v:shape>
            </w:pict>
          </mc:Fallback>
        </mc:AlternateContent>
      </w:r>
      <w:r>
        <w:rPr>
          <w:rFonts w:ascii="Calibri"/>
          <w:spacing w:val="-10"/>
        </w:rPr>
        <w:t>4</w:t>
      </w:r>
      <w:r>
        <w:rPr>
          <w:rFonts w:ascii="Calibri"/>
        </w:rPr>
        <w:tab/>
      </w:r>
      <w:r>
        <w:t>Standard</w:t>
      </w:r>
      <w:r>
        <w:rPr>
          <w:spacing w:val="-10"/>
        </w:rPr>
        <w:t xml:space="preserve"> </w:t>
      </w:r>
      <w:r>
        <w:rPr>
          <w:spacing w:val="-2"/>
        </w:rPr>
        <w:t>Class</w:t>
      </w:r>
    </w:p>
    <w:p w14:paraId="3D7D03F1" w14:textId="77777777" w:rsidR="006B59E7" w:rsidRDefault="00000000">
      <w:pPr>
        <w:pStyle w:val="BodyText"/>
        <w:tabs>
          <w:tab w:val="left" w:pos="5457"/>
          <w:tab w:val="left" w:pos="5813"/>
        </w:tabs>
        <w:spacing w:before="57" w:line="398" w:lineRule="exact"/>
        <w:ind w:left="3508"/>
        <w:rPr>
          <w:position w:val="16"/>
        </w:rPr>
      </w:pPr>
      <w:r>
        <w:t>ShippingMode</w:t>
      </w:r>
      <w:r>
        <w:rPr>
          <w:spacing w:val="-9"/>
        </w:rPr>
        <w:t xml:space="preserve"> </w:t>
      </w:r>
      <w:r>
        <w:rPr>
          <w:rFonts w:ascii="Calibri"/>
          <w:spacing w:val="-10"/>
          <w:w w:val="125"/>
        </w:rPr>
        <w:t>=</w:t>
      </w:r>
      <w:r>
        <w:rPr>
          <w:rFonts w:ascii="Calibri"/>
        </w:rPr>
        <w:tab/>
      </w:r>
      <w:r>
        <w:rPr>
          <w:rFonts w:ascii="Calibri"/>
          <w:spacing w:val="-10"/>
          <w:w w:val="110"/>
          <w:position w:val="16"/>
        </w:rPr>
        <w:t>3</w:t>
      </w:r>
      <w:r>
        <w:rPr>
          <w:rFonts w:ascii="Calibri"/>
          <w:position w:val="16"/>
        </w:rPr>
        <w:tab/>
      </w:r>
      <w:r>
        <w:rPr>
          <w:position w:val="16"/>
        </w:rPr>
        <w:t>Second</w:t>
      </w:r>
      <w:r>
        <w:rPr>
          <w:spacing w:val="-9"/>
          <w:position w:val="16"/>
        </w:rPr>
        <w:t xml:space="preserve"> </w:t>
      </w:r>
      <w:r>
        <w:rPr>
          <w:spacing w:val="-2"/>
          <w:w w:val="110"/>
          <w:position w:val="16"/>
        </w:rPr>
        <w:t>Class</w:t>
      </w:r>
    </w:p>
    <w:p w14:paraId="000D0C72" w14:textId="77777777" w:rsidR="006B59E7" w:rsidRDefault="00000000">
      <w:pPr>
        <w:pStyle w:val="BodyText"/>
        <w:tabs>
          <w:tab w:val="left" w:pos="5813"/>
        </w:tabs>
        <w:spacing w:line="132" w:lineRule="exact"/>
        <w:ind w:left="5457"/>
      </w:pPr>
      <w:r>
        <w:rPr>
          <w:noProof/>
        </w:rPr>
        <mc:AlternateContent>
          <mc:Choice Requires="wps">
            <w:drawing>
              <wp:anchor distT="0" distB="0" distL="0" distR="0" simplePos="0" relativeHeight="15729664" behindDoc="0" locked="0" layoutInCell="1" allowOverlap="1" wp14:anchorId="4755D129" wp14:editId="4245EFA1">
                <wp:simplePos x="0" y="0"/>
                <wp:positionH relativeFrom="page">
                  <wp:posOffset>3689781</wp:posOffset>
                </wp:positionH>
                <wp:positionV relativeFrom="paragraph">
                  <wp:posOffset>24799</wp:posOffset>
                </wp:positionV>
                <wp:extent cx="1270" cy="4724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472440"/>
                        </a:xfrm>
                        <a:prstGeom prst="rect">
                          <a:avLst/>
                        </a:prstGeom>
                      </wps:spPr>
                      <wps:txbx>
                        <w:txbxContent>
                          <w:p w14:paraId="44243E99" w14:textId="77777777" w:rsidR="006B59E7" w:rsidRDefault="00000000">
                            <w:pPr>
                              <w:spacing w:line="285" w:lineRule="exact"/>
                              <w:rPr>
                                <w:rFonts w:ascii="Lucida Sans Unicode" w:hAnsi="Lucida Sans Unicode"/>
                                <w:sz w:val="24"/>
                              </w:rPr>
                            </w:pPr>
                            <w:r>
                              <w:rPr>
                                <w:rFonts w:ascii="Lucida Sans Unicode" w:hAnsi="Lucida Sans Unicode"/>
                                <w:spacing w:val="-213"/>
                                <w:w w:val="88"/>
                                <w:sz w:val="24"/>
                              </w:rPr>
                              <w:t></w:t>
                            </w:r>
                          </w:p>
                        </w:txbxContent>
                      </wps:txbx>
                      <wps:bodyPr wrap="square" lIns="0" tIns="0" rIns="0" bIns="0" rtlCol="0">
                        <a:noAutofit/>
                      </wps:bodyPr>
                    </wps:wsp>
                  </a:graphicData>
                </a:graphic>
              </wp:anchor>
            </w:drawing>
          </mc:Choice>
          <mc:Fallback>
            <w:pict>
              <v:shape w14:anchorId="4755D129" id="Textbox 5" o:spid="_x0000_s1027" type="#_x0000_t202" style="position:absolute;left:0;text-align:left;margin-left:290.55pt;margin-top:1.95pt;width:.1pt;height:37.2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" filled="f" stroked="f">
                <v:textbox inset="0,0,0,0">
                  <w:txbxContent>
                    <w:p w14:paraId="44243E99" w14:textId="77777777" w:rsidR="006B59E7" w:rsidRDefault="00000000">
                      <w:pPr>
                        <w:spacing w:line="285" w:lineRule="exact"/>
                        <w:rPr>
                          <w:rFonts w:ascii="Lucida Sans Unicode" w:hAnsi="Lucida Sans Unicode"/>
                          <w:sz w:val="24"/>
                        </w:rPr>
                      </w:pPr>
                      <w:r>
                        <w:rPr>
                          <w:rFonts w:ascii="Lucida Sans Unicode" w:hAnsi="Lucida Sans Unicode"/>
                          <w:spacing w:val="-213"/>
                          <w:w w:val="88"/>
                          <w:sz w:val="24"/>
                        </w:rPr>
                        <w:t></w:t>
                      </w:r>
                    </w:p>
                  </w:txbxContent>
                </v:textbox>
                <w10:wrap anchorx="page"/>
              </v:shape>
            </w:pict>
          </mc:Fallback>
        </mc:AlternateContent>
      </w:r>
      <w:r>
        <w:rPr>
          <w:rFonts w:ascii="Calibri"/>
          <w:spacing w:val="-10"/>
        </w:rPr>
        <w:t>2</w:t>
      </w:r>
      <w:r>
        <w:rPr>
          <w:rFonts w:ascii="Calibri"/>
        </w:rPr>
        <w:tab/>
      </w:r>
      <w:r>
        <w:t>First</w:t>
      </w:r>
      <w:r>
        <w:rPr>
          <w:spacing w:val="-6"/>
        </w:rPr>
        <w:t xml:space="preserve"> </w:t>
      </w:r>
      <w:r>
        <w:rPr>
          <w:spacing w:val="-2"/>
        </w:rPr>
        <w:t>Class</w:t>
      </w:r>
    </w:p>
    <w:p w14:paraId="0FA3275E" w14:textId="77777777" w:rsidR="006B59E7" w:rsidRDefault="00000000">
      <w:pPr>
        <w:pStyle w:val="BodyText"/>
        <w:tabs>
          <w:tab w:val="left" w:pos="568"/>
        </w:tabs>
        <w:spacing w:line="452" w:lineRule="exact"/>
        <w:ind w:right="436"/>
        <w:jc w:val="right"/>
      </w:pPr>
      <w:r>
        <w:rPr>
          <w:rFonts w:ascii="Lucida Sans Unicode" w:hAnsi="Lucida Sans Unicode"/>
          <w:spacing w:val="-76"/>
          <w:position w:val="23"/>
        </w:rPr>
        <w:t></w:t>
      </w:r>
      <w:r>
        <w:rPr>
          <w:rFonts w:ascii="Lucida Sans Unicode" w:hAnsi="Lucida Sans Unicode"/>
          <w:spacing w:val="-76"/>
          <w:position w:val="16"/>
        </w:rPr>
        <w:t></w:t>
      </w:r>
      <w:r>
        <w:rPr>
          <w:rFonts w:ascii="Calibri" w:hAnsi="Calibri"/>
          <w:spacing w:val="-76"/>
        </w:rPr>
        <w:t>1</w:t>
      </w:r>
      <w:r>
        <w:rPr>
          <w:rFonts w:ascii="Calibri" w:hAnsi="Calibri"/>
        </w:rPr>
        <w:tab/>
      </w:r>
      <w:r>
        <w:t>Same</w:t>
      </w:r>
      <w:r>
        <w:rPr>
          <w:spacing w:val="-7"/>
        </w:rPr>
        <w:t xml:space="preserve"> </w:t>
      </w:r>
      <w:r>
        <w:rPr>
          <w:spacing w:val="-5"/>
        </w:rPr>
        <w:t>Day</w:t>
      </w:r>
    </w:p>
    <w:p w14:paraId="0129EC3D" w14:textId="77777777" w:rsidR="006B59E7" w:rsidRDefault="00000000">
      <w:pPr>
        <w:rPr>
          <w:sz w:val="24"/>
        </w:rPr>
      </w:pPr>
      <w:r>
        <w:br w:type="column"/>
      </w:r>
    </w:p>
    <w:p w14:paraId="40588BF0" w14:textId="77777777" w:rsidR="006B59E7" w:rsidRDefault="006B59E7">
      <w:pPr>
        <w:pStyle w:val="BodyText"/>
        <w:spacing w:before="56"/>
      </w:pPr>
    </w:p>
    <w:p w14:paraId="1FFD4B2E" w14:textId="77777777" w:rsidR="006B59E7" w:rsidRDefault="00000000">
      <w:pPr>
        <w:pStyle w:val="BodyText"/>
        <w:ind w:right="36"/>
        <w:jc w:val="right"/>
      </w:pPr>
      <w:r>
        <w:rPr>
          <w:spacing w:val="-5"/>
        </w:rPr>
        <w:t>(4)</w:t>
      </w:r>
    </w:p>
    <w:p w14:paraId="5339DA1C" w14:textId="77777777" w:rsidR="006B59E7" w:rsidRDefault="006B59E7">
      <w:pPr>
        <w:pStyle w:val="BodyText"/>
        <w:jc w:val="right"/>
        <w:sectPr w:rsidR="006B59E7">
          <w:type w:val="continuous"/>
          <w:pgSz w:w="11910" w:h="16840"/>
          <w:pgMar w:top="1000" w:right="566" w:bottom="300" w:left="566" w:header="0" w:footer="116" w:gutter="0"/>
          <w:cols w:num="2" w:space="720" w:equalWidth="0">
            <w:col w:w="7242" w:space="40"/>
            <w:col w:w="3496"/>
          </w:cols>
        </w:sectPr>
      </w:pPr>
    </w:p>
    <w:p w14:paraId="6D713910" w14:textId="77777777" w:rsidR="006B59E7" w:rsidRDefault="006B59E7">
      <w:pPr>
        <w:pStyle w:val="BodyText"/>
        <w:spacing w:before="91"/>
      </w:pPr>
    </w:p>
    <w:p w14:paraId="2BA7134C" w14:textId="77777777" w:rsidR="006B59E7" w:rsidRDefault="00000000">
      <w:pPr>
        <w:pStyle w:val="BodyText"/>
        <w:ind w:left="38"/>
      </w:pPr>
      <w:r>
        <w:t>The</w:t>
      </w:r>
      <w:r>
        <w:rPr>
          <w:spacing w:val="-9"/>
        </w:rPr>
        <w:t xml:space="preserve"> </w:t>
      </w:r>
      <w:r>
        <w:t>logistics</w:t>
      </w:r>
      <w:r>
        <w:rPr>
          <w:spacing w:val="-8"/>
        </w:rPr>
        <w:t xml:space="preserve"> </w:t>
      </w:r>
      <w:r>
        <w:t>constraint</w:t>
      </w:r>
      <w:r>
        <w:rPr>
          <w:spacing w:val="-8"/>
        </w:rPr>
        <w:t xml:space="preserve"> </w:t>
      </w:r>
      <w:r>
        <w:t>variable</w:t>
      </w:r>
      <w:r>
        <w:rPr>
          <w:spacing w:val="-8"/>
        </w:rPr>
        <w:t xml:space="preserve"> </w:t>
      </w:r>
      <w:r>
        <w:t>is</w:t>
      </w:r>
      <w:r>
        <w:rPr>
          <w:spacing w:val="-8"/>
        </w:rPr>
        <w:t xml:space="preserve"> </w:t>
      </w:r>
      <w:r>
        <w:t>then</w:t>
      </w:r>
      <w:r>
        <w:rPr>
          <w:spacing w:val="-8"/>
        </w:rPr>
        <w:t xml:space="preserve"> </w:t>
      </w:r>
      <w:r>
        <w:t>computed</w:t>
      </w:r>
      <w:r>
        <w:rPr>
          <w:spacing w:val="-9"/>
        </w:rPr>
        <w:t xml:space="preserve"> </w:t>
      </w:r>
      <w:r>
        <w:rPr>
          <w:spacing w:val="-5"/>
        </w:rPr>
        <w:t>as:</w:t>
      </w:r>
    </w:p>
    <w:p w14:paraId="439C2772" w14:textId="77777777" w:rsidR="006B59E7" w:rsidRDefault="006B59E7">
      <w:pPr>
        <w:pStyle w:val="BodyText"/>
        <w:spacing w:before="261"/>
      </w:pPr>
    </w:p>
    <w:p w14:paraId="58A21C46" w14:textId="77777777" w:rsidR="006B59E7" w:rsidRDefault="00000000">
      <w:pPr>
        <w:pStyle w:val="BodyText"/>
        <w:tabs>
          <w:tab w:val="left" w:pos="10455"/>
        </w:tabs>
        <w:ind w:left="38" w:firstLine="3446"/>
      </w:pPr>
      <w:r>
        <w:rPr>
          <w:rFonts w:ascii="Calibri"/>
          <w:i/>
          <w:w w:val="110"/>
        </w:rPr>
        <w:t>L</w:t>
      </w:r>
      <w:r>
        <w:rPr>
          <w:rFonts w:ascii="Calibri"/>
          <w:i/>
          <w:spacing w:val="12"/>
          <w:w w:val="110"/>
        </w:rPr>
        <w:t xml:space="preserve"> </w:t>
      </w:r>
      <w:r>
        <w:rPr>
          <w:rFonts w:ascii="Calibri"/>
          <w:w w:val="110"/>
        </w:rPr>
        <w:t>=</w:t>
      </w:r>
      <w:r>
        <w:rPr>
          <w:rFonts w:ascii="Calibri"/>
          <w:spacing w:val="12"/>
          <w:w w:val="110"/>
        </w:rPr>
        <w:t xml:space="preserve"> </w:t>
      </w:r>
      <w:r>
        <w:rPr>
          <w:w w:val="110"/>
        </w:rPr>
        <w:t>ShippingMode</w:t>
      </w:r>
      <w:r>
        <w:rPr>
          <w:spacing w:val="-9"/>
          <w:w w:val="110"/>
        </w:rPr>
        <w:t xml:space="preserve"> </w:t>
      </w:r>
      <w:r>
        <w:rPr>
          <w:rFonts w:ascii="Calibri"/>
          <w:w w:val="110"/>
        </w:rPr>
        <w:t>+</w:t>
      </w:r>
      <w:r>
        <w:rPr>
          <w:rFonts w:ascii="Calibri"/>
          <w:spacing w:val="-3"/>
          <w:w w:val="110"/>
        </w:rPr>
        <w:t xml:space="preserve"> </w:t>
      </w:r>
      <w:r>
        <w:rPr>
          <w:rFonts w:ascii="Calibri"/>
          <w:w w:val="110"/>
        </w:rPr>
        <w:t>ln(1</w:t>
      </w:r>
      <w:r>
        <w:rPr>
          <w:rFonts w:ascii="Calibri"/>
          <w:spacing w:val="-3"/>
          <w:w w:val="110"/>
        </w:rPr>
        <w:t xml:space="preserve"> </w:t>
      </w:r>
      <w:r>
        <w:rPr>
          <w:rFonts w:ascii="Calibri"/>
          <w:w w:val="110"/>
        </w:rPr>
        <w:t>+</w:t>
      </w:r>
      <w:r>
        <w:rPr>
          <w:rFonts w:ascii="Calibri"/>
          <w:spacing w:val="-3"/>
          <w:w w:val="110"/>
        </w:rPr>
        <w:t xml:space="preserve"> </w:t>
      </w:r>
      <w:r>
        <w:rPr>
          <w:spacing w:val="-2"/>
          <w:w w:val="110"/>
        </w:rPr>
        <w:t>Quantity</w:t>
      </w:r>
      <w:r>
        <w:rPr>
          <w:rFonts w:ascii="Calibri"/>
          <w:spacing w:val="-2"/>
          <w:w w:val="110"/>
        </w:rPr>
        <w:t>)</w:t>
      </w:r>
      <w:r>
        <w:rPr>
          <w:rFonts w:ascii="Calibri"/>
        </w:rPr>
        <w:tab/>
      </w:r>
      <w:r>
        <w:rPr>
          <w:spacing w:val="-5"/>
          <w:w w:val="115"/>
        </w:rPr>
        <w:t>(5)</w:t>
      </w:r>
    </w:p>
    <w:p w14:paraId="5E239DCB" w14:textId="77777777" w:rsidR="006B59E7" w:rsidRDefault="006B59E7">
      <w:pPr>
        <w:pStyle w:val="BodyText"/>
        <w:spacing w:before="93"/>
      </w:pPr>
    </w:p>
    <w:p w14:paraId="176951F6" w14:textId="77777777" w:rsidR="006B59E7" w:rsidRDefault="00000000">
      <w:pPr>
        <w:pStyle w:val="BodyText"/>
        <w:spacing w:line="252" w:lineRule="auto"/>
        <w:ind w:left="38"/>
      </w:pPr>
      <w:r>
        <w:t>This</w:t>
      </w:r>
      <w:r>
        <w:rPr>
          <w:spacing w:val="-4"/>
        </w:rPr>
        <w:t xml:space="preserve"> </w:t>
      </w:r>
      <w:r>
        <w:t>formulation</w:t>
      </w:r>
      <w:r>
        <w:rPr>
          <w:spacing w:val="-4"/>
        </w:rPr>
        <w:t xml:space="preserve"> </w:t>
      </w:r>
      <w:r>
        <w:t>combines</w:t>
      </w:r>
      <w:r>
        <w:rPr>
          <w:spacing w:val="-4"/>
        </w:rPr>
        <w:t xml:space="preserve"> </w:t>
      </w:r>
      <w:r>
        <w:t>delivery</w:t>
      </w:r>
      <w:r>
        <w:rPr>
          <w:spacing w:val="-4"/>
        </w:rPr>
        <w:t xml:space="preserve"> </w:t>
      </w:r>
      <w:r>
        <w:t>urgency</w:t>
      </w:r>
      <w:r>
        <w:rPr>
          <w:spacing w:val="-4"/>
        </w:rPr>
        <w:t xml:space="preserve"> </w:t>
      </w:r>
      <w:r>
        <w:t>and</w:t>
      </w:r>
      <w:r>
        <w:rPr>
          <w:spacing w:val="-4"/>
        </w:rPr>
        <w:t xml:space="preserve"> </w:t>
      </w:r>
      <w:r>
        <w:t>shipment</w:t>
      </w:r>
      <w:r>
        <w:rPr>
          <w:spacing w:val="-4"/>
        </w:rPr>
        <w:t xml:space="preserve"> </w:t>
      </w:r>
      <w:r>
        <w:t>volume</w:t>
      </w:r>
      <w:r>
        <w:rPr>
          <w:spacing w:val="-4"/>
        </w:rPr>
        <w:t xml:space="preserve"> </w:t>
      </w:r>
      <w:r>
        <w:t>to</w:t>
      </w:r>
      <w:r>
        <w:rPr>
          <w:spacing w:val="-4"/>
        </w:rPr>
        <w:t xml:space="preserve"> </w:t>
      </w:r>
      <w:r>
        <w:t>reflect</w:t>
      </w:r>
      <w:r>
        <w:rPr>
          <w:spacing w:val="-4"/>
        </w:rPr>
        <w:t xml:space="preserve"> </w:t>
      </w:r>
      <w:r>
        <w:t>operational</w:t>
      </w:r>
      <w:r>
        <w:rPr>
          <w:spacing w:val="-4"/>
        </w:rPr>
        <w:t xml:space="preserve"> </w:t>
      </w:r>
      <w:r>
        <w:t>complexity</w:t>
      </w:r>
      <w:r>
        <w:rPr>
          <w:spacing w:val="-4"/>
        </w:rPr>
        <w:t xml:space="preserve"> </w:t>
      </w:r>
      <w:r>
        <w:t>in</w:t>
      </w:r>
      <w:r>
        <w:rPr>
          <w:spacing w:val="-4"/>
        </w:rPr>
        <w:t xml:space="preserve"> </w:t>
      </w:r>
      <w:r>
        <w:t xml:space="preserve">logistics </w:t>
      </w:r>
      <w:r>
        <w:rPr>
          <w:spacing w:val="-2"/>
        </w:rPr>
        <w:t>planning.</w:t>
      </w:r>
    </w:p>
    <w:p w14:paraId="3E79FC58" w14:textId="77777777" w:rsidR="006B59E7" w:rsidRDefault="006B59E7">
      <w:pPr>
        <w:pStyle w:val="BodyText"/>
        <w:spacing w:line="252" w:lineRule="auto"/>
        <w:sectPr w:rsidR="006B59E7">
          <w:type w:val="continuous"/>
          <w:pgSz w:w="11910" w:h="16840"/>
          <w:pgMar w:top="1000" w:right="566" w:bottom="300" w:left="566" w:header="0" w:footer="116" w:gutter="0"/>
          <w:cols w:space="720"/>
        </w:sectPr>
      </w:pPr>
    </w:p>
    <w:p w14:paraId="68D29BBA" w14:textId="77777777" w:rsidR="006B59E7" w:rsidRDefault="00000000">
      <w:pPr>
        <w:pStyle w:val="BodyText"/>
        <w:tabs>
          <w:tab w:val="left" w:pos="2762"/>
        </w:tabs>
        <w:spacing w:before="73"/>
        <w:ind w:left="38" w:right="36"/>
      </w:pPr>
      <w:r>
        <w:rPr>
          <w:b/>
        </w:rPr>
        <w:lastRenderedPageBreak/>
        <w:t>Geographic Friction (</w:t>
      </w:r>
      <w:r>
        <w:rPr>
          <w:rFonts w:ascii="Calibri"/>
          <w:i/>
        </w:rPr>
        <w:t>G</w:t>
      </w:r>
      <w:r>
        <w:rPr>
          <w:b/>
        </w:rPr>
        <w:t>)</w:t>
      </w:r>
      <w:r>
        <w:rPr>
          <w:b/>
        </w:rPr>
        <w:tab/>
      </w:r>
      <w:r>
        <w:t>Geographic</w:t>
      </w:r>
      <w:r>
        <w:rPr>
          <w:spacing w:val="-5"/>
        </w:rPr>
        <w:t xml:space="preserve"> </w:t>
      </w:r>
      <w:r>
        <w:t>friction</w:t>
      </w:r>
      <w:r>
        <w:rPr>
          <w:spacing w:val="-5"/>
        </w:rPr>
        <w:t xml:space="preserve"> </w:t>
      </w:r>
      <w:r>
        <w:t>measures</w:t>
      </w:r>
      <w:r>
        <w:rPr>
          <w:spacing w:val="-5"/>
        </w:rPr>
        <w:t xml:space="preserve"> </w:t>
      </w:r>
      <w:r>
        <w:t>how</w:t>
      </w:r>
      <w:r>
        <w:rPr>
          <w:spacing w:val="-5"/>
        </w:rPr>
        <w:t xml:space="preserve"> </w:t>
      </w:r>
      <w:r>
        <w:t>spatial</w:t>
      </w:r>
      <w:r>
        <w:rPr>
          <w:spacing w:val="-5"/>
        </w:rPr>
        <w:t xml:space="preserve"> </w:t>
      </w:r>
      <w:r>
        <w:t>and</w:t>
      </w:r>
      <w:r>
        <w:rPr>
          <w:spacing w:val="-5"/>
        </w:rPr>
        <w:t xml:space="preserve"> </w:t>
      </w:r>
      <w:r>
        <w:t>regional</w:t>
      </w:r>
      <w:r>
        <w:rPr>
          <w:spacing w:val="-5"/>
        </w:rPr>
        <w:t xml:space="preserve"> </w:t>
      </w:r>
      <w:r>
        <w:t>factors</w:t>
      </w:r>
      <w:r>
        <w:rPr>
          <w:spacing w:val="-5"/>
        </w:rPr>
        <w:t xml:space="preserve"> </w:t>
      </w:r>
      <w:r>
        <w:t>impact</w:t>
      </w:r>
      <w:r>
        <w:rPr>
          <w:spacing w:val="-5"/>
        </w:rPr>
        <w:t xml:space="preserve"> </w:t>
      </w:r>
      <w:r>
        <w:t>delivery</w:t>
      </w:r>
      <w:r>
        <w:rPr>
          <w:spacing w:val="-5"/>
        </w:rPr>
        <w:t xml:space="preserve"> </w:t>
      </w:r>
      <w:r>
        <w:t>suc- cess across different locations. Market regions are encoded numerically:</w:t>
      </w:r>
    </w:p>
    <w:p w14:paraId="72AD0DA7" w14:textId="77777777" w:rsidR="006B59E7" w:rsidRDefault="006B59E7">
      <w:pPr>
        <w:pStyle w:val="BodyText"/>
        <w:spacing w:before="235"/>
      </w:pPr>
    </w:p>
    <w:p w14:paraId="73F1ACC3" w14:textId="77777777" w:rsidR="006B59E7" w:rsidRDefault="00000000">
      <w:pPr>
        <w:pStyle w:val="BodyText"/>
        <w:tabs>
          <w:tab w:val="left" w:pos="5587"/>
        </w:tabs>
        <w:ind w:left="5231"/>
      </w:pPr>
      <w:r>
        <w:rPr>
          <w:noProof/>
        </w:rPr>
        <mc:AlternateContent>
          <mc:Choice Requires="wps">
            <w:drawing>
              <wp:anchor distT="0" distB="0" distL="0" distR="0" simplePos="0" relativeHeight="15730688" behindDoc="0" locked="0" layoutInCell="1" allowOverlap="1" wp14:anchorId="1006D63F" wp14:editId="7155F1CC">
                <wp:simplePos x="0" y="0"/>
                <wp:positionH relativeFrom="page">
                  <wp:posOffset>3546690</wp:posOffset>
                </wp:positionH>
                <wp:positionV relativeFrom="paragraph">
                  <wp:posOffset>-118878</wp:posOffset>
                </wp:positionV>
                <wp:extent cx="1270" cy="4724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472440"/>
                        </a:xfrm>
                        <a:prstGeom prst="rect">
                          <a:avLst/>
                        </a:prstGeom>
                      </wps:spPr>
                      <wps:txbx>
                        <w:txbxContent>
                          <w:p w14:paraId="489F33E7" w14:textId="77777777" w:rsidR="006B59E7" w:rsidRDefault="00000000">
                            <w:pPr>
                              <w:spacing w:line="285" w:lineRule="exact"/>
                              <w:rPr>
                                <w:rFonts w:ascii="Lucida Sans Unicode" w:hAnsi="Lucida Sans Unicode"/>
                                <w:sz w:val="24"/>
                              </w:rPr>
                            </w:pPr>
                            <w:r>
                              <w:rPr>
                                <w:rFonts w:ascii="Lucida Sans Unicode" w:hAnsi="Lucida Sans Unicode"/>
                                <w:spacing w:val="-213"/>
                                <w:w w:val="88"/>
                                <w:sz w:val="24"/>
                              </w:rPr>
                              <w:t></w:t>
                            </w:r>
                          </w:p>
                        </w:txbxContent>
                      </wps:txbx>
                      <wps:bodyPr wrap="square" lIns="0" tIns="0" rIns="0" bIns="0" rtlCol="0">
                        <a:noAutofit/>
                      </wps:bodyPr>
                    </wps:wsp>
                  </a:graphicData>
                </a:graphic>
              </wp:anchor>
            </w:drawing>
          </mc:Choice>
          <mc:Fallback>
            <w:pict>
              <v:shape w14:anchorId="1006D63F" id="Textbox 6" o:spid="_x0000_s1028" type="#_x0000_t202" style="position:absolute;left:0;text-align:left;margin-left:279.25pt;margin-top:-9.35pt;width:.1pt;height:37.2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" filled="f" stroked="f">
                <v:textbox inset="0,0,0,0">
                  <w:txbxContent>
                    <w:p w14:paraId="489F33E7" w14:textId="77777777" w:rsidR="006B59E7" w:rsidRDefault="00000000">
                      <w:pPr>
                        <w:spacing w:line="285" w:lineRule="exact"/>
                        <w:rPr>
                          <w:rFonts w:ascii="Lucida Sans Unicode" w:hAnsi="Lucida Sans Unicode"/>
                          <w:sz w:val="24"/>
                        </w:rPr>
                      </w:pPr>
                      <w:r>
                        <w:rPr>
                          <w:rFonts w:ascii="Lucida Sans Unicode" w:hAnsi="Lucida Sans Unicode"/>
                          <w:spacing w:val="-213"/>
                          <w:w w:val="88"/>
                          <w:sz w:val="24"/>
                        </w:rPr>
                        <w:t></w:t>
                      </w:r>
                    </w:p>
                  </w:txbxContent>
                </v:textbox>
                <w10:wrap anchorx="page"/>
              </v:shape>
            </w:pict>
          </mc:Fallback>
        </mc:AlternateContent>
      </w:r>
      <w:r>
        <w:rPr>
          <w:noProof/>
        </w:rPr>
        <mc:AlternateContent>
          <mc:Choice Requires="wps">
            <w:drawing>
              <wp:anchor distT="0" distB="0" distL="0" distR="0" simplePos="0" relativeHeight="487184384" behindDoc="1" locked="0" layoutInCell="1" allowOverlap="1" wp14:anchorId="092A00D2" wp14:editId="2B6E265F">
                <wp:simplePos x="0" y="0"/>
                <wp:positionH relativeFrom="page">
                  <wp:posOffset>3546690</wp:posOffset>
                </wp:positionH>
                <wp:positionV relativeFrom="paragraph">
                  <wp:posOffset>108858</wp:posOffset>
                </wp:positionV>
                <wp:extent cx="869950" cy="6546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9950" cy="654685"/>
                        </a:xfrm>
                        <a:prstGeom prst="rect">
                          <a:avLst/>
                        </a:prstGeom>
                      </wps:spPr>
                      <wps:txbx>
                        <w:txbxContent>
                          <w:p w14:paraId="1F4E25F5" w14:textId="77777777" w:rsidR="006B59E7" w:rsidRDefault="00000000">
                            <w:pPr>
                              <w:pStyle w:val="BodyText"/>
                              <w:tabs>
                                <w:tab w:val="left" w:pos="568"/>
                              </w:tabs>
                            </w:pPr>
                            <w:r>
                              <w:rPr>
                                <w:rFonts w:ascii="Lucida Sans Unicode" w:hAnsi="Lucida Sans Unicode"/>
                                <w:spacing w:val="-132"/>
                                <w:position w:val="8"/>
                              </w:rPr>
                              <w:t></w:t>
                            </w:r>
                            <w:r>
                              <w:rPr>
                                <w:rFonts w:ascii="Lucida Sans Unicode" w:hAnsi="Lucida Sans Unicode"/>
                                <w:spacing w:val="-132"/>
                                <w:position w:val="1"/>
                              </w:rPr>
                              <w:t></w:t>
                            </w:r>
                            <w:r>
                              <w:rPr>
                                <w:rFonts w:ascii="Lucida Sans Unicode" w:hAnsi="Lucida Sans Unicode"/>
                                <w:spacing w:val="-132"/>
                                <w:position w:val="22"/>
                              </w:rPr>
                              <w:t></w:t>
                            </w:r>
                            <w:r>
                              <w:rPr>
                                <w:rFonts w:ascii="Lucida Sans Unicode" w:hAnsi="Lucida Sans Unicode"/>
                                <w:spacing w:val="-132"/>
                                <w:position w:val="-5"/>
                              </w:rPr>
                              <w:t></w:t>
                            </w:r>
                            <w:r>
                              <w:rPr>
                                <w:rFonts w:ascii="Calibri" w:hAnsi="Calibri"/>
                                <w:spacing w:val="-132"/>
                              </w:rPr>
                              <w:t>2</w:t>
                            </w:r>
                            <w:r>
                              <w:rPr>
                                <w:rFonts w:ascii="Calibri" w:hAnsi="Calibri"/>
                              </w:rPr>
                              <w:tab/>
                            </w:r>
                            <w:r>
                              <w:rPr>
                                <w:spacing w:val="-14"/>
                              </w:rPr>
                              <w:t>LATAM</w:t>
                            </w:r>
                          </w:p>
                        </w:txbxContent>
                      </wps:txbx>
                      <wps:bodyPr wrap="square" lIns="0" tIns="0" rIns="0" bIns="0" rtlCol="0">
                        <a:noAutofit/>
                      </wps:bodyPr>
                    </wps:wsp>
                  </a:graphicData>
                </a:graphic>
              </wp:anchor>
            </w:drawing>
          </mc:Choice>
          <mc:Fallback>
            <w:pict>
              <v:shape w14:anchorId="092A00D2" id="Textbox 7" o:spid="_x0000_s1029" type="#_x0000_t202" style="position:absolute;left:0;text-align:left;margin-left:279.25pt;margin-top:8.55pt;width:68.5pt;height:51.55pt;z-index:-1613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" filled="f" stroked="f">
                <v:textbox inset="0,0,0,0">
                  <w:txbxContent>
                    <w:p w14:paraId="1F4E25F5" w14:textId="77777777" w:rsidR="006B59E7" w:rsidRDefault="00000000">
                      <w:pPr>
                        <w:pStyle w:val="BodyText"/>
                        <w:tabs>
                          <w:tab w:val="left" w:pos="568"/>
                        </w:tabs>
                      </w:pPr>
                      <w:r>
                        <w:rPr>
                          <w:rFonts w:ascii="Lucida Sans Unicode" w:hAnsi="Lucida Sans Unicode"/>
                          <w:spacing w:val="-132"/>
                          <w:position w:val="8"/>
                        </w:rPr>
                        <w:t></w:t>
                      </w:r>
                      <w:r>
                        <w:rPr>
                          <w:rFonts w:ascii="Lucida Sans Unicode" w:hAnsi="Lucida Sans Unicode"/>
                          <w:spacing w:val="-132"/>
                          <w:position w:val="1"/>
                        </w:rPr>
                        <w:t></w:t>
                      </w:r>
                      <w:r>
                        <w:rPr>
                          <w:rFonts w:ascii="Lucida Sans Unicode" w:hAnsi="Lucida Sans Unicode"/>
                          <w:spacing w:val="-132"/>
                          <w:position w:val="22"/>
                        </w:rPr>
                        <w:t></w:t>
                      </w:r>
                      <w:r>
                        <w:rPr>
                          <w:rFonts w:ascii="Lucida Sans Unicode" w:hAnsi="Lucida Sans Unicode"/>
                          <w:spacing w:val="-132"/>
                          <w:position w:val="-5"/>
                        </w:rPr>
                        <w:t></w:t>
                      </w:r>
                      <w:r>
                        <w:rPr>
                          <w:rFonts w:ascii="Calibri" w:hAnsi="Calibri"/>
                          <w:spacing w:val="-132"/>
                        </w:rPr>
                        <w:t>2</w:t>
                      </w:r>
                      <w:r>
                        <w:rPr>
                          <w:rFonts w:ascii="Calibri" w:hAnsi="Calibri"/>
                        </w:rPr>
                        <w:tab/>
                      </w:r>
                      <w:r>
                        <w:rPr>
                          <w:spacing w:val="-14"/>
                        </w:rPr>
                        <w:t>LATAM</w:t>
                      </w:r>
                    </w:p>
                  </w:txbxContent>
                </v:textbox>
                <w10:wrap anchorx="page"/>
              </v:shape>
            </w:pict>
          </mc:Fallback>
        </mc:AlternateContent>
      </w:r>
      <w:r>
        <w:rPr>
          <w:rFonts w:ascii="Calibri"/>
          <w:spacing w:val="-10"/>
        </w:rPr>
        <w:t>1</w:t>
      </w:r>
      <w:r>
        <w:rPr>
          <w:rFonts w:ascii="Calibri"/>
        </w:rPr>
        <w:tab/>
      </w:r>
      <w:r>
        <w:rPr>
          <w:spacing w:val="-5"/>
        </w:rPr>
        <w:t>US</w:t>
      </w:r>
    </w:p>
    <w:p w14:paraId="197DA0AA" w14:textId="77777777" w:rsidR="006B59E7" w:rsidRDefault="006B59E7">
      <w:pPr>
        <w:pStyle w:val="BodyText"/>
        <w:spacing w:before="68"/>
        <w:rPr>
          <w:sz w:val="20"/>
        </w:rPr>
      </w:pPr>
    </w:p>
    <w:p w14:paraId="03895BEC" w14:textId="77777777" w:rsidR="006B59E7" w:rsidRDefault="006B59E7">
      <w:pPr>
        <w:pStyle w:val="BodyText"/>
        <w:rPr>
          <w:sz w:val="20"/>
        </w:rPr>
        <w:sectPr w:rsidR="006B59E7">
          <w:pgSz w:w="11910" w:h="16840"/>
          <w:pgMar w:top="1120" w:right="566" w:bottom="300" w:left="566" w:header="0" w:footer="116" w:gutter="0"/>
          <w:cols w:space="720"/>
        </w:sectPr>
      </w:pPr>
    </w:p>
    <w:p w14:paraId="47982F1F" w14:textId="77777777" w:rsidR="006B59E7" w:rsidRDefault="00000000">
      <w:pPr>
        <w:pStyle w:val="BodyText"/>
        <w:spacing w:before="93"/>
        <w:jc w:val="right"/>
        <w:rPr>
          <w:rFonts w:ascii="Calibri"/>
        </w:rPr>
      </w:pPr>
      <w:r>
        <w:t>Market</w:t>
      </w:r>
      <w:r>
        <w:rPr>
          <w:spacing w:val="-4"/>
        </w:rPr>
        <w:t xml:space="preserve"> </w:t>
      </w:r>
      <w:r>
        <w:rPr>
          <w:rFonts w:ascii="Calibri"/>
          <w:spacing w:val="-10"/>
          <w:w w:val="125"/>
        </w:rPr>
        <w:t>=</w:t>
      </w:r>
    </w:p>
    <w:p w14:paraId="34548F8E" w14:textId="77777777" w:rsidR="006B59E7" w:rsidRDefault="006B59E7">
      <w:pPr>
        <w:pStyle w:val="BodyText"/>
        <w:rPr>
          <w:rFonts w:ascii="Calibri"/>
        </w:rPr>
      </w:pPr>
    </w:p>
    <w:p w14:paraId="2B140584" w14:textId="77777777" w:rsidR="006B59E7" w:rsidRDefault="006B59E7">
      <w:pPr>
        <w:pStyle w:val="BodyText"/>
        <w:rPr>
          <w:rFonts w:ascii="Calibri"/>
        </w:rPr>
      </w:pPr>
    </w:p>
    <w:p w14:paraId="3A246502" w14:textId="77777777" w:rsidR="006B59E7" w:rsidRDefault="006B59E7">
      <w:pPr>
        <w:pStyle w:val="BodyText"/>
        <w:spacing w:before="191"/>
        <w:rPr>
          <w:rFonts w:ascii="Calibri"/>
        </w:rPr>
      </w:pPr>
    </w:p>
    <w:p w14:paraId="2143BF37" w14:textId="77777777" w:rsidR="006B59E7" w:rsidRDefault="00000000">
      <w:pPr>
        <w:pStyle w:val="BodyText"/>
        <w:ind w:left="38"/>
      </w:pPr>
      <w:r>
        <w:t>The</w:t>
      </w:r>
      <w:r>
        <w:rPr>
          <w:spacing w:val="-9"/>
        </w:rPr>
        <w:t xml:space="preserve"> </w:t>
      </w:r>
      <w:r>
        <w:t>geographic</w:t>
      </w:r>
      <w:r>
        <w:rPr>
          <w:spacing w:val="-9"/>
        </w:rPr>
        <w:t xml:space="preserve"> </w:t>
      </w:r>
      <w:r>
        <w:t>friction</w:t>
      </w:r>
      <w:r>
        <w:rPr>
          <w:spacing w:val="-9"/>
        </w:rPr>
        <w:t xml:space="preserve"> </w:t>
      </w:r>
      <w:r>
        <w:t>variable</w:t>
      </w:r>
      <w:r>
        <w:rPr>
          <w:spacing w:val="-8"/>
        </w:rPr>
        <w:t xml:space="preserve"> </w:t>
      </w:r>
      <w:r>
        <w:t>is</w:t>
      </w:r>
      <w:r>
        <w:rPr>
          <w:spacing w:val="-9"/>
        </w:rPr>
        <w:t xml:space="preserve"> </w:t>
      </w:r>
      <w:r>
        <w:t>computed</w:t>
      </w:r>
      <w:r>
        <w:rPr>
          <w:spacing w:val="-9"/>
        </w:rPr>
        <w:t xml:space="preserve"> </w:t>
      </w:r>
      <w:r>
        <w:rPr>
          <w:spacing w:val="-5"/>
        </w:rPr>
        <w:t>as:</w:t>
      </w:r>
    </w:p>
    <w:p w14:paraId="3F0B7161" w14:textId="77777777" w:rsidR="006B59E7" w:rsidRDefault="00000000">
      <w:pPr>
        <w:pStyle w:val="BodyText"/>
        <w:tabs>
          <w:tab w:val="left" w:pos="595"/>
        </w:tabs>
        <w:spacing w:before="102"/>
        <w:ind w:left="239"/>
      </w:pPr>
      <w:r>
        <w:br w:type="column"/>
      </w:r>
      <w:r>
        <w:rPr>
          <w:rFonts w:ascii="Calibri"/>
          <w:spacing w:val="-10"/>
        </w:rPr>
        <w:t>3</w:t>
      </w:r>
      <w:r>
        <w:rPr>
          <w:rFonts w:ascii="Calibri"/>
        </w:rPr>
        <w:tab/>
      </w:r>
      <w:r>
        <w:rPr>
          <w:spacing w:val="-2"/>
        </w:rPr>
        <w:t>Europe</w:t>
      </w:r>
    </w:p>
    <w:p w14:paraId="35096C42" w14:textId="77777777" w:rsidR="006B59E7" w:rsidRDefault="00000000">
      <w:pPr>
        <w:pStyle w:val="BodyText"/>
        <w:tabs>
          <w:tab w:val="left" w:pos="595"/>
        </w:tabs>
        <w:spacing w:before="54" w:line="207" w:lineRule="exact"/>
        <w:ind w:left="239"/>
      </w:pPr>
      <w:r>
        <w:rPr>
          <w:rFonts w:ascii="Calibri"/>
          <w:spacing w:val="-10"/>
        </w:rPr>
        <w:t>4</w:t>
      </w:r>
      <w:r>
        <w:rPr>
          <w:rFonts w:ascii="Calibri"/>
        </w:rPr>
        <w:tab/>
      </w:r>
      <w:r>
        <w:rPr>
          <w:spacing w:val="-2"/>
        </w:rPr>
        <w:t>Pacific</w:t>
      </w:r>
      <w:r>
        <w:rPr>
          <w:spacing w:val="-9"/>
        </w:rPr>
        <w:t xml:space="preserve"> </w:t>
      </w:r>
      <w:r>
        <w:rPr>
          <w:spacing w:val="-4"/>
        </w:rPr>
        <w:t>Asia</w:t>
      </w:r>
    </w:p>
    <w:p w14:paraId="458AE788" w14:textId="77777777" w:rsidR="006B59E7" w:rsidRDefault="00000000">
      <w:pPr>
        <w:pStyle w:val="BodyText"/>
        <w:tabs>
          <w:tab w:val="left" w:pos="595"/>
        </w:tabs>
        <w:spacing w:line="432" w:lineRule="exact"/>
        <w:ind w:left="26"/>
      </w:pPr>
      <w:r>
        <w:rPr>
          <w:rFonts w:ascii="Lucida Sans Unicode" w:hAnsi="Lucida Sans Unicode"/>
          <w:spacing w:val="-76"/>
          <w:position w:val="19"/>
        </w:rPr>
        <w:t></w:t>
      </w:r>
      <w:r>
        <w:rPr>
          <w:rFonts w:ascii="Lucida Sans Unicode" w:hAnsi="Lucida Sans Unicode"/>
          <w:spacing w:val="-76"/>
          <w:position w:val="12"/>
        </w:rPr>
        <w:t></w:t>
      </w:r>
      <w:r>
        <w:rPr>
          <w:rFonts w:ascii="Calibri" w:hAnsi="Calibri"/>
          <w:spacing w:val="-76"/>
        </w:rPr>
        <w:t>5</w:t>
      </w:r>
      <w:r>
        <w:rPr>
          <w:rFonts w:ascii="Calibri" w:hAnsi="Calibri"/>
        </w:rPr>
        <w:tab/>
      </w:r>
      <w:r>
        <w:rPr>
          <w:spacing w:val="-2"/>
        </w:rPr>
        <w:t>Africa</w:t>
      </w:r>
    </w:p>
    <w:p w14:paraId="7CE13826" w14:textId="77777777" w:rsidR="006B59E7" w:rsidRDefault="00000000">
      <w:pPr>
        <w:spacing w:before="97"/>
        <w:ind w:left="38"/>
        <w:rPr>
          <w:sz w:val="24"/>
        </w:rPr>
      </w:pPr>
      <w:r>
        <w:br w:type="column"/>
      </w:r>
      <w:r>
        <w:rPr>
          <w:spacing w:val="-5"/>
          <w:sz w:val="24"/>
        </w:rPr>
        <w:t>(6)</w:t>
      </w:r>
    </w:p>
    <w:p w14:paraId="673411A6" w14:textId="77777777" w:rsidR="006B59E7" w:rsidRDefault="006B59E7">
      <w:pPr>
        <w:rPr>
          <w:sz w:val="24"/>
        </w:rPr>
        <w:sectPr w:rsidR="006B59E7">
          <w:type w:val="continuous"/>
          <w:pgSz w:w="11910" w:h="16840"/>
          <w:pgMar w:top="1000" w:right="566" w:bottom="300" w:left="566" w:header="0" w:footer="116" w:gutter="0"/>
          <w:cols w:num="3" w:space="720" w:equalWidth="0">
            <w:col w:w="4953" w:space="40"/>
            <w:col w:w="1741" w:space="3683"/>
            <w:col w:w="361"/>
          </w:cols>
        </w:sectPr>
      </w:pPr>
    </w:p>
    <w:p w14:paraId="5395F348" w14:textId="77777777" w:rsidR="006B59E7" w:rsidRDefault="006B59E7">
      <w:pPr>
        <w:pStyle w:val="BodyText"/>
        <w:spacing w:before="124"/>
        <w:rPr>
          <w:sz w:val="20"/>
        </w:rPr>
      </w:pPr>
    </w:p>
    <w:p w14:paraId="3AA2F32A" w14:textId="77777777" w:rsidR="006B59E7" w:rsidRDefault="006B59E7">
      <w:pPr>
        <w:pStyle w:val="BodyText"/>
        <w:rPr>
          <w:sz w:val="20"/>
        </w:rPr>
        <w:sectPr w:rsidR="006B59E7">
          <w:type w:val="continuous"/>
          <w:pgSz w:w="11910" w:h="16840"/>
          <w:pgMar w:top="1000" w:right="566" w:bottom="300" w:left="566" w:header="0" w:footer="116" w:gutter="0"/>
          <w:cols w:space="720"/>
        </w:sectPr>
      </w:pPr>
    </w:p>
    <w:p w14:paraId="18575C37" w14:textId="77777777" w:rsidR="006B59E7" w:rsidRDefault="00000000">
      <w:pPr>
        <w:pStyle w:val="BodyText"/>
        <w:spacing w:before="255"/>
        <w:jc w:val="right"/>
        <w:rPr>
          <w:rFonts w:ascii="Calibri"/>
        </w:rPr>
      </w:pPr>
      <w:r>
        <w:rPr>
          <w:rFonts w:ascii="Calibri"/>
          <w:noProof/>
        </w:rPr>
        <mc:AlternateContent>
          <mc:Choice Requires="wps">
            <w:drawing>
              <wp:anchor distT="0" distB="0" distL="0" distR="0" simplePos="0" relativeHeight="487183360" behindDoc="1" locked="0" layoutInCell="1" allowOverlap="1" wp14:anchorId="3BC2D930" wp14:editId="3D12D5A3">
                <wp:simplePos x="0" y="0"/>
                <wp:positionH relativeFrom="page">
                  <wp:posOffset>3259163</wp:posOffset>
                </wp:positionH>
                <wp:positionV relativeFrom="paragraph">
                  <wp:posOffset>269060</wp:posOffset>
                </wp:positionV>
                <wp:extent cx="197929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295" cy="1270"/>
                        </a:xfrm>
                        <a:custGeom>
                          <a:avLst/>
                          <a:gdLst/>
                          <a:ahLst/>
                          <a:cxnLst/>
                          <a:rect l="l" t="t" r="r" b="b"/>
                          <a:pathLst>
                            <a:path w="1979295">
                              <a:moveTo>
                                <a:pt x="0" y="0"/>
                              </a:moveTo>
                              <a:lnTo>
                                <a:pt x="1978990"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A0356F" id="Graphic 8" o:spid="_x0000_s1026" style="position:absolute;margin-left:256.65pt;margin-top:21.2pt;width:155.85pt;height:.1pt;z-index:-16133120;visibility:visible;mso-wrap-style:square;mso-wrap-distance-left:0;mso-wrap-distance-top:0;mso-wrap-distance-right:0;mso-wrap-distance-bottom:0;mso-position-horizontal:absolute;mso-position-horizontal-relative:page;mso-position-vertical:absolute;mso-position-vertical-relative:text;v-text-anchor:top" coordsize="1979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" path="m,l1978990,e" filled="f" strokeweight=".16861mm">
                <v:path arrowok="t"/>
                <w10:wrap anchorx="page"/>
              </v:shape>
            </w:pict>
          </mc:Fallback>
        </mc:AlternateContent>
      </w:r>
      <w:r>
        <w:rPr>
          <w:rFonts w:ascii="Calibri"/>
          <w:i/>
          <w:w w:val="110"/>
        </w:rPr>
        <w:t>G</w:t>
      </w:r>
      <w:r>
        <w:rPr>
          <w:rFonts w:ascii="Calibri"/>
          <w:i/>
          <w:spacing w:val="2"/>
          <w:w w:val="110"/>
        </w:rPr>
        <w:t xml:space="preserve"> </w:t>
      </w:r>
      <w:r>
        <w:rPr>
          <w:rFonts w:ascii="Calibri"/>
          <w:w w:val="110"/>
        </w:rPr>
        <w:t>=</w:t>
      </w:r>
      <w:r>
        <w:rPr>
          <w:rFonts w:ascii="Calibri"/>
          <w:spacing w:val="2"/>
          <w:w w:val="110"/>
        </w:rPr>
        <w:t xml:space="preserve"> </w:t>
      </w:r>
      <w:r>
        <w:rPr>
          <w:w w:val="110"/>
        </w:rPr>
        <w:t>Market</w:t>
      </w:r>
      <w:r>
        <w:rPr>
          <w:spacing w:val="-17"/>
          <w:w w:val="110"/>
        </w:rPr>
        <w:t xml:space="preserve"> </w:t>
      </w:r>
      <w:r>
        <w:rPr>
          <w:rFonts w:ascii="Calibri"/>
          <w:spacing w:val="-10"/>
          <w:w w:val="110"/>
        </w:rPr>
        <w:t>+</w:t>
      </w:r>
    </w:p>
    <w:p w14:paraId="6A79682B" w14:textId="77777777" w:rsidR="006B59E7" w:rsidRDefault="00000000">
      <w:pPr>
        <w:pStyle w:val="BodyText"/>
        <w:spacing w:before="63" w:line="235" w:lineRule="auto"/>
        <w:ind w:left="1478" w:hanging="1442"/>
        <w:rPr>
          <w:rFonts w:ascii="Calibri"/>
        </w:rPr>
      </w:pPr>
      <w:r>
        <w:br w:type="column"/>
      </w:r>
      <w:r>
        <w:rPr>
          <w:rFonts w:ascii="Calibri"/>
        </w:rPr>
        <w:t xml:space="preserve">ln(1 + </w:t>
      </w:r>
      <w:r>
        <w:rPr>
          <w:rFonts w:ascii="Lucida Sans Unicode"/>
        </w:rPr>
        <w:t>|</w:t>
      </w:r>
      <w:r>
        <w:t>Latitude</w:t>
      </w:r>
      <w:r>
        <w:rPr>
          <w:rFonts w:ascii="Lucida Sans Unicode"/>
        </w:rPr>
        <w:t>|</w:t>
      </w:r>
      <w:r>
        <w:rPr>
          <w:rFonts w:ascii="Lucida Sans Unicode"/>
          <w:spacing w:val="-15"/>
        </w:rPr>
        <w:t xml:space="preserve"> </w:t>
      </w:r>
      <w:r>
        <w:rPr>
          <w:rFonts w:ascii="Calibri"/>
        </w:rPr>
        <w:t xml:space="preserve">+ </w:t>
      </w:r>
      <w:r>
        <w:rPr>
          <w:rFonts w:ascii="Lucida Sans Unicode"/>
        </w:rPr>
        <w:t>|</w:t>
      </w:r>
      <w:r>
        <w:t>Longitude</w:t>
      </w:r>
      <w:r>
        <w:rPr>
          <w:rFonts w:ascii="Lucida Sans Unicode"/>
        </w:rPr>
        <w:t>|</w:t>
      </w:r>
      <w:r>
        <w:rPr>
          <w:rFonts w:ascii="Calibri"/>
        </w:rPr>
        <w:t xml:space="preserve">) </w:t>
      </w:r>
      <w:r>
        <w:rPr>
          <w:rFonts w:ascii="Calibri"/>
          <w:spacing w:val="-6"/>
          <w:w w:val="105"/>
        </w:rPr>
        <w:t>10</w:t>
      </w:r>
    </w:p>
    <w:p w14:paraId="4E9E30AE" w14:textId="77777777" w:rsidR="006B59E7" w:rsidRDefault="00000000">
      <w:pPr>
        <w:spacing w:before="259"/>
        <w:ind w:right="36"/>
        <w:jc w:val="right"/>
        <w:rPr>
          <w:sz w:val="24"/>
        </w:rPr>
      </w:pPr>
      <w:r>
        <w:br w:type="column"/>
      </w:r>
      <w:r>
        <w:rPr>
          <w:spacing w:val="-5"/>
          <w:sz w:val="24"/>
        </w:rPr>
        <w:t>(7)</w:t>
      </w:r>
    </w:p>
    <w:p w14:paraId="25BE751B" w14:textId="77777777" w:rsidR="006B59E7" w:rsidRDefault="006B59E7">
      <w:pPr>
        <w:jc w:val="right"/>
        <w:rPr>
          <w:sz w:val="24"/>
        </w:rPr>
        <w:sectPr w:rsidR="006B59E7">
          <w:type w:val="continuous"/>
          <w:pgSz w:w="11910" w:h="16840"/>
          <w:pgMar w:top="1000" w:right="566" w:bottom="300" w:left="566" w:header="0" w:footer="116" w:gutter="0"/>
          <w:cols w:num="3" w:space="720" w:equalWidth="0">
            <w:col w:w="4490" w:space="40"/>
            <w:col w:w="3154" w:space="39"/>
            <w:col w:w="3055"/>
          </w:cols>
        </w:sectPr>
      </w:pPr>
    </w:p>
    <w:p w14:paraId="169F43E2" w14:textId="77777777" w:rsidR="006B59E7" w:rsidRDefault="00000000">
      <w:pPr>
        <w:pStyle w:val="BodyText"/>
        <w:spacing w:before="263" w:line="252" w:lineRule="auto"/>
        <w:ind w:left="38" w:right="36"/>
        <w:jc w:val="both"/>
      </w:pPr>
      <w:r>
        <w:t>The</w:t>
      </w:r>
      <w:r>
        <w:rPr>
          <w:spacing w:val="-15"/>
        </w:rPr>
        <w:t xml:space="preserve"> </w:t>
      </w:r>
      <w:r>
        <w:t>logarithmic</w:t>
      </w:r>
      <w:r>
        <w:rPr>
          <w:spacing w:val="-15"/>
        </w:rPr>
        <w:t xml:space="preserve"> </w:t>
      </w:r>
      <w:r>
        <w:t>scaling</w:t>
      </w:r>
      <w:r>
        <w:rPr>
          <w:spacing w:val="-15"/>
        </w:rPr>
        <w:t xml:space="preserve"> </w:t>
      </w:r>
      <w:r>
        <w:t>method</w:t>
      </w:r>
      <w:r>
        <w:rPr>
          <w:spacing w:val="-15"/>
        </w:rPr>
        <w:t xml:space="preserve"> </w:t>
      </w:r>
      <w:r>
        <w:t>decreases</w:t>
      </w:r>
      <w:r>
        <w:rPr>
          <w:spacing w:val="-15"/>
        </w:rPr>
        <w:t xml:space="preserve"> </w:t>
      </w:r>
      <w:r>
        <w:t>the</w:t>
      </w:r>
      <w:r>
        <w:rPr>
          <w:spacing w:val="-15"/>
        </w:rPr>
        <w:t xml:space="preserve"> </w:t>
      </w:r>
      <w:r>
        <w:t>effect</w:t>
      </w:r>
      <w:r>
        <w:rPr>
          <w:spacing w:val="-15"/>
        </w:rPr>
        <w:t xml:space="preserve"> </w:t>
      </w:r>
      <w:r>
        <w:t>of</w:t>
      </w:r>
      <w:r>
        <w:rPr>
          <w:spacing w:val="-15"/>
        </w:rPr>
        <w:t xml:space="preserve"> </w:t>
      </w:r>
      <w:r>
        <w:t>extreme</w:t>
      </w:r>
      <w:r>
        <w:rPr>
          <w:spacing w:val="-15"/>
        </w:rPr>
        <w:t xml:space="preserve"> </w:t>
      </w:r>
      <w:r>
        <w:t>coordinate</w:t>
      </w:r>
      <w:r>
        <w:rPr>
          <w:spacing w:val="-15"/>
        </w:rPr>
        <w:t xml:space="preserve"> </w:t>
      </w:r>
      <w:r>
        <w:t>values</w:t>
      </w:r>
      <w:r>
        <w:rPr>
          <w:spacing w:val="-15"/>
        </w:rPr>
        <w:t xml:space="preserve"> </w:t>
      </w:r>
      <w:r>
        <w:t>but</w:t>
      </w:r>
      <w:r>
        <w:rPr>
          <w:spacing w:val="-15"/>
        </w:rPr>
        <w:t xml:space="preserve"> </w:t>
      </w:r>
      <w:r>
        <w:t>still</w:t>
      </w:r>
      <w:r>
        <w:rPr>
          <w:spacing w:val="-15"/>
        </w:rPr>
        <w:t xml:space="preserve"> </w:t>
      </w:r>
      <w:r>
        <w:t>allows</w:t>
      </w:r>
      <w:r>
        <w:rPr>
          <w:spacing w:val="-15"/>
        </w:rPr>
        <w:t xml:space="preserve"> </w:t>
      </w:r>
      <w:r>
        <w:t>for</w:t>
      </w:r>
      <w:r>
        <w:rPr>
          <w:spacing w:val="-15"/>
        </w:rPr>
        <w:t xml:space="preserve"> </w:t>
      </w:r>
      <w:r>
        <w:t>spatial</w:t>
      </w:r>
      <w:r>
        <w:rPr>
          <w:spacing w:val="-15"/>
        </w:rPr>
        <w:t xml:space="preserve"> </w:t>
      </w:r>
      <w:r>
        <w:t>range identification.</w:t>
      </w:r>
      <w:r>
        <w:rPr>
          <w:spacing w:val="40"/>
        </w:rPr>
        <w:t xml:space="preserve"> </w:t>
      </w:r>
      <w:r>
        <w:t>The constructed variables provide a summary of essential operational processes that determine delivery results.</w:t>
      </w:r>
      <w:r>
        <w:rPr>
          <w:spacing w:val="40"/>
        </w:rPr>
        <w:t xml:space="preserve"> </w:t>
      </w:r>
      <w:r>
        <w:t>The model converts basic transactional data into understandable cause-and-effect elements which permit systematic evaluation of how supply chain factors impact predictions for late deliveries.</w:t>
      </w:r>
    </w:p>
    <w:p w14:paraId="76FBFBFB" w14:textId="77777777" w:rsidR="006B59E7" w:rsidRDefault="006B59E7">
      <w:pPr>
        <w:pStyle w:val="BodyText"/>
        <w:spacing w:before="273"/>
      </w:pPr>
    </w:p>
    <w:p w14:paraId="3BFEC5F1" w14:textId="77777777" w:rsidR="006B59E7" w:rsidRDefault="00000000">
      <w:pPr>
        <w:pStyle w:val="Heading2"/>
        <w:numPr>
          <w:ilvl w:val="2"/>
          <w:numId w:val="2"/>
        </w:numPr>
        <w:tabs>
          <w:tab w:val="left" w:pos="635"/>
        </w:tabs>
        <w:ind w:left="635" w:hanging="597"/>
      </w:pPr>
      <w:r>
        <w:t>Data</w:t>
      </w:r>
      <w:r>
        <w:rPr>
          <w:spacing w:val="-15"/>
        </w:rPr>
        <w:t xml:space="preserve"> </w:t>
      </w:r>
      <w:r>
        <w:t>Transformation,</w:t>
      </w:r>
      <w:r>
        <w:rPr>
          <w:spacing w:val="-15"/>
        </w:rPr>
        <w:t xml:space="preserve"> </w:t>
      </w:r>
      <w:r>
        <w:t>Data</w:t>
      </w:r>
      <w:r>
        <w:rPr>
          <w:spacing w:val="-15"/>
        </w:rPr>
        <w:t xml:space="preserve"> </w:t>
      </w:r>
      <w:r>
        <w:t>Cleaning,</w:t>
      </w:r>
      <w:r>
        <w:rPr>
          <w:spacing w:val="-15"/>
        </w:rPr>
        <w:t xml:space="preserve"> </w:t>
      </w:r>
      <w:r>
        <w:t>and</w:t>
      </w:r>
      <w:r>
        <w:rPr>
          <w:spacing w:val="-15"/>
        </w:rPr>
        <w:t xml:space="preserve"> </w:t>
      </w:r>
      <w:r>
        <w:t>Feature</w:t>
      </w:r>
      <w:r>
        <w:rPr>
          <w:spacing w:val="-15"/>
        </w:rPr>
        <w:t xml:space="preserve"> </w:t>
      </w:r>
      <w:r>
        <w:rPr>
          <w:spacing w:val="-2"/>
        </w:rPr>
        <w:t>Selection</w:t>
      </w:r>
    </w:p>
    <w:p w14:paraId="37FC8ED6" w14:textId="77777777" w:rsidR="006B59E7" w:rsidRDefault="006B59E7">
      <w:pPr>
        <w:pStyle w:val="BodyText"/>
        <w:spacing w:before="130"/>
        <w:rPr>
          <w:b/>
        </w:rPr>
      </w:pPr>
    </w:p>
    <w:p w14:paraId="6F006AE0" w14:textId="77777777" w:rsidR="006B59E7" w:rsidRDefault="00000000">
      <w:pPr>
        <w:pStyle w:val="BodyText"/>
        <w:spacing w:line="252" w:lineRule="auto"/>
        <w:ind w:left="38" w:right="36"/>
        <w:jc w:val="both"/>
      </w:pPr>
      <w:r>
        <w:t>The</w:t>
      </w:r>
      <w:r>
        <w:rPr>
          <w:spacing w:val="-9"/>
        </w:rPr>
        <w:t xml:space="preserve"> </w:t>
      </w:r>
      <w:r>
        <w:t>dataset</w:t>
      </w:r>
      <w:r>
        <w:rPr>
          <w:spacing w:val="-9"/>
        </w:rPr>
        <w:t xml:space="preserve"> </w:t>
      </w:r>
      <w:r>
        <w:t>was</w:t>
      </w:r>
      <w:r>
        <w:rPr>
          <w:spacing w:val="-9"/>
        </w:rPr>
        <w:t xml:space="preserve"> </w:t>
      </w:r>
      <w:r>
        <w:t>prepared</w:t>
      </w:r>
      <w:r>
        <w:rPr>
          <w:spacing w:val="-9"/>
        </w:rPr>
        <w:t xml:space="preserve"> </w:t>
      </w:r>
      <w:r>
        <w:t>to</w:t>
      </w:r>
      <w:r>
        <w:rPr>
          <w:spacing w:val="-9"/>
        </w:rPr>
        <w:t xml:space="preserve"> </w:t>
      </w:r>
      <w:r>
        <w:t>ensure</w:t>
      </w:r>
      <w:r>
        <w:rPr>
          <w:spacing w:val="-9"/>
        </w:rPr>
        <w:t xml:space="preserve"> </w:t>
      </w:r>
      <w:r>
        <w:t>suitability</w:t>
      </w:r>
      <w:r>
        <w:rPr>
          <w:spacing w:val="-9"/>
        </w:rPr>
        <w:t xml:space="preserve"> </w:t>
      </w:r>
      <w:r>
        <w:t>for</w:t>
      </w:r>
      <w:r>
        <w:rPr>
          <w:spacing w:val="-9"/>
        </w:rPr>
        <w:t xml:space="preserve"> </w:t>
      </w:r>
      <w:r>
        <w:t>causal</w:t>
      </w:r>
      <w:r>
        <w:rPr>
          <w:spacing w:val="-9"/>
        </w:rPr>
        <w:t xml:space="preserve"> </w:t>
      </w:r>
      <w:r>
        <w:t>modeling</w:t>
      </w:r>
      <w:r>
        <w:rPr>
          <w:spacing w:val="-9"/>
        </w:rPr>
        <w:t xml:space="preserve"> </w:t>
      </w:r>
      <w:r>
        <w:t>and</w:t>
      </w:r>
      <w:r>
        <w:rPr>
          <w:spacing w:val="-9"/>
        </w:rPr>
        <w:t xml:space="preserve"> </w:t>
      </w:r>
      <w:r>
        <w:t>predictive</w:t>
      </w:r>
      <w:r>
        <w:rPr>
          <w:spacing w:val="-9"/>
        </w:rPr>
        <w:t xml:space="preserve"> </w:t>
      </w:r>
      <w:r>
        <w:t>analysis. The</w:t>
      </w:r>
      <w:r>
        <w:rPr>
          <w:spacing w:val="-9"/>
        </w:rPr>
        <w:t xml:space="preserve"> </w:t>
      </w:r>
      <w:r>
        <w:t>process</w:t>
      </w:r>
      <w:r>
        <w:rPr>
          <w:spacing w:val="-9"/>
        </w:rPr>
        <w:t xml:space="preserve"> </w:t>
      </w:r>
      <w:r>
        <w:t xml:space="preserve">involved two main tasks which included cleaning of raw transactional records and transforming categorical variables into standardized numeric formats while constructing and selecting essential features needed for the proposed </w:t>
      </w:r>
      <w:r>
        <w:rPr>
          <w:spacing w:val="-2"/>
        </w:rPr>
        <w:t>framework.</w:t>
      </w:r>
    </w:p>
    <w:p w14:paraId="7E1109FC" w14:textId="77777777" w:rsidR="006B59E7" w:rsidRDefault="006B59E7">
      <w:pPr>
        <w:pStyle w:val="BodyText"/>
      </w:pPr>
    </w:p>
    <w:p w14:paraId="6EB8F710" w14:textId="77777777" w:rsidR="006B59E7" w:rsidRDefault="006B59E7">
      <w:pPr>
        <w:pStyle w:val="BodyText"/>
        <w:spacing w:before="7"/>
      </w:pPr>
    </w:p>
    <w:p w14:paraId="48EB1E04" w14:textId="77777777" w:rsidR="006B59E7" w:rsidRDefault="00000000">
      <w:pPr>
        <w:pStyle w:val="BodyText"/>
        <w:spacing w:line="252" w:lineRule="auto"/>
        <w:ind w:left="38" w:right="36"/>
        <w:jc w:val="both"/>
      </w:pPr>
      <w:r>
        <w:rPr>
          <w:b/>
        </w:rPr>
        <w:t>Data Cleaning</w:t>
      </w:r>
      <w:r>
        <w:rPr>
          <w:b/>
          <w:spacing w:val="80"/>
        </w:rPr>
        <w:t xml:space="preserve"> </w:t>
      </w:r>
      <w:r>
        <w:t xml:space="preserve">The initial assessment of the dataset involved checking for missing values and reviewing the </w:t>
      </w:r>
      <w:r>
        <w:rPr>
          <w:spacing w:val="-2"/>
        </w:rPr>
        <w:t>inconsistent</w:t>
      </w:r>
      <w:r>
        <w:rPr>
          <w:spacing w:val="-6"/>
        </w:rPr>
        <w:t xml:space="preserve"> </w:t>
      </w:r>
      <w:r>
        <w:rPr>
          <w:spacing w:val="-2"/>
        </w:rPr>
        <w:t>entries</w:t>
      </w:r>
      <w:r>
        <w:rPr>
          <w:spacing w:val="-6"/>
        </w:rPr>
        <w:t xml:space="preserve"> </w:t>
      </w:r>
      <w:r>
        <w:rPr>
          <w:spacing w:val="-2"/>
        </w:rPr>
        <w:t>and</w:t>
      </w:r>
      <w:r>
        <w:rPr>
          <w:spacing w:val="-6"/>
        </w:rPr>
        <w:t xml:space="preserve"> </w:t>
      </w:r>
      <w:r>
        <w:rPr>
          <w:spacing w:val="-2"/>
        </w:rPr>
        <w:t>invalid</w:t>
      </w:r>
      <w:r>
        <w:rPr>
          <w:spacing w:val="-6"/>
        </w:rPr>
        <w:t xml:space="preserve"> </w:t>
      </w:r>
      <w:r>
        <w:rPr>
          <w:spacing w:val="-2"/>
        </w:rPr>
        <w:t>records.</w:t>
      </w:r>
      <w:r>
        <w:rPr>
          <w:spacing w:val="21"/>
        </w:rPr>
        <w:t xml:space="preserve"> </w:t>
      </w:r>
      <w:r>
        <w:rPr>
          <w:spacing w:val="-2"/>
        </w:rPr>
        <w:t>The</w:t>
      </w:r>
      <w:r>
        <w:rPr>
          <w:spacing w:val="-5"/>
        </w:rPr>
        <w:t xml:space="preserve"> </w:t>
      </w:r>
      <w:r>
        <w:rPr>
          <w:spacing w:val="-2"/>
        </w:rPr>
        <w:t>team</w:t>
      </w:r>
      <w:r>
        <w:rPr>
          <w:spacing w:val="-6"/>
        </w:rPr>
        <w:t xml:space="preserve"> </w:t>
      </w:r>
      <w:r>
        <w:rPr>
          <w:spacing w:val="-2"/>
        </w:rPr>
        <w:t>used</w:t>
      </w:r>
      <w:r>
        <w:rPr>
          <w:spacing w:val="-6"/>
        </w:rPr>
        <w:t xml:space="preserve"> </w:t>
      </w:r>
      <w:r>
        <w:rPr>
          <w:spacing w:val="-2"/>
        </w:rPr>
        <w:t>default</w:t>
      </w:r>
      <w:r>
        <w:rPr>
          <w:spacing w:val="-6"/>
        </w:rPr>
        <w:t xml:space="preserve"> </w:t>
      </w:r>
      <w:r>
        <w:rPr>
          <w:spacing w:val="-2"/>
        </w:rPr>
        <w:t>replacements</w:t>
      </w:r>
      <w:r>
        <w:rPr>
          <w:spacing w:val="-6"/>
        </w:rPr>
        <w:t xml:space="preserve"> </w:t>
      </w:r>
      <w:r>
        <w:rPr>
          <w:spacing w:val="-2"/>
        </w:rPr>
        <w:t>and</w:t>
      </w:r>
      <w:r>
        <w:rPr>
          <w:spacing w:val="-6"/>
        </w:rPr>
        <w:t xml:space="preserve"> </w:t>
      </w:r>
      <w:r>
        <w:rPr>
          <w:spacing w:val="-2"/>
        </w:rPr>
        <w:t>statistical</w:t>
      </w:r>
      <w:r>
        <w:rPr>
          <w:spacing w:val="-6"/>
        </w:rPr>
        <w:t xml:space="preserve"> </w:t>
      </w:r>
      <w:r>
        <w:rPr>
          <w:spacing w:val="-2"/>
        </w:rPr>
        <w:t>imputation</w:t>
      </w:r>
      <w:r>
        <w:rPr>
          <w:spacing w:val="-6"/>
        </w:rPr>
        <w:t xml:space="preserve"> </w:t>
      </w:r>
      <w:r>
        <w:rPr>
          <w:spacing w:val="-2"/>
        </w:rPr>
        <w:t>methods</w:t>
      </w:r>
      <w:r>
        <w:rPr>
          <w:spacing w:val="-6"/>
        </w:rPr>
        <w:t xml:space="preserve"> </w:t>
      </w:r>
      <w:r>
        <w:rPr>
          <w:spacing w:val="-2"/>
        </w:rPr>
        <w:t xml:space="preserve">to </w:t>
      </w:r>
      <w:r>
        <w:t>address</w:t>
      </w:r>
      <w:r>
        <w:rPr>
          <w:spacing w:val="-15"/>
        </w:rPr>
        <w:t xml:space="preserve"> </w:t>
      </w:r>
      <w:r>
        <w:t>missing</w:t>
      </w:r>
      <w:r>
        <w:rPr>
          <w:spacing w:val="-15"/>
        </w:rPr>
        <w:t xml:space="preserve"> </w:t>
      </w:r>
      <w:r>
        <w:t>values</w:t>
      </w:r>
      <w:r>
        <w:rPr>
          <w:spacing w:val="-15"/>
        </w:rPr>
        <w:t xml:space="preserve"> </w:t>
      </w:r>
      <w:r>
        <w:t>in</w:t>
      </w:r>
      <w:r>
        <w:rPr>
          <w:spacing w:val="-15"/>
        </w:rPr>
        <w:t xml:space="preserve"> </w:t>
      </w:r>
      <w:r>
        <w:t>numerical</w:t>
      </w:r>
      <w:r>
        <w:rPr>
          <w:spacing w:val="-15"/>
        </w:rPr>
        <w:t xml:space="preserve"> </w:t>
      </w:r>
      <w:r>
        <w:t>attributes.</w:t>
      </w:r>
      <w:r>
        <w:rPr>
          <w:spacing w:val="-15"/>
        </w:rPr>
        <w:t xml:space="preserve"> </w:t>
      </w:r>
      <w:r>
        <w:t>The</w:t>
      </w:r>
      <w:r>
        <w:rPr>
          <w:spacing w:val="-15"/>
        </w:rPr>
        <w:t xml:space="preserve"> </w:t>
      </w:r>
      <w:r>
        <w:t>shipping</w:t>
      </w:r>
      <w:r>
        <w:rPr>
          <w:spacing w:val="-15"/>
        </w:rPr>
        <w:t xml:space="preserve"> </w:t>
      </w:r>
      <w:r>
        <w:t>variables</w:t>
      </w:r>
      <w:r>
        <w:rPr>
          <w:spacing w:val="-15"/>
        </w:rPr>
        <w:t xml:space="preserve"> </w:t>
      </w:r>
      <w:r>
        <w:t>underwent</w:t>
      </w:r>
      <w:r>
        <w:rPr>
          <w:spacing w:val="-15"/>
        </w:rPr>
        <w:t xml:space="preserve"> </w:t>
      </w:r>
      <w:r>
        <w:t>validation</w:t>
      </w:r>
      <w:r>
        <w:rPr>
          <w:spacing w:val="-15"/>
        </w:rPr>
        <w:t xml:space="preserve"> </w:t>
      </w:r>
      <w:r>
        <w:t>testing</w:t>
      </w:r>
      <w:r>
        <w:rPr>
          <w:spacing w:val="-15"/>
        </w:rPr>
        <w:t xml:space="preserve"> </w:t>
      </w:r>
      <w:r>
        <w:t>to</w:t>
      </w:r>
      <w:r>
        <w:rPr>
          <w:spacing w:val="-15"/>
        </w:rPr>
        <w:t xml:space="preserve"> </w:t>
      </w:r>
      <w:r>
        <w:t>verify</w:t>
      </w:r>
      <w:r>
        <w:rPr>
          <w:spacing w:val="-15"/>
        </w:rPr>
        <w:t xml:space="preserve"> </w:t>
      </w:r>
      <w:r>
        <w:t>their logical consistency while the team corrected any detected unrealistic or negative values.</w:t>
      </w:r>
      <w:r>
        <w:rPr>
          <w:spacing w:val="31"/>
        </w:rPr>
        <w:t xml:space="preserve"> </w:t>
      </w:r>
      <w:r>
        <w:t xml:space="preserve">The system converted negative delivery values from early deliveries into zero value because only actual delivery delays needed to be </w:t>
      </w:r>
      <w:r>
        <w:rPr>
          <w:spacing w:val="-2"/>
        </w:rPr>
        <w:t>maintained.</w:t>
      </w:r>
    </w:p>
    <w:p w14:paraId="7EEB6D5F" w14:textId="77777777" w:rsidR="006B59E7" w:rsidRDefault="006B59E7">
      <w:pPr>
        <w:pStyle w:val="BodyText"/>
      </w:pPr>
    </w:p>
    <w:p w14:paraId="28CFC143" w14:textId="77777777" w:rsidR="006B59E7" w:rsidRDefault="006B59E7">
      <w:pPr>
        <w:pStyle w:val="BodyText"/>
        <w:spacing w:before="4"/>
      </w:pPr>
    </w:p>
    <w:p w14:paraId="4535E29C" w14:textId="77777777" w:rsidR="006B59E7" w:rsidRDefault="00000000">
      <w:pPr>
        <w:pStyle w:val="BodyText"/>
        <w:spacing w:before="1" w:line="252" w:lineRule="auto"/>
        <w:ind w:left="38" w:right="10"/>
        <w:jc w:val="both"/>
      </w:pPr>
      <w:r>
        <w:rPr>
          <w:b/>
        </w:rPr>
        <w:t>Data</w:t>
      </w:r>
      <w:r>
        <w:rPr>
          <w:b/>
          <w:spacing w:val="-15"/>
        </w:rPr>
        <w:t xml:space="preserve"> </w:t>
      </w:r>
      <w:r>
        <w:rPr>
          <w:b/>
        </w:rPr>
        <w:t>Transformation</w:t>
      </w:r>
      <w:r>
        <w:rPr>
          <w:b/>
          <w:spacing w:val="60"/>
        </w:rPr>
        <w:t xml:space="preserve"> </w:t>
      </w:r>
      <w:r>
        <w:t>Nominal</w:t>
      </w:r>
      <w:r>
        <w:rPr>
          <w:spacing w:val="-15"/>
        </w:rPr>
        <w:t xml:space="preserve"> </w:t>
      </w:r>
      <w:r>
        <w:t>variables</w:t>
      </w:r>
      <w:r>
        <w:rPr>
          <w:spacing w:val="-15"/>
        </w:rPr>
        <w:t xml:space="preserve"> </w:t>
      </w:r>
      <w:r>
        <w:t>like</w:t>
      </w:r>
      <w:r>
        <w:rPr>
          <w:spacing w:val="-15"/>
        </w:rPr>
        <w:t xml:space="preserve"> </w:t>
      </w:r>
      <w:r>
        <w:t>the</w:t>
      </w:r>
      <w:r>
        <w:rPr>
          <w:spacing w:val="-15"/>
        </w:rPr>
        <w:t xml:space="preserve"> </w:t>
      </w:r>
      <w:r>
        <w:rPr>
          <w:i/>
        </w:rPr>
        <w:t>Shipping</w:t>
      </w:r>
      <w:r>
        <w:rPr>
          <w:i/>
          <w:spacing w:val="-15"/>
        </w:rPr>
        <w:t xml:space="preserve"> </w:t>
      </w:r>
      <w:r>
        <w:rPr>
          <w:i/>
        </w:rPr>
        <w:t>Mode</w:t>
      </w:r>
      <w:r>
        <w:rPr>
          <w:i/>
          <w:spacing w:val="-15"/>
        </w:rPr>
        <w:t xml:space="preserve"> </w:t>
      </w:r>
      <w:r>
        <w:t>and</w:t>
      </w:r>
      <w:r>
        <w:rPr>
          <w:spacing w:val="-15"/>
        </w:rPr>
        <w:t xml:space="preserve"> </w:t>
      </w:r>
      <w:r>
        <w:t>the</w:t>
      </w:r>
      <w:r>
        <w:rPr>
          <w:spacing w:val="-15"/>
        </w:rPr>
        <w:t xml:space="preserve"> </w:t>
      </w:r>
      <w:r>
        <w:rPr>
          <w:i/>
        </w:rPr>
        <w:t>Market</w:t>
      </w:r>
      <w:r>
        <w:rPr>
          <w:i/>
          <w:spacing w:val="-15"/>
        </w:rPr>
        <w:t xml:space="preserve"> </w:t>
      </w:r>
      <w:r>
        <w:rPr>
          <w:i/>
        </w:rPr>
        <w:t>Region</w:t>
      </w:r>
      <w:r>
        <w:rPr>
          <w:i/>
          <w:spacing w:val="-15"/>
        </w:rPr>
        <w:t xml:space="preserve"> </w:t>
      </w:r>
      <w:r>
        <w:t>variables</w:t>
      </w:r>
      <w:r>
        <w:rPr>
          <w:spacing w:val="-15"/>
        </w:rPr>
        <w:t xml:space="preserve"> </w:t>
      </w:r>
      <w:r>
        <w:t>went</w:t>
      </w:r>
      <w:r>
        <w:rPr>
          <w:spacing w:val="-15"/>
        </w:rPr>
        <w:t xml:space="preserve"> </w:t>
      </w:r>
      <w:r>
        <w:t>through a</w:t>
      </w:r>
      <w:r>
        <w:rPr>
          <w:spacing w:val="-3"/>
        </w:rPr>
        <w:t xml:space="preserve"> </w:t>
      </w:r>
      <w:r>
        <w:t>transformation</w:t>
      </w:r>
      <w:r>
        <w:rPr>
          <w:spacing w:val="-3"/>
        </w:rPr>
        <w:t xml:space="preserve"> </w:t>
      </w:r>
      <w:r>
        <w:t>to</w:t>
      </w:r>
      <w:r>
        <w:rPr>
          <w:spacing w:val="-3"/>
        </w:rPr>
        <w:t xml:space="preserve"> </w:t>
      </w:r>
      <w:r>
        <w:t>ordinal</w:t>
      </w:r>
      <w:r>
        <w:rPr>
          <w:spacing w:val="-3"/>
        </w:rPr>
        <w:t xml:space="preserve"> </w:t>
      </w:r>
      <w:r>
        <w:t>numerical</w:t>
      </w:r>
      <w:r>
        <w:rPr>
          <w:spacing w:val="-3"/>
        </w:rPr>
        <w:t xml:space="preserve"> </w:t>
      </w:r>
      <w:r>
        <w:t>values</w:t>
      </w:r>
      <w:r>
        <w:rPr>
          <w:spacing w:val="-3"/>
        </w:rPr>
        <w:t xml:space="preserve"> </w:t>
      </w:r>
      <w:r>
        <w:t>so</w:t>
      </w:r>
      <w:r>
        <w:rPr>
          <w:spacing w:val="-3"/>
        </w:rPr>
        <w:t xml:space="preserve"> </w:t>
      </w:r>
      <w:r>
        <w:t>that</w:t>
      </w:r>
      <w:r>
        <w:rPr>
          <w:spacing w:val="-3"/>
        </w:rPr>
        <w:t xml:space="preserve"> </w:t>
      </w:r>
      <w:r>
        <w:t>mathematical</w:t>
      </w:r>
      <w:r>
        <w:rPr>
          <w:spacing w:val="-3"/>
        </w:rPr>
        <w:t xml:space="preserve"> </w:t>
      </w:r>
      <w:r>
        <w:t>operations</w:t>
      </w:r>
      <w:r>
        <w:rPr>
          <w:spacing w:val="-3"/>
        </w:rPr>
        <w:t xml:space="preserve"> </w:t>
      </w:r>
      <w:r>
        <w:t>could</w:t>
      </w:r>
      <w:r>
        <w:rPr>
          <w:spacing w:val="-3"/>
        </w:rPr>
        <w:t xml:space="preserve"> </w:t>
      </w:r>
      <w:r>
        <w:t>be</w:t>
      </w:r>
      <w:r>
        <w:rPr>
          <w:spacing w:val="-3"/>
        </w:rPr>
        <w:t xml:space="preserve"> </w:t>
      </w:r>
      <w:r>
        <w:t>performed</w:t>
      </w:r>
      <w:r>
        <w:rPr>
          <w:spacing w:val="-3"/>
        </w:rPr>
        <w:t xml:space="preserve"> </w:t>
      </w:r>
      <w:r>
        <w:t>on</w:t>
      </w:r>
      <w:r>
        <w:rPr>
          <w:spacing w:val="-3"/>
        </w:rPr>
        <w:t xml:space="preserve"> </w:t>
      </w:r>
      <w:r>
        <w:t>them</w:t>
      </w:r>
      <w:r>
        <w:rPr>
          <w:spacing w:val="-3"/>
        </w:rPr>
        <w:t xml:space="preserve"> </w:t>
      </w:r>
      <w:r>
        <w:t>when the</w:t>
      </w:r>
      <w:r>
        <w:rPr>
          <w:spacing w:val="-13"/>
        </w:rPr>
        <w:t xml:space="preserve"> </w:t>
      </w:r>
      <w:r>
        <w:t>model</w:t>
      </w:r>
      <w:r>
        <w:rPr>
          <w:spacing w:val="-13"/>
        </w:rPr>
        <w:t xml:space="preserve"> </w:t>
      </w:r>
      <w:r>
        <w:t>was</w:t>
      </w:r>
      <w:r>
        <w:rPr>
          <w:spacing w:val="-13"/>
        </w:rPr>
        <w:t xml:space="preserve"> </w:t>
      </w:r>
      <w:r>
        <w:t>being</w:t>
      </w:r>
      <w:r>
        <w:rPr>
          <w:spacing w:val="-13"/>
        </w:rPr>
        <w:t xml:space="preserve"> </w:t>
      </w:r>
      <w:r>
        <w:t>trained.</w:t>
      </w:r>
      <w:r>
        <w:rPr>
          <w:spacing w:val="7"/>
        </w:rPr>
        <w:t xml:space="preserve"> </w:t>
      </w:r>
      <w:r>
        <w:t>The</w:t>
      </w:r>
      <w:r>
        <w:rPr>
          <w:spacing w:val="-13"/>
        </w:rPr>
        <w:t xml:space="preserve"> </w:t>
      </w:r>
      <w:r>
        <w:t>use</w:t>
      </w:r>
      <w:r>
        <w:rPr>
          <w:spacing w:val="-13"/>
        </w:rPr>
        <w:t xml:space="preserve"> </w:t>
      </w:r>
      <w:r>
        <w:t>of</w:t>
      </w:r>
      <w:r>
        <w:rPr>
          <w:spacing w:val="-13"/>
        </w:rPr>
        <w:t xml:space="preserve"> </w:t>
      </w:r>
      <w:r>
        <w:t>logarithmic</w:t>
      </w:r>
      <w:r>
        <w:rPr>
          <w:spacing w:val="-13"/>
        </w:rPr>
        <w:t xml:space="preserve"> </w:t>
      </w:r>
      <w:r>
        <w:t>transformations</w:t>
      </w:r>
      <w:r>
        <w:rPr>
          <w:spacing w:val="-13"/>
        </w:rPr>
        <w:t xml:space="preserve"> </w:t>
      </w:r>
      <w:r>
        <w:t>was</w:t>
      </w:r>
      <w:r>
        <w:rPr>
          <w:spacing w:val="-13"/>
        </w:rPr>
        <w:t xml:space="preserve"> </w:t>
      </w:r>
      <w:r>
        <w:t>done</w:t>
      </w:r>
      <w:r>
        <w:rPr>
          <w:spacing w:val="-13"/>
        </w:rPr>
        <w:t xml:space="preserve"> </w:t>
      </w:r>
      <w:r>
        <w:t>on</w:t>
      </w:r>
      <w:r>
        <w:rPr>
          <w:spacing w:val="-13"/>
        </w:rPr>
        <w:t xml:space="preserve"> </w:t>
      </w:r>
      <w:r>
        <w:t>sales</w:t>
      </w:r>
      <w:r>
        <w:rPr>
          <w:spacing w:val="-13"/>
        </w:rPr>
        <w:t xml:space="preserve"> </w:t>
      </w:r>
      <w:r>
        <w:t>and</w:t>
      </w:r>
      <w:r>
        <w:rPr>
          <w:spacing w:val="-13"/>
        </w:rPr>
        <w:t xml:space="preserve"> </w:t>
      </w:r>
      <w:r>
        <w:t>order</w:t>
      </w:r>
      <w:r>
        <w:rPr>
          <w:spacing w:val="-13"/>
        </w:rPr>
        <w:t xml:space="preserve"> </w:t>
      </w:r>
      <w:r>
        <w:t>quantity</w:t>
      </w:r>
      <w:r>
        <w:rPr>
          <w:spacing w:val="-13"/>
        </w:rPr>
        <w:t xml:space="preserve"> </w:t>
      </w:r>
      <w:r>
        <w:t>among others using the functionality.</w:t>
      </w:r>
    </w:p>
    <w:p w14:paraId="3F434826" w14:textId="77777777" w:rsidR="006B59E7" w:rsidRDefault="006B59E7">
      <w:pPr>
        <w:pStyle w:val="BodyText"/>
        <w:spacing w:before="244"/>
      </w:pPr>
    </w:p>
    <w:p w14:paraId="1333AC9A" w14:textId="77777777" w:rsidR="006B59E7" w:rsidRDefault="00000000">
      <w:pPr>
        <w:pStyle w:val="BodyText"/>
        <w:tabs>
          <w:tab w:val="left" w:pos="10455"/>
        </w:tabs>
        <w:ind w:left="4543"/>
      </w:pPr>
      <w:r>
        <w:rPr>
          <w:rFonts w:ascii="Calibri"/>
          <w:i/>
          <w:w w:val="135"/>
        </w:rPr>
        <w:t>f</w:t>
      </w:r>
      <w:r>
        <w:rPr>
          <w:rFonts w:ascii="Calibri"/>
          <w:i/>
          <w:spacing w:val="-46"/>
          <w:w w:val="135"/>
        </w:rPr>
        <w:t xml:space="preserve"> </w:t>
      </w:r>
      <w:r>
        <w:rPr>
          <w:rFonts w:ascii="Calibri"/>
          <w:w w:val="120"/>
        </w:rPr>
        <w:t>(</w:t>
      </w:r>
      <w:r>
        <w:rPr>
          <w:rFonts w:ascii="Calibri"/>
          <w:i/>
          <w:w w:val="120"/>
        </w:rPr>
        <w:t>x</w:t>
      </w:r>
      <w:r>
        <w:rPr>
          <w:rFonts w:ascii="Calibri"/>
          <w:w w:val="120"/>
        </w:rPr>
        <w:t>)</w:t>
      </w:r>
      <w:r>
        <w:rPr>
          <w:rFonts w:ascii="Calibri"/>
          <w:spacing w:val="-2"/>
          <w:w w:val="135"/>
        </w:rPr>
        <w:t xml:space="preserve"> </w:t>
      </w:r>
      <w:r>
        <w:rPr>
          <w:rFonts w:ascii="Calibri"/>
          <w:w w:val="135"/>
        </w:rPr>
        <w:t>=</w:t>
      </w:r>
      <w:r>
        <w:rPr>
          <w:rFonts w:ascii="Calibri"/>
          <w:spacing w:val="-2"/>
          <w:w w:val="135"/>
        </w:rPr>
        <w:t xml:space="preserve"> </w:t>
      </w:r>
      <w:r>
        <w:rPr>
          <w:rFonts w:ascii="Calibri"/>
          <w:w w:val="120"/>
        </w:rPr>
        <w:t>ln(1</w:t>
      </w:r>
      <w:r>
        <w:rPr>
          <w:rFonts w:ascii="Calibri"/>
          <w:spacing w:val="-9"/>
          <w:w w:val="120"/>
        </w:rPr>
        <w:t xml:space="preserve"> </w:t>
      </w:r>
      <w:r>
        <w:rPr>
          <w:rFonts w:ascii="Calibri"/>
          <w:w w:val="135"/>
        </w:rPr>
        <w:t>+</w:t>
      </w:r>
      <w:r>
        <w:rPr>
          <w:rFonts w:ascii="Calibri"/>
          <w:spacing w:val="-15"/>
          <w:w w:val="135"/>
        </w:rPr>
        <w:t xml:space="preserve"> </w:t>
      </w:r>
      <w:r>
        <w:rPr>
          <w:rFonts w:ascii="Calibri"/>
          <w:i/>
          <w:spacing w:val="-5"/>
          <w:w w:val="120"/>
        </w:rPr>
        <w:t>x</w:t>
      </w:r>
      <w:r>
        <w:rPr>
          <w:rFonts w:ascii="Calibri"/>
          <w:spacing w:val="-5"/>
          <w:w w:val="120"/>
        </w:rPr>
        <w:t>)</w:t>
      </w:r>
      <w:r>
        <w:rPr>
          <w:rFonts w:ascii="Calibri"/>
        </w:rPr>
        <w:tab/>
      </w:r>
      <w:r>
        <w:rPr>
          <w:spacing w:val="-5"/>
          <w:w w:val="115"/>
        </w:rPr>
        <w:t>(8)</w:t>
      </w:r>
    </w:p>
    <w:p w14:paraId="40715EC5" w14:textId="77777777" w:rsidR="006B59E7" w:rsidRDefault="006B59E7">
      <w:pPr>
        <w:pStyle w:val="BodyText"/>
        <w:spacing w:before="93"/>
      </w:pPr>
    </w:p>
    <w:p w14:paraId="584D88B3" w14:textId="77777777" w:rsidR="006B59E7" w:rsidRDefault="00000000">
      <w:pPr>
        <w:pStyle w:val="BodyText"/>
        <w:spacing w:line="252" w:lineRule="auto"/>
        <w:ind w:left="38" w:right="36"/>
        <w:jc w:val="both"/>
      </w:pPr>
      <w:r>
        <w:t>to</w:t>
      </w:r>
      <w:r>
        <w:rPr>
          <w:spacing w:val="-9"/>
        </w:rPr>
        <w:t xml:space="preserve"> </w:t>
      </w:r>
      <w:r>
        <w:t>smoothen</w:t>
      </w:r>
      <w:r>
        <w:rPr>
          <w:spacing w:val="-9"/>
        </w:rPr>
        <w:t xml:space="preserve"> </w:t>
      </w:r>
      <w:r>
        <w:t>skewness</w:t>
      </w:r>
      <w:r>
        <w:rPr>
          <w:spacing w:val="-9"/>
        </w:rPr>
        <w:t xml:space="preserve"> </w:t>
      </w:r>
      <w:r>
        <w:t>and</w:t>
      </w:r>
      <w:r>
        <w:rPr>
          <w:spacing w:val="-9"/>
        </w:rPr>
        <w:t xml:space="preserve"> </w:t>
      </w:r>
      <w:r>
        <w:t>level</w:t>
      </w:r>
      <w:r>
        <w:rPr>
          <w:spacing w:val="-9"/>
        </w:rPr>
        <w:t xml:space="preserve"> </w:t>
      </w:r>
      <w:r>
        <w:t>off</w:t>
      </w:r>
      <w:r>
        <w:rPr>
          <w:spacing w:val="-9"/>
        </w:rPr>
        <w:t xml:space="preserve"> </w:t>
      </w:r>
      <w:r>
        <w:t>the</w:t>
      </w:r>
      <w:r>
        <w:rPr>
          <w:spacing w:val="-9"/>
        </w:rPr>
        <w:t xml:space="preserve"> </w:t>
      </w:r>
      <w:r>
        <w:t>big</w:t>
      </w:r>
      <w:r>
        <w:rPr>
          <w:spacing w:val="-9"/>
        </w:rPr>
        <w:t xml:space="preserve"> </w:t>
      </w:r>
      <w:r>
        <w:t>swings</w:t>
      </w:r>
      <w:r>
        <w:rPr>
          <w:spacing w:val="-9"/>
        </w:rPr>
        <w:t xml:space="preserve"> </w:t>
      </w:r>
      <w:r>
        <w:t>in</w:t>
      </w:r>
      <w:r>
        <w:rPr>
          <w:spacing w:val="-9"/>
        </w:rPr>
        <w:t xml:space="preserve"> </w:t>
      </w:r>
      <w:r>
        <w:t>transaction</w:t>
      </w:r>
      <w:r>
        <w:rPr>
          <w:spacing w:val="-9"/>
        </w:rPr>
        <w:t xml:space="preserve"> </w:t>
      </w:r>
      <w:r>
        <w:t>data. Continuous</w:t>
      </w:r>
      <w:r>
        <w:rPr>
          <w:spacing w:val="-9"/>
        </w:rPr>
        <w:t xml:space="preserve"> </w:t>
      </w:r>
      <w:r>
        <w:t>variables</w:t>
      </w:r>
      <w:r>
        <w:rPr>
          <w:spacing w:val="-9"/>
        </w:rPr>
        <w:t xml:space="preserve"> </w:t>
      </w:r>
      <w:r>
        <w:t>were</w:t>
      </w:r>
      <w:r>
        <w:rPr>
          <w:spacing w:val="-9"/>
        </w:rPr>
        <w:t xml:space="preserve"> </w:t>
      </w:r>
      <w:r>
        <w:t>then</w:t>
      </w:r>
      <w:r>
        <w:rPr>
          <w:spacing w:val="-9"/>
        </w:rPr>
        <w:t xml:space="preserve"> </w:t>
      </w:r>
      <w:r>
        <w:t>standard- ized in order to have similar scales of various features in training model.</w:t>
      </w:r>
    </w:p>
    <w:p w14:paraId="318232C4" w14:textId="77777777" w:rsidR="006B59E7" w:rsidRDefault="006B59E7">
      <w:pPr>
        <w:pStyle w:val="BodyText"/>
      </w:pPr>
    </w:p>
    <w:p w14:paraId="6AE246B8" w14:textId="77777777" w:rsidR="006B59E7" w:rsidRDefault="006B59E7">
      <w:pPr>
        <w:pStyle w:val="BodyText"/>
        <w:spacing w:before="8"/>
      </w:pPr>
    </w:p>
    <w:p w14:paraId="05BFDF8F" w14:textId="77777777" w:rsidR="006B59E7" w:rsidRDefault="00000000">
      <w:pPr>
        <w:pStyle w:val="BodyText"/>
        <w:spacing w:line="252" w:lineRule="auto"/>
        <w:ind w:left="38" w:right="36"/>
        <w:jc w:val="both"/>
      </w:pPr>
      <w:r>
        <w:rPr>
          <w:b/>
        </w:rPr>
        <w:t>Feature</w:t>
      </w:r>
      <w:r>
        <w:rPr>
          <w:b/>
          <w:spacing w:val="-8"/>
        </w:rPr>
        <w:t xml:space="preserve"> </w:t>
      </w:r>
      <w:r>
        <w:rPr>
          <w:b/>
        </w:rPr>
        <w:t>Selection</w:t>
      </w:r>
      <w:r>
        <w:rPr>
          <w:b/>
          <w:spacing w:val="80"/>
          <w:w w:val="150"/>
        </w:rPr>
        <w:t xml:space="preserve"> </w:t>
      </w:r>
      <w:r>
        <w:t>The</w:t>
      </w:r>
      <w:r>
        <w:rPr>
          <w:spacing w:val="-8"/>
        </w:rPr>
        <w:t xml:space="preserve"> </w:t>
      </w:r>
      <w:r>
        <w:t>selection</w:t>
      </w:r>
      <w:r>
        <w:rPr>
          <w:spacing w:val="-8"/>
        </w:rPr>
        <w:t xml:space="preserve"> </w:t>
      </w:r>
      <w:r>
        <w:t>of</w:t>
      </w:r>
      <w:r>
        <w:rPr>
          <w:spacing w:val="-8"/>
        </w:rPr>
        <w:t xml:space="preserve"> </w:t>
      </w:r>
      <w:r>
        <w:t>features</w:t>
      </w:r>
      <w:r>
        <w:rPr>
          <w:spacing w:val="-8"/>
        </w:rPr>
        <w:t xml:space="preserve"> </w:t>
      </w:r>
      <w:r>
        <w:t>was</w:t>
      </w:r>
      <w:r>
        <w:rPr>
          <w:spacing w:val="-8"/>
        </w:rPr>
        <w:t xml:space="preserve"> </w:t>
      </w:r>
      <w:r>
        <w:t>made</w:t>
      </w:r>
      <w:r>
        <w:rPr>
          <w:spacing w:val="-8"/>
        </w:rPr>
        <w:t xml:space="preserve"> </w:t>
      </w:r>
      <w:r>
        <w:t>to</w:t>
      </w:r>
      <w:r>
        <w:rPr>
          <w:spacing w:val="-8"/>
        </w:rPr>
        <w:t xml:space="preserve"> </w:t>
      </w:r>
      <w:r>
        <w:t>have</w:t>
      </w:r>
      <w:r>
        <w:rPr>
          <w:spacing w:val="-8"/>
        </w:rPr>
        <w:t xml:space="preserve"> </w:t>
      </w:r>
      <w:r>
        <w:t>variables</w:t>
      </w:r>
      <w:r>
        <w:rPr>
          <w:spacing w:val="-8"/>
        </w:rPr>
        <w:t xml:space="preserve"> </w:t>
      </w:r>
      <w:r>
        <w:t>that</w:t>
      </w:r>
      <w:r>
        <w:rPr>
          <w:spacing w:val="-8"/>
        </w:rPr>
        <w:t xml:space="preserve"> </w:t>
      </w:r>
      <w:r>
        <w:t>make</w:t>
      </w:r>
      <w:r>
        <w:rPr>
          <w:spacing w:val="-8"/>
        </w:rPr>
        <w:t xml:space="preserve"> </w:t>
      </w:r>
      <w:r>
        <w:t>a</w:t>
      </w:r>
      <w:r>
        <w:rPr>
          <w:spacing w:val="-8"/>
        </w:rPr>
        <w:t xml:space="preserve"> </w:t>
      </w:r>
      <w:r>
        <w:t>significant</w:t>
      </w:r>
      <w:r>
        <w:rPr>
          <w:spacing w:val="-8"/>
        </w:rPr>
        <w:t xml:space="preserve"> </w:t>
      </w:r>
      <w:r>
        <w:t>contribution</w:t>
      </w:r>
      <w:r>
        <w:rPr>
          <w:spacing w:val="-8"/>
        </w:rPr>
        <w:t xml:space="preserve"> </w:t>
      </w:r>
      <w:r>
        <w:t>to the</w:t>
      </w:r>
      <w:r>
        <w:rPr>
          <w:spacing w:val="1"/>
        </w:rPr>
        <w:t xml:space="preserve"> </w:t>
      </w:r>
      <w:r>
        <w:t>dynamics</w:t>
      </w:r>
      <w:r>
        <w:rPr>
          <w:spacing w:val="1"/>
        </w:rPr>
        <w:t xml:space="preserve"> </w:t>
      </w:r>
      <w:r>
        <w:t>of</w:t>
      </w:r>
      <w:r>
        <w:rPr>
          <w:spacing w:val="1"/>
        </w:rPr>
        <w:t xml:space="preserve"> </w:t>
      </w:r>
      <w:r>
        <w:t>supply</w:t>
      </w:r>
      <w:r>
        <w:rPr>
          <w:spacing w:val="2"/>
        </w:rPr>
        <w:t xml:space="preserve"> </w:t>
      </w:r>
      <w:r>
        <w:t>chain</w:t>
      </w:r>
      <w:r>
        <w:rPr>
          <w:spacing w:val="1"/>
        </w:rPr>
        <w:t xml:space="preserve"> </w:t>
      </w:r>
      <w:r>
        <w:t>operation</w:t>
      </w:r>
      <w:r>
        <w:rPr>
          <w:spacing w:val="1"/>
        </w:rPr>
        <w:t xml:space="preserve"> </w:t>
      </w:r>
      <w:r>
        <w:t>and</w:t>
      </w:r>
      <w:r>
        <w:rPr>
          <w:spacing w:val="1"/>
        </w:rPr>
        <w:t xml:space="preserve"> </w:t>
      </w:r>
      <w:r>
        <w:t>prediction</w:t>
      </w:r>
      <w:r>
        <w:rPr>
          <w:spacing w:val="2"/>
        </w:rPr>
        <w:t xml:space="preserve"> </w:t>
      </w:r>
      <w:r>
        <w:t>of</w:t>
      </w:r>
      <w:r>
        <w:rPr>
          <w:spacing w:val="1"/>
        </w:rPr>
        <w:t xml:space="preserve"> </w:t>
      </w:r>
      <w:r>
        <w:t>late</w:t>
      </w:r>
      <w:r>
        <w:rPr>
          <w:spacing w:val="1"/>
        </w:rPr>
        <w:t xml:space="preserve"> </w:t>
      </w:r>
      <w:r>
        <w:t>delivery.</w:t>
      </w:r>
      <w:r>
        <w:rPr>
          <w:spacing w:val="31"/>
        </w:rPr>
        <w:t xml:space="preserve"> </w:t>
      </w:r>
      <w:r>
        <w:t>Characteristics</w:t>
      </w:r>
      <w:r>
        <w:rPr>
          <w:spacing w:val="1"/>
        </w:rPr>
        <w:t xml:space="preserve"> </w:t>
      </w:r>
      <w:r>
        <w:t>that</w:t>
      </w:r>
      <w:r>
        <w:rPr>
          <w:spacing w:val="1"/>
        </w:rPr>
        <w:t xml:space="preserve"> </w:t>
      </w:r>
      <w:r>
        <w:t>are</w:t>
      </w:r>
      <w:r>
        <w:rPr>
          <w:spacing w:val="2"/>
        </w:rPr>
        <w:t xml:space="preserve"> </w:t>
      </w:r>
      <w:r>
        <w:t>associated</w:t>
      </w:r>
      <w:r>
        <w:rPr>
          <w:spacing w:val="1"/>
        </w:rPr>
        <w:t xml:space="preserve"> </w:t>
      </w:r>
      <w:r>
        <w:rPr>
          <w:spacing w:val="-4"/>
        </w:rPr>
        <w:t>with</w:t>
      </w:r>
    </w:p>
    <w:p w14:paraId="2CF014D7" w14:textId="77777777" w:rsidR="006B59E7" w:rsidRDefault="006B59E7">
      <w:pPr>
        <w:pStyle w:val="BodyText"/>
        <w:spacing w:line="252" w:lineRule="auto"/>
        <w:jc w:val="both"/>
        <w:sectPr w:rsidR="006B59E7">
          <w:type w:val="continuous"/>
          <w:pgSz w:w="11910" w:h="16840"/>
          <w:pgMar w:top="1000" w:right="566" w:bottom="300" w:left="566" w:header="0" w:footer="116" w:gutter="0"/>
          <w:cols w:space="720"/>
        </w:sectPr>
      </w:pPr>
    </w:p>
    <w:p w14:paraId="115C562C" w14:textId="77777777" w:rsidR="006B59E7" w:rsidRDefault="00000000">
      <w:pPr>
        <w:pStyle w:val="BodyText"/>
        <w:spacing w:before="78" w:line="252" w:lineRule="auto"/>
        <w:ind w:left="38" w:right="36"/>
        <w:jc w:val="both"/>
      </w:pPr>
      <w:r>
        <w:lastRenderedPageBreak/>
        <w:t>shipping time, quantity of orders, attributes of pricing, geographical location and supplier performance were chosen</w:t>
      </w:r>
      <w:r>
        <w:rPr>
          <w:spacing w:val="-8"/>
        </w:rPr>
        <w:t xml:space="preserve"> </w:t>
      </w:r>
      <w:r>
        <w:t>as</w:t>
      </w:r>
      <w:r>
        <w:rPr>
          <w:spacing w:val="-8"/>
        </w:rPr>
        <w:t xml:space="preserve"> </w:t>
      </w:r>
      <w:r>
        <w:t>the</w:t>
      </w:r>
      <w:r>
        <w:rPr>
          <w:spacing w:val="-8"/>
        </w:rPr>
        <w:t xml:space="preserve"> </w:t>
      </w:r>
      <w:r>
        <w:t>major</w:t>
      </w:r>
      <w:r>
        <w:rPr>
          <w:spacing w:val="-8"/>
        </w:rPr>
        <w:t xml:space="preserve"> </w:t>
      </w:r>
      <w:r>
        <w:t>variables</w:t>
      </w:r>
      <w:r>
        <w:rPr>
          <w:spacing w:val="-8"/>
        </w:rPr>
        <w:t xml:space="preserve"> </w:t>
      </w:r>
      <w:r>
        <w:t>to</w:t>
      </w:r>
      <w:r>
        <w:rPr>
          <w:spacing w:val="-8"/>
        </w:rPr>
        <w:t xml:space="preserve"> </w:t>
      </w:r>
      <w:r>
        <w:t>be</w:t>
      </w:r>
      <w:r>
        <w:rPr>
          <w:spacing w:val="-8"/>
        </w:rPr>
        <w:t xml:space="preserve"> </w:t>
      </w:r>
      <w:r>
        <w:t>further</w:t>
      </w:r>
      <w:r>
        <w:rPr>
          <w:spacing w:val="-8"/>
        </w:rPr>
        <w:t xml:space="preserve"> </w:t>
      </w:r>
      <w:r>
        <w:t>engineered</w:t>
      </w:r>
      <w:r>
        <w:rPr>
          <w:spacing w:val="-8"/>
        </w:rPr>
        <w:t xml:space="preserve"> </w:t>
      </w:r>
      <w:r>
        <w:t>in</w:t>
      </w:r>
      <w:r>
        <w:rPr>
          <w:spacing w:val="-8"/>
        </w:rPr>
        <w:t xml:space="preserve"> </w:t>
      </w:r>
      <w:r>
        <w:t>terms</w:t>
      </w:r>
      <w:r>
        <w:rPr>
          <w:spacing w:val="-8"/>
        </w:rPr>
        <w:t xml:space="preserve"> </w:t>
      </w:r>
      <w:r>
        <w:t>of</w:t>
      </w:r>
      <w:r>
        <w:rPr>
          <w:spacing w:val="-8"/>
        </w:rPr>
        <w:t xml:space="preserve"> </w:t>
      </w:r>
      <w:r>
        <w:t>features. The</w:t>
      </w:r>
      <w:r>
        <w:rPr>
          <w:spacing w:val="-8"/>
        </w:rPr>
        <w:t xml:space="preserve"> </w:t>
      </w:r>
      <w:r>
        <w:t>proposed</w:t>
      </w:r>
      <w:r>
        <w:rPr>
          <w:spacing w:val="-8"/>
        </w:rPr>
        <w:t xml:space="preserve"> </w:t>
      </w:r>
      <w:r>
        <w:t>SCM</w:t>
      </w:r>
      <w:r>
        <w:rPr>
          <w:spacing w:val="-8"/>
        </w:rPr>
        <w:t xml:space="preserve"> </w:t>
      </w:r>
      <w:r>
        <w:t>is</w:t>
      </w:r>
      <w:r>
        <w:rPr>
          <w:spacing w:val="-8"/>
        </w:rPr>
        <w:t xml:space="preserve"> </w:t>
      </w:r>
      <w:r>
        <w:t>based</w:t>
      </w:r>
      <w:r>
        <w:rPr>
          <w:spacing w:val="-8"/>
        </w:rPr>
        <w:t xml:space="preserve"> </w:t>
      </w:r>
      <w:r>
        <w:t>on</w:t>
      </w:r>
      <w:r>
        <w:rPr>
          <w:spacing w:val="-8"/>
        </w:rPr>
        <w:t xml:space="preserve"> </w:t>
      </w:r>
      <w:r>
        <w:t>these features as the variables of the causal mechanism are constructed.</w:t>
      </w:r>
    </w:p>
    <w:p w14:paraId="1E629633" w14:textId="77777777" w:rsidR="006B59E7" w:rsidRDefault="006B59E7">
      <w:pPr>
        <w:pStyle w:val="BodyText"/>
        <w:spacing w:before="272"/>
      </w:pPr>
    </w:p>
    <w:p w14:paraId="4728EF8E" w14:textId="77777777" w:rsidR="006B59E7" w:rsidRDefault="00000000">
      <w:pPr>
        <w:pStyle w:val="Heading2"/>
        <w:numPr>
          <w:ilvl w:val="1"/>
          <w:numId w:val="2"/>
        </w:numPr>
        <w:tabs>
          <w:tab w:val="left" w:pos="455"/>
        </w:tabs>
        <w:ind w:left="455" w:hanging="417"/>
      </w:pPr>
      <w:r>
        <w:rPr>
          <w:spacing w:val="-2"/>
        </w:rPr>
        <w:t>Prediction</w:t>
      </w:r>
      <w:r>
        <w:rPr>
          <w:spacing w:val="3"/>
        </w:rPr>
        <w:t xml:space="preserve"> </w:t>
      </w:r>
      <w:r>
        <w:rPr>
          <w:spacing w:val="-2"/>
        </w:rPr>
        <w:t>Layer</w:t>
      </w:r>
    </w:p>
    <w:p w14:paraId="087AE9F0" w14:textId="77777777" w:rsidR="006B59E7" w:rsidRDefault="006B59E7">
      <w:pPr>
        <w:pStyle w:val="BodyText"/>
        <w:spacing w:before="130"/>
        <w:rPr>
          <w:b/>
        </w:rPr>
      </w:pPr>
    </w:p>
    <w:p w14:paraId="6E6D5D5F" w14:textId="77777777" w:rsidR="006B59E7" w:rsidRDefault="00000000">
      <w:pPr>
        <w:pStyle w:val="BodyText"/>
        <w:spacing w:line="252" w:lineRule="auto"/>
        <w:ind w:left="38" w:right="36"/>
        <w:jc w:val="both"/>
      </w:pPr>
      <w:r>
        <w:t>The</w:t>
      </w:r>
      <w:r>
        <w:rPr>
          <w:spacing w:val="-2"/>
        </w:rPr>
        <w:t xml:space="preserve"> </w:t>
      </w:r>
      <w:r>
        <w:t>DEA-TCN</w:t>
      </w:r>
      <w:r>
        <w:rPr>
          <w:spacing w:val="-2"/>
        </w:rPr>
        <w:t xml:space="preserve"> </w:t>
      </w:r>
      <w:r>
        <w:t>model</w:t>
      </w:r>
      <w:r>
        <w:rPr>
          <w:spacing w:val="-2"/>
        </w:rPr>
        <w:t xml:space="preserve"> </w:t>
      </w:r>
      <w:r>
        <w:t>receives</w:t>
      </w:r>
      <w:r>
        <w:rPr>
          <w:spacing w:val="-2"/>
        </w:rPr>
        <w:t xml:space="preserve"> </w:t>
      </w:r>
      <w:r>
        <w:t>the</w:t>
      </w:r>
      <w:r>
        <w:rPr>
          <w:spacing w:val="-2"/>
        </w:rPr>
        <w:t xml:space="preserve"> </w:t>
      </w:r>
      <w:r>
        <w:t>data</w:t>
      </w:r>
      <w:r>
        <w:rPr>
          <w:spacing w:val="-2"/>
        </w:rPr>
        <w:t xml:space="preserve"> </w:t>
      </w:r>
      <w:r>
        <w:t>after</w:t>
      </w:r>
      <w:r>
        <w:rPr>
          <w:spacing w:val="-2"/>
        </w:rPr>
        <w:t xml:space="preserve"> </w:t>
      </w:r>
      <w:r>
        <w:t>preprocessing</w:t>
      </w:r>
      <w:r>
        <w:rPr>
          <w:spacing w:val="-2"/>
        </w:rPr>
        <w:t xml:space="preserve"> </w:t>
      </w:r>
      <w:r>
        <w:t>to</w:t>
      </w:r>
      <w:r>
        <w:rPr>
          <w:spacing w:val="-2"/>
        </w:rPr>
        <w:t xml:space="preserve"> </w:t>
      </w:r>
      <w:r>
        <w:t>predict</w:t>
      </w:r>
      <w:r>
        <w:rPr>
          <w:spacing w:val="-2"/>
        </w:rPr>
        <w:t xml:space="preserve"> </w:t>
      </w:r>
      <w:r>
        <w:t>late</w:t>
      </w:r>
      <w:r>
        <w:rPr>
          <w:spacing w:val="-2"/>
        </w:rPr>
        <w:t xml:space="preserve"> </w:t>
      </w:r>
      <w:r>
        <w:t>delivery</w:t>
      </w:r>
      <w:r>
        <w:rPr>
          <w:spacing w:val="-2"/>
        </w:rPr>
        <w:t xml:space="preserve"> </w:t>
      </w:r>
      <w:r>
        <w:t>of</w:t>
      </w:r>
      <w:r>
        <w:rPr>
          <w:spacing w:val="-2"/>
        </w:rPr>
        <w:t xml:space="preserve"> </w:t>
      </w:r>
      <w:r>
        <w:t>the</w:t>
      </w:r>
      <w:r>
        <w:rPr>
          <w:spacing w:val="-2"/>
        </w:rPr>
        <w:t xml:space="preserve"> </w:t>
      </w:r>
      <w:r>
        <w:t>key</w:t>
      </w:r>
      <w:r>
        <w:rPr>
          <w:spacing w:val="-2"/>
        </w:rPr>
        <w:t xml:space="preserve"> </w:t>
      </w:r>
      <w:r>
        <w:t>customer</w:t>
      </w:r>
      <w:r>
        <w:rPr>
          <w:spacing w:val="-2"/>
        </w:rPr>
        <w:t xml:space="preserve"> </w:t>
      </w:r>
      <w:r>
        <w:t>data. In line with the hybrid architecture introduced by Mastoor M. Abushaega, Osamah Y. Moshebah, Ahmed Hamzi, and Saleh Y. Alghamdi [10], the present paper is a synthesis of Data Envelopment Analysis (DEA) to estimate supplier efficiency with the assistance of a Temporal Convolutional Network (TCN) to analyze the temporal sequence.</w:t>
      </w:r>
      <w:r>
        <w:rPr>
          <w:spacing w:val="40"/>
        </w:rPr>
        <w:t xml:space="preserve"> </w:t>
      </w:r>
      <w:r>
        <w:t>In such a design, DEA measures the performance of suppliers in terms of continuous efficiency scores, whereas</w:t>
      </w:r>
      <w:r>
        <w:rPr>
          <w:spacing w:val="-1"/>
        </w:rPr>
        <w:t xml:space="preserve"> </w:t>
      </w:r>
      <w:r>
        <w:t>the</w:t>
      </w:r>
      <w:r>
        <w:rPr>
          <w:spacing w:val="-1"/>
        </w:rPr>
        <w:t xml:space="preserve"> </w:t>
      </w:r>
      <w:r>
        <w:t>TCN</w:t>
      </w:r>
      <w:r>
        <w:rPr>
          <w:spacing w:val="-1"/>
        </w:rPr>
        <w:t xml:space="preserve"> </w:t>
      </w:r>
      <w:r>
        <w:t>measures</w:t>
      </w:r>
      <w:r>
        <w:rPr>
          <w:spacing w:val="-1"/>
        </w:rPr>
        <w:t xml:space="preserve"> </w:t>
      </w:r>
      <w:r>
        <w:t>time</w:t>
      </w:r>
      <w:r>
        <w:rPr>
          <w:spacing w:val="-1"/>
        </w:rPr>
        <w:t xml:space="preserve"> </w:t>
      </w:r>
      <w:r>
        <w:t>specific</w:t>
      </w:r>
      <w:r>
        <w:rPr>
          <w:spacing w:val="-1"/>
        </w:rPr>
        <w:t xml:space="preserve"> </w:t>
      </w:r>
      <w:r>
        <w:t>dependencies</w:t>
      </w:r>
      <w:r>
        <w:rPr>
          <w:spacing w:val="-1"/>
        </w:rPr>
        <w:t xml:space="preserve"> </w:t>
      </w:r>
      <w:r>
        <w:t>of</w:t>
      </w:r>
      <w:r>
        <w:rPr>
          <w:spacing w:val="-1"/>
        </w:rPr>
        <w:t xml:space="preserve"> </w:t>
      </w:r>
      <w:r>
        <w:t>suppliers</w:t>
      </w:r>
      <w:r>
        <w:rPr>
          <w:spacing w:val="-1"/>
        </w:rPr>
        <w:t xml:space="preserve"> </w:t>
      </w:r>
      <w:r>
        <w:t>based</w:t>
      </w:r>
      <w:r>
        <w:rPr>
          <w:spacing w:val="-1"/>
        </w:rPr>
        <w:t xml:space="preserve"> </w:t>
      </w:r>
      <w:r>
        <w:t>on</w:t>
      </w:r>
      <w:r>
        <w:rPr>
          <w:spacing w:val="-1"/>
        </w:rPr>
        <w:t xml:space="preserve"> </w:t>
      </w:r>
      <w:r>
        <w:t>sequence</w:t>
      </w:r>
      <w:r>
        <w:rPr>
          <w:spacing w:val="-1"/>
        </w:rPr>
        <w:t xml:space="preserve"> </w:t>
      </w:r>
      <w:r>
        <w:t>transaction</w:t>
      </w:r>
      <w:r>
        <w:rPr>
          <w:spacing w:val="-1"/>
        </w:rPr>
        <w:t xml:space="preserve"> </w:t>
      </w:r>
      <w:r>
        <w:t>data. This study does not use a binary scoring approach as in the original formulation but instead uses a sigmoid activation</w:t>
      </w:r>
      <w:r>
        <w:rPr>
          <w:spacing w:val="-9"/>
        </w:rPr>
        <w:t xml:space="preserve"> </w:t>
      </w:r>
      <w:r>
        <w:t>function</w:t>
      </w:r>
      <w:r>
        <w:rPr>
          <w:spacing w:val="-9"/>
        </w:rPr>
        <w:t xml:space="preserve"> </w:t>
      </w:r>
      <w:r>
        <w:t>as</w:t>
      </w:r>
      <w:r>
        <w:rPr>
          <w:spacing w:val="-9"/>
        </w:rPr>
        <w:t xml:space="preserve"> </w:t>
      </w:r>
      <w:r>
        <w:t>the</w:t>
      </w:r>
      <w:r>
        <w:rPr>
          <w:spacing w:val="-9"/>
        </w:rPr>
        <w:t xml:space="preserve"> </w:t>
      </w:r>
      <w:r>
        <w:t>final</w:t>
      </w:r>
      <w:r>
        <w:rPr>
          <w:spacing w:val="-9"/>
        </w:rPr>
        <w:t xml:space="preserve"> </w:t>
      </w:r>
      <w:r>
        <w:t>output</w:t>
      </w:r>
      <w:r>
        <w:rPr>
          <w:spacing w:val="-9"/>
        </w:rPr>
        <w:t xml:space="preserve"> </w:t>
      </w:r>
      <w:r>
        <w:t>layer</w:t>
      </w:r>
      <w:r>
        <w:rPr>
          <w:spacing w:val="-9"/>
        </w:rPr>
        <w:t xml:space="preserve"> </w:t>
      </w:r>
      <w:r>
        <w:t>in</w:t>
      </w:r>
      <w:r>
        <w:rPr>
          <w:spacing w:val="-9"/>
        </w:rPr>
        <w:t xml:space="preserve"> </w:t>
      </w:r>
      <w:r>
        <w:t>order</w:t>
      </w:r>
      <w:r>
        <w:rPr>
          <w:spacing w:val="-9"/>
        </w:rPr>
        <w:t xml:space="preserve"> </w:t>
      </w:r>
      <w:r>
        <w:t>to</w:t>
      </w:r>
      <w:r>
        <w:rPr>
          <w:spacing w:val="-9"/>
        </w:rPr>
        <w:t xml:space="preserve"> </w:t>
      </w:r>
      <w:r>
        <w:t>obtain</w:t>
      </w:r>
      <w:r>
        <w:rPr>
          <w:spacing w:val="-9"/>
        </w:rPr>
        <w:t xml:space="preserve"> </w:t>
      </w:r>
      <w:r>
        <w:t>continuous</w:t>
      </w:r>
      <w:r>
        <w:rPr>
          <w:spacing w:val="-9"/>
        </w:rPr>
        <w:t xml:space="preserve"> </w:t>
      </w:r>
      <w:r>
        <w:t>estimates</w:t>
      </w:r>
      <w:r>
        <w:rPr>
          <w:spacing w:val="-9"/>
        </w:rPr>
        <w:t xml:space="preserve"> </w:t>
      </w:r>
      <w:r>
        <w:t>of</w:t>
      </w:r>
      <w:r>
        <w:rPr>
          <w:spacing w:val="-9"/>
        </w:rPr>
        <w:t xml:space="preserve"> </w:t>
      </w:r>
      <w:r>
        <w:t>probability</w:t>
      </w:r>
      <w:r>
        <w:rPr>
          <w:spacing w:val="-9"/>
        </w:rPr>
        <w:t xml:space="preserve"> </w:t>
      </w:r>
      <w:r>
        <w:t>of</w:t>
      </w:r>
      <w:r>
        <w:rPr>
          <w:spacing w:val="-9"/>
        </w:rPr>
        <w:t xml:space="preserve"> </w:t>
      </w:r>
      <w:r>
        <w:t>late</w:t>
      </w:r>
      <w:r>
        <w:rPr>
          <w:spacing w:val="-9"/>
        </w:rPr>
        <w:t xml:space="preserve"> </w:t>
      </w:r>
      <w:r>
        <w:t>delivery risk.</w:t>
      </w:r>
      <w:r>
        <w:rPr>
          <w:spacing w:val="40"/>
        </w:rPr>
        <w:t xml:space="preserve"> </w:t>
      </w:r>
      <w:r>
        <w:t>Maintaining probability values, instead of some fixed decision threshold, enables the model to maintain risk variance across observations and to sensibly be combined in the next Structural Causal Model (SCM) [6].</w:t>
      </w:r>
    </w:p>
    <w:p w14:paraId="74A406C3" w14:textId="77777777" w:rsidR="006B59E7" w:rsidRDefault="006B59E7">
      <w:pPr>
        <w:pStyle w:val="BodyText"/>
        <w:spacing w:before="266"/>
      </w:pPr>
    </w:p>
    <w:p w14:paraId="53A44D6A" w14:textId="77777777" w:rsidR="006B59E7" w:rsidRDefault="00000000">
      <w:pPr>
        <w:pStyle w:val="Heading2"/>
        <w:numPr>
          <w:ilvl w:val="1"/>
          <w:numId w:val="2"/>
        </w:numPr>
        <w:tabs>
          <w:tab w:val="left" w:pos="455"/>
        </w:tabs>
        <w:ind w:left="455" w:hanging="417"/>
      </w:pPr>
      <w:r>
        <w:t>Explainable</w:t>
      </w:r>
      <w:r>
        <w:rPr>
          <w:spacing w:val="-14"/>
        </w:rPr>
        <w:t xml:space="preserve"> </w:t>
      </w:r>
      <w:r>
        <w:rPr>
          <w:spacing w:val="-2"/>
        </w:rPr>
        <w:t>Layer</w:t>
      </w:r>
    </w:p>
    <w:p w14:paraId="613ACEF8" w14:textId="77777777" w:rsidR="006B59E7" w:rsidRDefault="006B59E7">
      <w:pPr>
        <w:pStyle w:val="BodyText"/>
        <w:spacing w:before="131"/>
        <w:rPr>
          <w:b/>
        </w:rPr>
      </w:pPr>
    </w:p>
    <w:p w14:paraId="2822FCC7" w14:textId="77777777" w:rsidR="006B59E7" w:rsidRDefault="00000000">
      <w:pPr>
        <w:pStyle w:val="BodyText"/>
        <w:spacing w:line="252" w:lineRule="auto"/>
        <w:ind w:left="38" w:right="36"/>
        <w:jc w:val="both"/>
      </w:pPr>
      <w:r>
        <w:rPr>
          <w:spacing w:val="-2"/>
        </w:rPr>
        <w:t>The</w:t>
      </w:r>
      <w:r>
        <w:rPr>
          <w:spacing w:val="-7"/>
        </w:rPr>
        <w:t xml:space="preserve"> </w:t>
      </w:r>
      <w:r>
        <w:rPr>
          <w:spacing w:val="-2"/>
        </w:rPr>
        <w:t>explainable</w:t>
      </w:r>
      <w:r>
        <w:rPr>
          <w:spacing w:val="-6"/>
        </w:rPr>
        <w:t xml:space="preserve"> </w:t>
      </w:r>
      <w:r>
        <w:rPr>
          <w:spacing w:val="-2"/>
        </w:rPr>
        <w:t>layer</w:t>
      </w:r>
      <w:r>
        <w:rPr>
          <w:spacing w:val="-7"/>
        </w:rPr>
        <w:t xml:space="preserve"> </w:t>
      </w:r>
      <w:r>
        <w:rPr>
          <w:spacing w:val="-2"/>
        </w:rPr>
        <w:t>takes</w:t>
      </w:r>
      <w:r>
        <w:rPr>
          <w:spacing w:val="-7"/>
        </w:rPr>
        <w:t xml:space="preserve"> </w:t>
      </w:r>
      <w:r>
        <w:rPr>
          <w:spacing w:val="-2"/>
        </w:rPr>
        <w:t>late</w:t>
      </w:r>
      <w:r>
        <w:rPr>
          <w:spacing w:val="-6"/>
        </w:rPr>
        <w:t xml:space="preserve"> </w:t>
      </w:r>
      <w:r>
        <w:rPr>
          <w:spacing w:val="-2"/>
        </w:rPr>
        <w:t>delivery</w:t>
      </w:r>
      <w:r>
        <w:rPr>
          <w:spacing w:val="-7"/>
        </w:rPr>
        <w:t xml:space="preserve"> </w:t>
      </w:r>
      <w:r>
        <w:rPr>
          <w:spacing w:val="-2"/>
        </w:rPr>
        <w:t>risk</w:t>
      </w:r>
      <w:r>
        <w:rPr>
          <w:spacing w:val="-7"/>
        </w:rPr>
        <w:t xml:space="preserve"> </w:t>
      </w:r>
      <w:r>
        <w:rPr>
          <w:spacing w:val="-2"/>
        </w:rPr>
        <w:t>predictions</w:t>
      </w:r>
      <w:r>
        <w:rPr>
          <w:spacing w:val="-6"/>
        </w:rPr>
        <w:t xml:space="preserve"> </w:t>
      </w:r>
      <w:r>
        <w:rPr>
          <w:spacing w:val="-2"/>
        </w:rPr>
        <w:t>that</w:t>
      </w:r>
      <w:r>
        <w:rPr>
          <w:spacing w:val="-7"/>
        </w:rPr>
        <w:t xml:space="preserve"> </w:t>
      </w:r>
      <w:r>
        <w:rPr>
          <w:spacing w:val="-2"/>
        </w:rPr>
        <w:t>are</w:t>
      </w:r>
      <w:r>
        <w:rPr>
          <w:spacing w:val="-7"/>
        </w:rPr>
        <w:t xml:space="preserve"> </w:t>
      </w:r>
      <w:r>
        <w:rPr>
          <w:spacing w:val="-2"/>
        </w:rPr>
        <w:t>produced</w:t>
      </w:r>
      <w:r>
        <w:rPr>
          <w:spacing w:val="-6"/>
        </w:rPr>
        <w:t xml:space="preserve"> </w:t>
      </w:r>
      <w:r>
        <w:rPr>
          <w:spacing w:val="-2"/>
        </w:rPr>
        <w:t>by</w:t>
      </w:r>
      <w:r>
        <w:rPr>
          <w:spacing w:val="-7"/>
        </w:rPr>
        <w:t xml:space="preserve"> </w:t>
      </w:r>
      <w:r>
        <w:rPr>
          <w:spacing w:val="-2"/>
        </w:rPr>
        <w:t>the</w:t>
      </w:r>
      <w:r>
        <w:rPr>
          <w:spacing w:val="-7"/>
        </w:rPr>
        <w:t xml:space="preserve"> </w:t>
      </w:r>
      <w:r>
        <w:rPr>
          <w:spacing w:val="-2"/>
        </w:rPr>
        <w:t>DEA-TCN</w:t>
      </w:r>
      <w:r>
        <w:rPr>
          <w:spacing w:val="-6"/>
        </w:rPr>
        <w:t xml:space="preserve"> </w:t>
      </w:r>
      <w:r>
        <w:rPr>
          <w:spacing w:val="-2"/>
        </w:rPr>
        <w:t>model</w:t>
      </w:r>
      <w:r>
        <w:rPr>
          <w:spacing w:val="-7"/>
        </w:rPr>
        <w:t xml:space="preserve"> </w:t>
      </w:r>
      <w:r>
        <w:rPr>
          <w:spacing w:val="-2"/>
        </w:rPr>
        <w:t>and</w:t>
      </w:r>
      <w:r>
        <w:rPr>
          <w:spacing w:val="-7"/>
        </w:rPr>
        <w:t xml:space="preserve"> </w:t>
      </w:r>
      <w:r>
        <w:rPr>
          <w:spacing w:val="-2"/>
        </w:rPr>
        <w:t xml:space="preserve">interprets </w:t>
      </w:r>
      <w:r>
        <w:t>them through a causal reasoning approach.</w:t>
      </w:r>
      <w:r>
        <w:rPr>
          <w:spacing w:val="40"/>
        </w:rPr>
        <w:t xml:space="preserve"> </w:t>
      </w:r>
      <w:r>
        <w:t>Since the predictive models only provide limited transparency for operational</w:t>
      </w:r>
      <w:r>
        <w:rPr>
          <w:spacing w:val="-5"/>
        </w:rPr>
        <w:t xml:space="preserve"> </w:t>
      </w:r>
      <w:r>
        <w:t>decision-making,</w:t>
      </w:r>
      <w:r>
        <w:rPr>
          <w:spacing w:val="-5"/>
        </w:rPr>
        <w:t xml:space="preserve"> </w:t>
      </w:r>
      <w:r>
        <w:t>this</w:t>
      </w:r>
      <w:r>
        <w:rPr>
          <w:spacing w:val="-5"/>
        </w:rPr>
        <w:t xml:space="preserve"> </w:t>
      </w:r>
      <w:r>
        <w:t>work</w:t>
      </w:r>
      <w:r>
        <w:rPr>
          <w:spacing w:val="-5"/>
        </w:rPr>
        <w:t xml:space="preserve"> </w:t>
      </w:r>
      <w:r>
        <w:t>will</w:t>
      </w:r>
      <w:r>
        <w:rPr>
          <w:spacing w:val="-5"/>
        </w:rPr>
        <w:t xml:space="preserve"> </w:t>
      </w:r>
      <w:r>
        <w:t>instead</w:t>
      </w:r>
      <w:r>
        <w:rPr>
          <w:spacing w:val="-5"/>
        </w:rPr>
        <w:t xml:space="preserve"> </w:t>
      </w:r>
      <w:r>
        <w:t>use</w:t>
      </w:r>
      <w:r>
        <w:rPr>
          <w:spacing w:val="-5"/>
        </w:rPr>
        <w:t xml:space="preserve"> </w:t>
      </w:r>
      <w:r>
        <w:t>a</w:t>
      </w:r>
      <w:r>
        <w:rPr>
          <w:spacing w:val="-5"/>
        </w:rPr>
        <w:t xml:space="preserve"> </w:t>
      </w:r>
      <w:r>
        <w:t>post-hoc</w:t>
      </w:r>
      <w:r>
        <w:rPr>
          <w:spacing w:val="-5"/>
        </w:rPr>
        <w:t xml:space="preserve"> </w:t>
      </w:r>
      <w:r>
        <w:t>explainable</w:t>
      </w:r>
      <w:r>
        <w:rPr>
          <w:spacing w:val="-5"/>
        </w:rPr>
        <w:t xml:space="preserve"> </w:t>
      </w:r>
      <w:r>
        <w:t>approach</w:t>
      </w:r>
      <w:r>
        <w:rPr>
          <w:spacing w:val="-5"/>
        </w:rPr>
        <w:t xml:space="preserve"> </w:t>
      </w:r>
      <w:r>
        <w:t>based</w:t>
      </w:r>
      <w:r>
        <w:rPr>
          <w:spacing w:val="-5"/>
        </w:rPr>
        <w:t xml:space="preserve"> </w:t>
      </w:r>
      <w:r>
        <w:t>on</w:t>
      </w:r>
      <w:r>
        <w:rPr>
          <w:spacing w:val="-5"/>
        </w:rPr>
        <w:t xml:space="preserve"> </w:t>
      </w:r>
      <w:r>
        <w:t>SCM),</w:t>
      </w:r>
      <w:r>
        <w:rPr>
          <w:spacing w:val="-5"/>
        </w:rPr>
        <w:t xml:space="preserve"> </w:t>
      </w:r>
      <w:r>
        <w:t>which are grounded in the theory of causal inference developed by Judea Pearl [1], [2].</w:t>
      </w:r>
      <w:r>
        <w:rPr>
          <w:spacing w:val="40"/>
        </w:rPr>
        <w:t xml:space="preserve"> </w:t>
      </w:r>
      <w:r>
        <w:t>The explainable layer is focused on the process of identifying the underlying operational drivers of predicted risk and translating model outputs</w:t>
      </w:r>
      <w:r>
        <w:rPr>
          <w:spacing w:val="-12"/>
        </w:rPr>
        <w:t xml:space="preserve"> </w:t>
      </w:r>
      <w:r>
        <w:t>into</w:t>
      </w:r>
      <w:r>
        <w:rPr>
          <w:spacing w:val="-12"/>
        </w:rPr>
        <w:t xml:space="preserve"> </w:t>
      </w:r>
      <w:r>
        <w:t>interpretations</w:t>
      </w:r>
      <w:r>
        <w:rPr>
          <w:spacing w:val="-12"/>
        </w:rPr>
        <w:t xml:space="preserve"> </w:t>
      </w:r>
      <w:r>
        <w:t>of</w:t>
      </w:r>
      <w:r>
        <w:rPr>
          <w:spacing w:val="-12"/>
        </w:rPr>
        <w:t xml:space="preserve"> </w:t>
      </w:r>
      <w:r>
        <w:t>decision</w:t>
      </w:r>
      <w:r>
        <w:rPr>
          <w:spacing w:val="-12"/>
        </w:rPr>
        <w:t xml:space="preserve"> </w:t>
      </w:r>
      <w:r>
        <w:t>making</w:t>
      </w:r>
      <w:r>
        <w:rPr>
          <w:spacing w:val="-12"/>
        </w:rPr>
        <w:t xml:space="preserve"> </w:t>
      </w:r>
      <w:r>
        <w:t>for</w:t>
      </w:r>
      <w:r>
        <w:rPr>
          <w:spacing w:val="-12"/>
        </w:rPr>
        <w:t xml:space="preserve"> </w:t>
      </w:r>
      <w:r>
        <w:t>supply</w:t>
      </w:r>
      <w:r>
        <w:rPr>
          <w:spacing w:val="-12"/>
        </w:rPr>
        <w:t xml:space="preserve"> </w:t>
      </w:r>
      <w:r>
        <w:t>chain</w:t>
      </w:r>
      <w:r>
        <w:rPr>
          <w:spacing w:val="-12"/>
        </w:rPr>
        <w:t xml:space="preserve"> </w:t>
      </w:r>
      <w:r>
        <w:t>decision</w:t>
      </w:r>
      <w:r>
        <w:rPr>
          <w:spacing w:val="-12"/>
        </w:rPr>
        <w:t xml:space="preserve"> </w:t>
      </w:r>
      <w:r>
        <w:t>making. To</w:t>
      </w:r>
      <w:r>
        <w:rPr>
          <w:spacing w:val="-12"/>
        </w:rPr>
        <w:t xml:space="preserve"> </w:t>
      </w:r>
      <w:r>
        <w:t>attain</w:t>
      </w:r>
      <w:r>
        <w:rPr>
          <w:spacing w:val="-12"/>
        </w:rPr>
        <w:t xml:space="preserve"> </w:t>
      </w:r>
      <w:r>
        <w:t>this</w:t>
      </w:r>
      <w:r>
        <w:rPr>
          <w:spacing w:val="-12"/>
        </w:rPr>
        <w:t xml:space="preserve"> </w:t>
      </w:r>
      <w:r>
        <w:t>goal,</w:t>
      </w:r>
      <w:r>
        <w:rPr>
          <w:spacing w:val="-12"/>
        </w:rPr>
        <w:t xml:space="preserve"> </w:t>
      </w:r>
      <w:r>
        <w:t>SCM</w:t>
      </w:r>
      <w:r>
        <w:rPr>
          <w:spacing w:val="-12"/>
        </w:rPr>
        <w:t xml:space="preserve"> </w:t>
      </w:r>
      <w:r>
        <w:t>based analysis is used to quantify the causality among operational variables, interpret prediction at the mechanism level</w:t>
      </w:r>
      <w:r>
        <w:rPr>
          <w:spacing w:val="-11"/>
        </w:rPr>
        <w:t xml:space="preserve"> </w:t>
      </w:r>
      <w:r>
        <w:t>and</w:t>
      </w:r>
      <w:r>
        <w:rPr>
          <w:spacing w:val="-11"/>
        </w:rPr>
        <w:t xml:space="preserve"> </w:t>
      </w:r>
      <w:r>
        <w:t>assess</w:t>
      </w:r>
      <w:r>
        <w:rPr>
          <w:spacing w:val="-11"/>
        </w:rPr>
        <w:t xml:space="preserve"> </w:t>
      </w:r>
      <w:r>
        <w:t>what</w:t>
      </w:r>
      <w:r>
        <w:rPr>
          <w:spacing w:val="-11"/>
        </w:rPr>
        <w:t xml:space="preserve"> </w:t>
      </w:r>
      <w:r>
        <w:t>if</w:t>
      </w:r>
      <w:r>
        <w:rPr>
          <w:spacing w:val="-11"/>
        </w:rPr>
        <w:t xml:space="preserve"> </w:t>
      </w:r>
      <w:r>
        <w:t>actionable</w:t>
      </w:r>
      <w:r>
        <w:rPr>
          <w:spacing w:val="-11"/>
        </w:rPr>
        <w:t xml:space="preserve"> </w:t>
      </w:r>
      <w:r>
        <w:t>situations</w:t>
      </w:r>
      <w:r>
        <w:rPr>
          <w:spacing w:val="-11"/>
        </w:rPr>
        <w:t xml:space="preserve"> </w:t>
      </w:r>
      <w:r>
        <w:t>through</w:t>
      </w:r>
      <w:r>
        <w:rPr>
          <w:spacing w:val="-11"/>
        </w:rPr>
        <w:t xml:space="preserve"> </w:t>
      </w:r>
      <w:r>
        <w:t>counterfactual</w:t>
      </w:r>
      <w:r>
        <w:rPr>
          <w:spacing w:val="-11"/>
        </w:rPr>
        <w:t xml:space="preserve"> </w:t>
      </w:r>
      <w:r>
        <w:t>reasoning. Together,</w:t>
      </w:r>
      <w:r>
        <w:rPr>
          <w:spacing w:val="-10"/>
        </w:rPr>
        <w:t xml:space="preserve"> </w:t>
      </w:r>
      <w:r>
        <w:t>these</w:t>
      </w:r>
      <w:r>
        <w:rPr>
          <w:spacing w:val="-11"/>
        </w:rPr>
        <w:t xml:space="preserve"> </w:t>
      </w:r>
      <w:r>
        <w:t>steps</w:t>
      </w:r>
      <w:r>
        <w:rPr>
          <w:spacing w:val="-11"/>
        </w:rPr>
        <w:t xml:space="preserve"> </w:t>
      </w:r>
      <w:r>
        <w:t>give</w:t>
      </w:r>
      <w:r>
        <w:rPr>
          <w:spacing w:val="-11"/>
        </w:rPr>
        <w:t xml:space="preserve"> </w:t>
      </w:r>
      <w:r>
        <w:t>a</w:t>
      </w:r>
      <w:r>
        <w:rPr>
          <w:spacing w:val="-11"/>
        </w:rPr>
        <w:t xml:space="preserve"> </w:t>
      </w:r>
      <w:r>
        <w:t>brief insight into the risk delivery drivers and underpin more informed operational interventions [7], [14].</w:t>
      </w:r>
    </w:p>
    <w:p w14:paraId="61481B5C" w14:textId="77777777" w:rsidR="006B59E7" w:rsidRDefault="006B59E7">
      <w:pPr>
        <w:pStyle w:val="BodyText"/>
        <w:spacing w:before="266"/>
      </w:pPr>
    </w:p>
    <w:p w14:paraId="264E73B0" w14:textId="77777777" w:rsidR="006B59E7" w:rsidRDefault="00000000">
      <w:pPr>
        <w:pStyle w:val="Heading2"/>
        <w:numPr>
          <w:ilvl w:val="2"/>
          <w:numId w:val="2"/>
        </w:numPr>
        <w:tabs>
          <w:tab w:val="left" w:pos="635"/>
        </w:tabs>
        <w:spacing w:before="1"/>
        <w:ind w:left="635" w:hanging="597"/>
      </w:pPr>
      <w:r>
        <w:t>Structural</w:t>
      </w:r>
      <w:r>
        <w:rPr>
          <w:spacing w:val="-10"/>
        </w:rPr>
        <w:t xml:space="preserve"> </w:t>
      </w:r>
      <w:r>
        <w:t>Causal</w:t>
      </w:r>
      <w:r>
        <w:rPr>
          <w:spacing w:val="-10"/>
        </w:rPr>
        <w:t xml:space="preserve"> </w:t>
      </w:r>
      <w:r>
        <w:rPr>
          <w:spacing w:val="-2"/>
        </w:rPr>
        <w:t>Model</w:t>
      </w:r>
    </w:p>
    <w:p w14:paraId="2AB8E38E" w14:textId="77777777" w:rsidR="006B59E7" w:rsidRDefault="006B59E7">
      <w:pPr>
        <w:pStyle w:val="BodyText"/>
        <w:spacing w:before="130"/>
        <w:rPr>
          <w:b/>
        </w:rPr>
      </w:pPr>
    </w:p>
    <w:p w14:paraId="11FE9668" w14:textId="77777777" w:rsidR="006B59E7" w:rsidRDefault="00000000">
      <w:pPr>
        <w:pStyle w:val="BodyText"/>
        <w:spacing w:line="252" w:lineRule="auto"/>
        <w:ind w:left="38" w:right="36"/>
        <w:jc w:val="both"/>
      </w:pPr>
      <w:r>
        <w:t>The</w:t>
      </w:r>
      <w:r>
        <w:rPr>
          <w:spacing w:val="-15"/>
        </w:rPr>
        <w:t xml:space="preserve"> </w:t>
      </w:r>
      <w:r>
        <w:t>Structural</w:t>
      </w:r>
      <w:r>
        <w:rPr>
          <w:spacing w:val="-15"/>
        </w:rPr>
        <w:t xml:space="preserve"> </w:t>
      </w:r>
      <w:r>
        <w:t>Causal</w:t>
      </w:r>
      <w:r>
        <w:rPr>
          <w:spacing w:val="-15"/>
        </w:rPr>
        <w:t xml:space="preserve"> </w:t>
      </w:r>
      <w:r>
        <w:t>Model</w:t>
      </w:r>
      <w:r>
        <w:rPr>
          <w:spacing w:val="-15"/>
        </w:rPr>
        <w:t xml:space="preserve"> </w:t>
      </w:r>
      <w:r>
        <w:t>(SCM)</w:t>
      </w:r>
      <w:r>
        <w:rPr>
          <w:spacing w:val="-15"/>
        </w:rPr>
        <w:t xml:space="preserve"> </w:t>
      </w:r>
      <w:r>
        <w:t>serves</w:t>
      </w:r>
      <w:r>
        <w:rPr>
          <w:spacing w:val="-15"/>
        </w:rPr>
        <w:t xml:space="preserve"> </w:t>
      </w:r>
      <w:r>
        <w:t>as</w:t>
      </w:r>
      <w:r>
        <w:rPr>
          <w:spacing w:val="-15"/>
        </w:rPr>
        <w:t xml:space="preserve"> </w:t>
      </w:r>
      <w:r>
        <w:t>the</w:t>
      </w:r>
      <w:r>
        <w:rPr>
          <w:spacing w:val="-15"/>
        </w:rPr>
        <w:t xml:space="preserve"> </w:t>
      </w:r>
      <w:r>
        <w:t>primary</w:t>
      </w:r>
      <w:r>
        <w:rPr>
          <w:spacing w:val="-15"/>
        </w:rPr>
        <w:t xml:space="preserve"> </w:t>
      </w:r>
      <w:r>
        <w:t>explainable</w:t>
      </w:r>
      <w:r>
        <w:rPr>
          <w:spacing w:val="-15"/>
        </w:rPr>
        <w:t xml:space="preserve"> </w:t>
      </w:r>
      <w:r>
        <w:t>component</w:t>
      </w:r>
      <w:r>
        <w:rPr>
          <w:spacing w:val="-15"/>
        </w:rPr>
        <w:t xml:space="preserve"> </w:t>
      </w:r>
      <w:r>
        <w:t>which</w:t>
      </w:r>
      <w:r>
        <w:rPr>
          <w:spacing w:val="-15"/>
        </w:rPr>
        <w:t xml:space="preserve"> </w:t>
      </w:r>
      <w:r>
        <w:t>researchers</w:t>
      </w:r>
      <w:r>
        <w:rPr>
          <w:spacing w:val="-15"/>
        </w:rPr>
        <w:t xml:space="preserve"> </w:t>
      </w:r>
      <w:r>
        <w:t>use</w:t>
      </w:r>
      <w:r>
        <w:rPr>
          <w:spacing w:val="-15"/>
        </w:rPr>
        <w:t xml:space="preserve"> </w:t>
      </w:r>
      <w:r>
        <w:t>to</w:t>
      </w:r>
      <w:r>
        <w:rPr>
          <w:spacing w:val="-15"/>
        </w:rPr>
        <w:t xml:space="preserve"> </w:t>
      </w:r>
      <w:r>
        <w:t>study the</w:t>
      </w:r>
      <w:r>
        <w:rPr>
          <w:spacing w:val="-12"/>
        </w:rPr>
        <w:t xml:space="preserve"> </w:t>
      </w:r>
      <w:r>
        <w:t>causal</w:t>
      </w:r>
      <w:r>
        <w:rPr>
          <w:spacing w:val="-12"/>
        </w:rPr>
        <w:t xml:space="preserve"> </w:t>
      </w:r>
      <w:r>
        <w:t>connections</w:t>
      </w:r>
      <w:r>
        <w:rPr>
          <w:spacing w:val="-12"/>
        </w:rPr>
        <w:t xml:space="preserve"> </w:t>
      </w:r>
      <w:r>
        <w:t>that</w:t>
      </w:r>
      <w:r>
        <w:rPr>
          <w:spacing w:val="-12"/>
        </w:rPr>
        <w:t xml:space="preserve"> </w:t>
      </w:r>
      <w:r>
        <w:t>lead</w:t>
      </w:r>
      <w:r>
        <w:rPr>
          <w:spacing w:val="-12"/>
        </w:rPr>
        <w:t xml:space="preserve"> </w:t>
      </w:r>
      <w:r>
        <w:t>to</w:t>
      </w:r>
      <w:r>
        <w:rPr>
          <w:spacing w:val="-12"/>
        </w:rPr>
        <w:t xml:space="preserve"> </w:t>
      </w:r>
      <w:r>
        <w:t>late</w:t>
      </w:r>
      <w:r>
        <w:rPr>
          <w:spacing w:val="-12"/>
        </w:rPr>
        <w:t xml:space="preserve"> </w:t>
      </w:r>
      <w:r>
        <w:t>delivery</w:t>
      </w:r>
      <w:r>
        <w:rPr>
          <w:spacing w:val="-12"/>
        </w:rPr>
        <w:t xml:space="preserve"> </w:t>
      </w:r>
      <w:r>
        <w:t>risk</w:t>
      </w:r>
      <w:r>
        <w:rPr>
          <w:spacing w:val="-12"/>
        </w:rPr>
        <w:t xml:space="preserve"> </w:t>
      </w:r>
      <w:r>
        <w:t>predictions. The</w:t>
      </w:r>
      <w:r>
        <w:rPr>
          <w:spacing w:val="-12"/>
        </w:rPr>
        <w:t xml:space="preserve"> </w:t>
      </w:r>
      <w:r>
        <w:t>SCM</w:t>
      </w:r>
      <w:r>
        <w:rPr>
          <w:spacing w:val="-12"/>
        </w:rPr>
        <w:t xml:space="preserve"> </w:t>
      </w:r>
      <w:r>
        <w:t>represents</w:t>
      </w:r>
      <w:r>
        <w:rPr>
          <w:spacing w:val="-12"/>
        </w:rPr>
        <w:t xml:space="preserve"> </w:t>
      </w:r>
      <w:r>
        <w:t>assumed</w:t>
      </w:r>
      <w:r>
        <w:rPr>
          <w:spacing w:val="-12"/>
        </w:rPr>
        <w:t xml:space="preserve"> </w:t>
      </w:r>
      <w:r>
        <w:t>cause–effect</w:t>
      </w:r>
      <w:r>
        <w:rPr>
          <w:spacing w:val="-12"/>
        </w:rPr>
        <w:t xml:space="preserve"> </w:t>
      </w:r>
      <w:r>
        <w:t>rela- tions</w:t>
      </w:r>
      <w:r>
        <w:rPr>
          <w:spacing w:val="-4"/>
        </w:rPr>
        <w:t xml:space="preserve"> </w:t>
      </w:r>
      <w:r>
        <w:t>through</w:t>
      </w:r>
      <w:r>
        <w:rPr>
          <w:spacing w:val="-4"/>
        </w:rPr>
        <w:t xml:space="preserve"> </w:t>
      </w:r>
      <w:r>
        <w:t>a</w:t>
      </w:r>
      <w:r>
        <w:rPr>
          <w:spacing w:val="-4"/>
        </w:rPr>
        <w:t xml:space="preserve"> </w:t>
      </w:r>
      <w:r>
        <w:t>Directed</w:t>
      </w:r>
      <w:r>
        <w:rPr>
          <w:spacing w:val="-4"/>
        </w:rPr>
        <w:t xml:space="preserve"> </w:t>
      </w:r>
      <w:r>
        <w:t>Acyclic</w:t>
      </w:r>
      <w:r>
        <w:rPr>
          <w:spacing w:val="-4"/>
        </w:rPr>
        <w:t xml:space="preserve"> </w:t>
      </w:r>
      <w:r>
        <w:t>Graph</w:t>
      </w:r>
      <w:r>
        <w:rPr>
          <w:spacing w:val="-4"/>
        </w:rPr>
        <w:t xml:space="preserve"> </w:t>
      </w:r>
      <w:r>
        <w:t>(DAG)</w:t>
      </w:r>
      <w:r>
        <w:rPr>
          <w:spacing w:val="-4"/>
        </w:rPr>
        <w:t xml:space="preserve"> </w:t>
      </w:r>
      <w:r>
        <w:t>model. The</w:t>
      </w:r>
      <w:r>
        <w:rPr>
          <w:spacing w:val="-4"/>
        </w:rPr>
        <w:t xml:space="preserve"> </w:t>
      </w:r>
      <w:r>
        <w:t>system</w:t>
      </w:r>
      <w:r>
        <w:rPr>
          <w:spacing w:val="-4"/>
        </w:rPr>
        <w:t xml:space="preserve"> </w:t>
      </w:r>
      <w:r>
        <w:t>uses</w:t>
      </w:r>
      <w:r>
        <w:rPr>
          <w:spacing w:val="-4"/>
        </w:rPr>
        <w:t xml:space="preserve"> </w:t>
      </w:r>
      <w:r>
        <w:t>nodes</w:t>
      </w:r>
      <w:r>
        <w:rPr>
          <w:spacing w:val="-4"/>
        </w:rPr>
        <w:t xml:space="preserve"> </w:t>
      </w:r>
      <w:r>
        <w:t>to</w:t>
      </w:r>
      <w:r>
        <w:rPr>
          <w:spacing w:val="-4"/>
        </w:rPr>
        <w:t xml:space="preserve"> </w:t>
      </w:r>
      <w:r>
        <w:t>show</w:t>
      </w:r>
      <w:r>
        <w:rPr>
          <w:spacing w:val="-4"/>
        </w:rPr>
        <w:t xml:space="preserve"> </w:t>
      </w:r>
      <w:r>
        <w:t>operational</w:t>
      </w:r>
      <w:r>
        <w:rPr>
          <w:spacing w:val="-4"/>
        </w:rPr>
        <w:t xml:space="preserve"> </w:t>
      </w:r>
      <w:r>
        <w:t>mechanisms and directed edges to demonstrate structural dependencies needed for causal analysis [3], [4].</w:t>
      </w:r>
      <w:r>
        <w:rPr>
          <w:spacing w:val="40"/>
        </w:rPr>
        <w:t xml:space="preserve"> </w:t>
      </w:r>
      <w:r>
        <w:t>The study uses Execution Delay as a mediator that connects upstream operational conditions to late delivery risk.</w:t>
      </w:r>
      <w:r>
        <w:rPr>
          <w:spacing w:val="40"/>
        </w:rPr>
        <w:t xml:space="preserve"> </w:t>
      </w:r>
      <w:r>
        <w:t>The SCM framework operates in three separate stages.</w:t>
      </w:r>
      <w:r>
        <w:rPr>
          <w:spacing w:val="40"/>
        </w:rPr>
        <w:t xml:space="preserve"> </w:t>
      </w:r>
      <w:r>
        <w:t>The acyclic stage establishes the causal framework while the pa- rameterized</w:t>
      </w:r>
      <w:r>
        <w:rPr>
          <w:spacing w:val="-10"/>
        </w:rPr>
        <w:t xml:space="preserve"> </w:t>
      </w:r>
      <w:r>
        <w:t>stage</w:t>
      </w:r>
      <w:r>
        <w:rPr>
          <w:spacing w:val="-10"/>
        </w:rPr>
        <w:t xml:space="preserve"> </w:t>
      </w:r>
      <w:r>
        <w:t>uses</w:t>
      </w:r>
      <w:r>
        <w:rPr>
          <w:spacing w:val="-10"/>
        </w:rPr>
        <w:t xml:space="preserve"> </w:t>
      </w:r>
      <w:r>
        <w:t>structural</w:t>
      </w:r>
      <w:r>
        <w:rPr>
          <w:spacing w:val="-10"/>
        </w:rPr>
        <w:t xml:space="preserve"> </w:t>
      </w:r>
      <w:r>
        <w:t>equations</w:t>
      </w:r>
      <w:r>
        <w:rPr>
          <w:spacing w:val="-10"/>
        </w:rPr>
        <w:t xml:space="preserve"> </w:t>
      </w:r>
      <w:r>
        <w:t>to</w:t>
      </w:r>
      <w:r>
        <w:rPr>
          <w:spacing w:val="-10"/>
        </w:rPr>
        <w:t xml:space="preserve"> </w:t>
      </w:r>
      <w:r>
        <w:t>assess</w:t>
      </w:r>
      <w:r>
        <w:rPr>
          <w:spacing w:val="-10"/>
        </w:rPr>
        <w:t xml:space="preserve"> </w:t>
      </w:r>
      <w:r>
        <w:t>connection</w:t>
      </w:r>
      <w:r>
        <w:rPr>
          <w:spacing w:val="-10"/>
        </w:rPr>
        <w:t xml:space="preserve"> </w:t>
      </w:r>
      <w:r>
        <w:t>strength</w:t>
      </w:r>
      <w:r>
        <w:rPr>
          <w:spacing w:val="-10"/>
        </w:rPr>
        <w:t xml:space="preserve"> </w:t>
      </w:r>
      <w:r>
        <w:t>between</w:t>
      </w:r>
      <w:r>
        <w:rPr>
          <w:spacing w:val="-10"/>
        </w:rPr>
        <w:t xml:space="preserve"> </w:t>
      </w:r>
      <w:r>
        <w:t>different</w:t>
      </w:r>
      <w:r>
        <w:rPr>
          <w:spacing w:val="-10"/>
        </w:rPr>
        <w:t xml:space="preserve"> </w:t>
      </w:r>
      <w:r>
        <w:t>variables. This</w:t>
      </w:r>
      <w:r>
        <w:rPr>
          <w:spacing w:val="-10"/>
        </w:rPr>
        <w:t xml:space="preserve"> </w:t>
      </w:r>
      <w:r>
        <w:t>struc- tured approach helps identify dominant risk drivers and supports counterfactual analysis for decision-oriented evaluation [6], [7].</w:t>
      </w:r>
    </w:p>
    <w:p w14:paraId="6EDCC2C2" w14:textId="77777777" w:rsidR="006B59E7" w:rsidRDefault="006B59E7">
      <w:pPr>
        <w:pStyle w:val="BodyText"/>
      </w:pPr>
    </w:p>
    <w:p w14:paraId="26288869" w14:textId="77777777" w:rsidR="006B59E7" w:rsidRDefault="006B59E7">
      <w:pPr>
        <w:pStyle w:val="BodyText"/>
        <w:spacing w:before="1"/>
      </w:pPr>
    </w:p>
    <w:p w14:paraId="7C05E867" w14:textId="77777777" w:rsidR="006B59E7" w:rsidRDefault="00000000">
      <w:pPr>
        <w:pStyle w:val="BodyText"/>
        <w:spacing w:line="252" w:lineRule="auto"/>
        <w:ind w:left="38" w:right="36"/>
        <w:jc w:val="both"/>
      </w:pPr>
      <w:r>
        <w:rPr>
          <w:b/>
        </w:rPr>
        <w:t>Acyclic SCM</w:t>
      </w:r>
      <w:r>
        <w:rPr>
          <w:b/>
          <w:spacing w:val="40"/>
        </w:rPr>
        <w:t xml:space="preserve">  </w:t>
      </w:r>
      <w:r>
        <w:t>The acyclic SCM defines the causal structure which predicts late delivery risk through its use of a DAG model.</w:t>
      </w:r>
      <w:r>
        <w:rPr>
          <w:spacing w:val="40"/>
        </w:rPr>
        <w:t xml:space="preserve"> </w:t>
      </w:r>
      <w:r>
        <w:t>A DAG represents cause–effect relationships among operational variables while preventing feedback</w:t>
      </w:r>
      <w:r>
        <w:rPr>
          <w:spacing w:val="-15"/>
        </w:rPr>
        <w:t xml:space="preserve"> </w:t>
      </w:r>
      <w:r>
        <w:t>loops,</w:t>
      </w:r>
      <w:r>
        <w:rPr>
          <w:spacing w:val="-15"/>
        </w:rPr>
        <w:t xml:space="preserve"> </w:t>
      </w:r>
      <w:r>
        <w:t>enabling</w:t>
      </w:r>
      <w:r>
        <w:rPr>
          <w:spacing w:val="-15"/>
        </w:rPr>
        <w:t xml:space="preserve"> </w:t>
      </w:r>
      <w:r>
        <w:t>consistent</w:t>
      </w:r>
      <w:r>
        <w:rPr>
          <w:spacing w:val="-15"/>
        </w:rPr>
        <w:t xml:space="preserve"> </w:t>
      </w:r>
      <w:r>
        <w:t>interpretation</w:t>
      </w:r>
      <w:r>
        <w:rPr>
          <w:spacing w:val="-15"/>
        </w:rPr>
        <w:t xml:space="preserve"> </w:t>
      </w:r>
      <w:r>
        <w:t>of</w:t>
      </w:r>
      <w:r>
        <w:rPr>
          <w:spacing w:val="-15"/>
        </w:rPr>
        <w:t xml:space="preserve"> </w:t>
      </w:r>
      <w:r>
        <w:t>causal</w:t>
      </w:r>
      <w:r>
        <w:rPr>
          <w:spacing w:val="-15"/>
        </w:rPr>
        <w:t xml:space="preserve"> </w:t>
      </w:r>
      <w:r>
        <w:t>pathways</w:t>
      </w:r>
      <w:r>
        <w:rPr>
          <w:spacing w:val="-15"/>
        </w:rPr>
        <w:t xml:space="preserve"> </w:t>
      </w:r>
      <w:r>
        <w:t>[3],</w:t>
      </w:r>
      <w:r>
        <w:rPr>
          <w:spacing w:val="-15"/>
        </w:rPr>
        <w:t xml:space="preserve"> </w:t>
      </w:r>
      <w:r>
        <w:t>[4].</w:t>
      </w:r>
      <w:r>
        <w:rPr>
          <w:spacing w:val="-15"/>
        </w:rPr>
        <w:t xml:space="preserve"> </w:t>
      </w:r>
      <w:r>
        <w:t>Figure</w:t>
      </w:r>
      <w:r>
        <w:rPr>
          <w:spacing w:val="-15"/>
        </w:rPr>
        <w:t xml:space="preserve"> </w:t>
      </w:r>
      <w:r>
        <w:t>displays</w:t>
      </w:r>
      <w:r>
        <w:rPr>
          <w:spacing w:val="-15"/>
        </w:rPr>
        <w:t xml:space="preserve"> </w:t>
      </w:r>
      <w:r>
        <w:t>the</w:t>
      </w:r>
      <w:r>
        <w:rPr>
          <w:spacing w:val="-15"/>
        </w:rPr>
        <w:t xml:space="preserve"> </w:t>
      </w:r>
      <w:r>
        <w:t>causal</w:t>
      </w:r>
      <w:r>
        <w:rPr>
          <w:spacing w:val="-15"/>
        </w:rPr>
        <w:t xml:space="preserve"> </w:t>
      </w:r>
      <w:r>
        <w:t>structure which this research employs for its computation (Fig. 2).</w:t>
      </w:r>
    </w:p>
    <w:p w14:paraId="09B1A378" w14:textId="77777777" w:rsidR="006B59E7" w:rsidRDefault="00000000">
      <w:pPr>
        <w:pStyle w:val="BodyText"/>
        <w:spacing w:before="236" w:line="252" w:lineRule="auto"/>
        <w:ind w:left="38" w:right="36"/>
        <w:jc w:val="both"/>
      </w:pPr>
      <w:r>
        <w:t>The DAG construction uses domain knowledge to establish connections between Supplier Efficiency (E) and Demand</w:t>
      </w:r>
      <w:r>
        <w:rPr>
          <w:spacing w:val="13"/>
        </w:rPr>
        <w:t xml:space="preserve"> </w:t>
      </w:r>
      <w:r>
        <w:t>Complexity</w:t>
      </w:r>
      <w:r>
        <w:rPr>
          <w:spacing w:val="13"/>
        </w:rPr>
        <w:t xml:space="preserve"> </w:t>
      </w:r>
      <w:r>
        <w:t>(Q)</w:t>
      </w:r>
      <w:r>
        <w:rPr>
          <w:spacing w:val="13"/>
        </w:rPr>
        <w:t xml:space="preserve"> </w:t>
      </w:r>
      <w:r>
        <w:t>and</w:t>
      </w:r>
      <w:r>
        <w:rPr>
          <w:spacing w:val="13"/>
        </w:rPr>
        <w:t xml:space="preserve"> </w:t>
      </w:r>
      <w:r>
        <w:t>Pricing</w:t>
      </w:r>
      <w:r>
        <w:rPr>
          <w:spacing w:val="13"/>
        </w:rPr>
        <w:t xml:space="preserve"> </w:t>
      </w:r>
      <w:r>
        <w:t>Pressure</w:t>
      </w:r>
      <w:r>
        <w:rPr>
          <w:spacing w:val="13"/>
        </w:rPr>
        <w:t xml:space="preserve"> </w:t>
      </w:r>
      <w:r>
        <w:t>(P)</w:t>
      </w:r>
      <w:r>
        <w:rPr>
          <w:spacing w:val="13"/>
        </w:rPr>
        <w:t xml:space="preserve"> </w:t>
      </w:r>
      <w:r>
        <w:t>and</w:t>
      </w:r>
      <w:r>
        <w:rPr>
          <w:spacing w:val="13"/>
        </w:rPr>
        <w:t xml:space="preserve"> </w:t>
      </w:r>
      <w:r>
        <w:t>Logistics</w:t>
      </w:r>
      <w:r>
        <w:rPr>
          <w:spacing w:val="13"/>
        </w:rPr>
        <w:t xml:space="preserve"> </w:t>
      </w:r>
      <w:r>
        <w:t>Constraints</w:t>
      </w:r>
      <w:r>
        <w:rPr>
          <w:spacing w:val="13"/>
        </w:rPr>
        <w:t xml:space="preserve"> </w:t>
      </w:r>
      <w:r>
        <w:t>(L)</w:t>
      </w:r>
      <w:r>
        <w:rPr>
          <w:spacing w:val="13"/>
        </w:rPr>
        <w:t xml:space="preserve"> </w:t>
      </w:r>
      <w:r>
        <w:t>and</w:t>
      </w:r>
      <w:r>
        <w:rPr>
          <w:spacing w:val="14"/>
        </w:rPr>
        <w:t xml:space="preserve"> </w:t>
      </w:r>
      <w:r>
        <w:t>Geographic</w:t>
      </w:r>
      <w:r>
        <w:rPr>
          <w:spacing w:val="13"/>
        </w:rPr>
        <w:t xml:space="preserve"> </w:t>
      </w:r>
      <w:r>
        <w:t>Friction</w:t>
      </w:r>
      <w:r>
        <w:rPr>
          <w:spacing w:val="13"/>
        </w:rPr>
        <w:t xml:space="preserve"> </w:t>
      </w:r>
      <w:r>
        <w:rPr>
          <w:spacing w:val="-5"/>
        </w:rPr>
        <w:t>(G)</w:t>
      </w:r>
    </w:p>
    <w:p w14:paraId="7ED8E35E" w14:textId="77777777" w:rsidR="006B59E7" w:rsidRDefault="006B59E7">
      <w:pPr>
        <w:pStyle w:val="BodyText"/>
        <w:spacing w:line="252" w:lineRule="auto"/>
        <w:jc w:val="both"/>
        <w:sectPr w:rsidR="006B59E7">
          <w:pgSz w:w="11910" w:h="16840"/>
          <w:pgMar w:top="1120" w:right="566" w:bottom="300" w:left="566" w:header="0" w:footer="116" w:gutter="0"/>
          <w:cols w:space="720"/>
        </w:sectPr>
      </w:pPr>
    </w:p>
    <w:p w14:paraId="619796DD" w14:textId="77777777" w:rsidR="006B59E7" w:rsidRDefault="00000000">
      <w:pPr>
        <w:pStyle w:val="BodyText"/>
        <w:ind w:left="2293"/>
        <w:rPr>
          <w:sz w:val="20"/>
        </w:rPr>
      </w:pPr>
      <w:r>
        <w:rPr>
          <w:noProof/>
          <w:sz w:val="20"/>
        </w:rPr>
        <w:lastRenderedPageBreak/>
        <w:drawing>
          <wp:inline distT="0" distB="0" distL="0" distR="0" wp14:anchorId="169AA7D5" wp14:editId="46255325">
            <wp:extent cx="3984729" cy="247830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3984729" cy="2478309"/>
                    </a:xfrm>
                    <a:prstGeom prst="rect">
                      <a:avLst/>
                    </a:prstGeom>
                  </pic:spPr>
                </pic:pic>
              </a:graphicData>
            </a:graphic>
          </wp:inline>
        </w:drawing>
      </w:r>
    </w:p>
    <w:p w14:paraId="0F839719" w14:textId="77777777" w:rsidR="006B59E7" w:rsidRDefault="006B59E7">
      <w:pPr>
        <w:pStyle w:val="BodyText"/>
        <w:spacing w:before="29"/>
      </w:pPr>
    </w:p>
    <w:p w14:paraId="46484265" w14:textId="77777777" w:rsidR="006B59E7" w:rsidRDefault="00000000">
      <w:pPr>
        <w:pStyle w:val="BodyText"/>
        <w:jc w:val="center"/>
      </w:pPr>
      <w:r>
        <w:t>Figure</w:t>
      </w:r>
      <w:r>
        <w:rPr>
          <w:spacing w:val="-11"/>
        </w:rPr>
        <w:t xml:space="preserve"> </w:t>
      </w:r>
      <w:r>
        <w:t>2:</w:t>
      </w:r>
      <w:r>
        <w:rPr>
          <w:spacing w:val="1"/>
        </w:rPr>
        <w:t xml:space="preserve"> </w:t>
      </w:r>
      <w:r>
        <w:t>DAG</w:t>
      </w:r>
      <w:r>
        <w:rPr>
          <w:spacing w:val="-10"/>
        </w:rPr>
        <w:t xml:space="preserve"> </w:t>
      </w:r>
      <w:r>
        <w:t>representing</w:t>
      </w:r>
      <w:r>
        <w:rPr>
          <w:spacing w:val="-11"/>
        </w:rPr>
        <w:t xml:space="preserve"> </w:t>
      </w:r>
      <w:r>
        <w:t>causal</w:t>
      </w:r>
      <w:r>
        <w:rPr>
          <w:spacing w:val="-11"/>
        </w:rPr>
        <w:t xml:space="preserve"> </w:t>
      </w:r>
      <w:r>
        <w:t>relationships</w:t>
      </w:r>
      <w:r>
        <w:rPr>
          <w:spacing w:val="-11"/>
        </w:rPr>
        <w:t xml:space="preserve"> </w:t>
      </w:r>
      <w:r>
        <w:t>among</w:t>
      </w:r>
      <w:r>
        <w:rPr>
          <w:spacing w:val="-10"/>
        </w:rPr>
        <w:t xml:space="preserve"> </w:t>
      </w:r>
      <w:r>
        <w:t>operational</w:t>
      </w:r>
      <w:r>
        <w:rPr>
          <w:spacing w:val="-11"/>
        </w:rPr>
        <w:t xml:space="preserve"> </w:t>
      </w:r>
      <w:r>
        <w:rPr>
          <w:spacing w:val="-2"/>
        </w:rPr>
        <w:t>variables.</w:t>
      </w:r>
    </w:p>
    <w:p w14:paraId="5D27EBE4" w14:textId="77777777" w:rsidR="006B59E7" w:rsidRDefault="006B59E7">
      <w:pPr>
        <w:pStyle w:val="BodyText"/>
        <w:spacing w:before="137"/>
      </w:pPr>
    </w:p>
    <w:p w14:paraId="5F916371" w14:textId="77777777" w:rsidR="006B59E7" w:rsidRDefault="00000000">
      <w:pPr>
        <w:pStyle w:val="BodyText"/>
        <w:spacing w:line="252" w:lineRule="auto"/>
        <w:ind w:left="38" w:right="36"/>
        <w:jc w:val="both"/>
      </w:pPr>
      <w:r>
        <w:t>and Execution Delay (D) and Late Delivery Risk (Y). Execution Delay results from Supplier Efficiency and Demand</w:t>
      </w:r>
      <w:r>
        <w:rPr>
          <w:spacing w:val="-1"/>
        </w:rPr>
        <w:t xml:space="preserve"> </w:t>
      </w:r>
      <w:r>
        <w:t>Complexity</w:t>
      </w:r>
      <w:r>
        <w:rPr>
          <w:spacing w:val="-1"/>
        </w:rPr>
        <w:t xml:space="preserve"> </w:t>
      </w:r>
      <w:r>
        <w:t>and</w:t>
      </w:r>
      <w:r>
        <w:rPr>
          <w:spacing w:val="-1"/>
        </w:rPr>
        <w:t xml:space="preserve"> </w:t>
      </w:r>
      <w:r>
        <w:t>Logistics</w:t>
      </w:r>
      <w:r>
        <w:rPr>
          <w:spacing w:val="-1"/>
        </w:rPr>
        <w:t xml:space="preserve"> </w:t>
      </w:r>
      <w:r>
        <w:t>Constraints</w:t>
      </w:r>
      <w:r>
        <w:rPr>
          <w:spacing w:val="-1"/>
        </w:rPr>
        <w:t xml:space="preserve"> </w:t>
      </w:r>
      <w:r>
        <w:t>and</w:t>
      </w:r>
      <w:r>
        <w:rPr>
          <w:spacing w:val="-1"/>
        </w:rPr>
        <w:t xml:space="preserve"> </w:t>
      </w:r>
      <w:r>
        <w:t>Geographic</w:t>
      </w:r>
      <w:r>
        <w:rPr>
          <w:spacing w:val="-1"/>
        </w:rPr>
        <w:t xml:space="preserve"> </w:t>
      </w:r>
      <w:r>
        <w:t>Friction, which</w:t>
      </w:r>
      <w:r>
        <w:rPr>
          <w:spacing w:val="-1"/>
        </w:rPr>
        <w:t xml:space="preserve"> </w:t>
      </w:r>
      <w:r>
        <w:t>also</w:t>
      </w:r>
      <w:r>
        <w:rPr>
          <w:spacing w:val="-1"/>
        </w:rPr>
        <w:t xml:space="preserve"> </w:t>
      </w:r>
      <w:r>
        <w:t>impact</w:t>
      </w:r>
      <w:r>
        <w:rPr>
          <w:spacing w:val="-1"/>
        </w:rPr>
        <w:t xml:space="preserve"> </w:t>
      </w:r>
      <w:r>
        <w:t>Late</w:t>
      </w:r>
      <w:r>
        <w:rPr>
          <w:spacing w:val="-1"/>
        </w:rPr>
        <w:t xml:space="preserve"> </w:t>
      </w:r>
      <w:r>
        <w:t>Delivery</w:t>
      </w:r>
      <w:r>
        <w:rPr>
          <w:spacing w:val="-1"/>
        </w:rPr>
        <w:t xml:space="preserve"> </w:t>
      </w:r>
      <w:r>
        <w:t>Risk through</w:t>
      </w:r>
      <w:r>
        <w:rPr>
          <w:spacing w:val="-13"/>
        </w:rPr>
        <w:t xml:space="preserve"> </w:t>
      </w:r>
      <w:r>
        <w:t>their</w:t>
      </w:r>
      <w:r>
        <w:rPr>
          <w:spacing w:val="-13"/>
        </w:rPr>
        <w:t xml:space="preserve"> </w:t>
      </w:r>
      <w:r>
        <w:t>direct</w:t>
      </w:r>
      <w:r>
        <w:rPr>
          <w:spacing w:val="-13"/>
        </w:rPr>
        <w:t xml:space="preserve"> </w:t>
      </w:r>
      <w:r>
        <w:t>effects. Pricing</w:t>
      </w:r>
      <w:r>
        <w:rPr>
          <w:spacing w:val="-13"/>
        </w:rPr>
        <w:t xml:space="preserve"> </w:t>
      </w:r>
      <w:r>
        <w:t>Pressure</w:t>
      </w:r>
      <w:r>
        <w:rPr>
          <w:spacing w:val="-13"/>
        </w:rPr>
        <w:t xml:space="preserve"> </w:t>
      </w:r>
      <w:r>
        <w:t>directly</w:t>
      </w:r>
      <w:r>
        <w:rPr>
          <w:spacing w:val="-13"/>
        </w:rPr>
        <w:t xml:space="preserve"> </w:t>
      </w:r>
      <w:r>
        <w:t>affects</w:t>
      </w:r>
      <w:r>
        <w:rPr>
          <w:spacing w:val="-13"/>
        </w:rPr>
        <w:t xml:space="preserve"> </w:t>
      </w:r>
      <w:r>
        <w:t>Late</w:t>
      </w:r>
      <w:r>
        <w:rPr>
          <w:spacing w:val="-13"/>
        </w:rPr>
        <w:t xml:space="preserve"> </w:t>
      </w:r>
      <w:r>
        <w:t>Delivery</w:t>
      </w:r>
      <w:r>
        <w:rPr>
          <w:spacing w:val="-13"/>
        </w:rPr>
        <w:t xml:space="preserve"> </w:t>
      </w:r>
      <w:r>
        <w:t>Risk</w:t>
      </w:r>
      <w:r>
        <w:rPr>
          <w:spacing w:val="-13"/>
        </w:rPr>
        <w:t xml:space="preserve"> </w:t>
      </w:r>
      <w:r>
        <w:t>but</w:t>
      </w:r>
      <w:r>
        <w:rPr>
          <w:spacing w:val="-13"/>
        </w:rPr>
        <w:t xml:space="preserve"> </w:t>
      </w:r>
      <w:r>
        <w:t>does</w:t>
      </w:r>
      <w:r>
        <w:rPr>
          <w:spacing w:val="-13"/>
        </w:rPr>
        <w:t xml:space="preserve"> </w:t>
      </w:r>
      <w:r>
        <w:t>not</w:t>
      </w:r>
      <w:r>
        <w:rPr>
          <w:spacing w:val="-13"/>
        </w:rPr>
        <w:t xml:space="preserve"> </w:t>
      </w:r>
      <w:r>
        <w:t>influence</w:t>
      </w:r>
      <w:r>
        <w:rPr>
          <w:spacing w:val="-13"/>
        </w:rPr>
        <w:t xml:space="preserve"> </w:t>
      </w:r>
      <w:r>
        <w:t>Execution Delay. Execution</w:t>
      </w:r>
      <w:r>
        <w:rPr>
          <w:spacing w:val="-5"/>
        </w:rPr>
        <w:t xml:space="preserve"> </w:t>
      </w:r>
      <w:r>
        <w:t>Delay</w:t>
      </w:r>
      <w:r>
        <w:rPr>
          <w:spacing w:val="-5"/>
        </w:rPr>
        <w:t xml:space="preserve"> </w:t>
      </w:r>
      <w:r>
        <w:t>serves</w:t>
      </w:r>
      <w:r>
        <w:rPr>
          <w:spacing w:val="-5"/>
        </w:rPr>
        <w:t xml:space="preserve"> </w:t>
      </w:r>
      <w:r>
        <w:t>as</w:t>
      </w:r>
      <w:r>
        <w:rPr>
          <w:spacing w:val="-5"/>
        </w:rPr>
        <w:t xml:space="preserve"> </w:t>
      </w:r>
      <w:r>
        <w:t>the</w:t>
      </w:r>
      <w:r>
        <w:rPr>
          <w:spacing w:val="-5"/>
        </w:rPr>
        <w:t xml:space="preserve"> </w:t>
      </w:r>
      <w:r>
        <w:t>mediator</w:t>
      </w:r>
      <w:r>
        <w:rPr>
          <w:spacing w:val="-5"/>
        </w:rPr>
        <w:t xml:space="preserve"> </w:t>
      </w:r>
      <w:r>
        <w:t>which</w:t>
      </w:r>
      <w:r>
        <w:rPr>
          <w:spacing w:val="-5"/>
        </w:rPr>
        <w:t xml:space="preserve"> </w:t>
      </w:r>
      <w:r>
        <w:t>connects</w:t>
      </w:r>
      <w:r>
        <w:rPr>
          <w:spacing w:val="-5"/>
        </w:rPr>
        <w:t xml:space="preserve"> </w:t>
      </w:r>
      <w:r>
        <w:t>upstream</w:t>
      </w:r>
      <w:r>
        <w:rPr>
          <w:spacing w:val="-5"/>
        </w:rPr>
        <w:t xml:space="preserve"> </w:t>
      </w:r>
      <w:r>
        <w:t>operational</w:t>
      </w:r>
      <w:r>
        <w:rPr>
          <w:spacing w:val="-5"/>
        </w:rPr>
        <w:t xml:space="preserve"> </w:t>
      </w:r>
      <w:r>
        <w:t>conditions</w:t>
      </w:r>
      <w:r>
        <w:rPr>
          <w:spacing w:val="-5"/>
        </w:rPr>
        <w:t xml:space="preserve"> </w:t>
      </w:r>
      <w:r>
        <w:t>to</w:t>
      </w:r>
      <w:r>
        <w:rPr>
          <w:spacing w:val="-5"/>
        </w:rPr>
        <w:t xml:space="preserve"> </w:t>
      </w:r>
      <w:r>
        <w:t>delivery</w:t>
      </w:r>
      <w:r>
        <w:rPr>
          <w:spacing w:val="-5"/>
        </w:rPr>
        <w:t xml:space="preserve"> </w:t>
      </w:r>
      <w:r>
        <w:t>out- comes. The</w:t>
      </w:r>
      <w:r>
        <w:rPr>
          <w:spacing w:val="-7"/>
        </w:rPr>
        <w:t xml:space="preserve"> </w:t>
      </w:r>
      <w:r>
        <w:t>acyclic</w:t>
      </w:r>
      <w:r>
        <w:rPr>
          <w:spacing w:val="-7"/>
        </w:rPr>
        <w:t xml:space="preserve"> </w:t>
      </w:r>
      <w:r>
        <w:t>property</w:t>
      </w:r>
      <w:r>
        <w:rPr>
          <w:spacing w:val="-7"/>
        </w:rPr>
        <w:t xml:space="preserve"> </w:t>
      </w:r>
      <w:r>
        <w:t>guarantees</w:t>
      </w:r>
      <w:r>
        <w:rPr>
          <w:spacing w:val="-7"/>
        </w:rPr>
        <w:t xml:space="preserve"> </w:t>
      </w:r>
      <w:r>
        <w:t>that</w:t>
      </w:r>
      <w:r>
        <w:rPr>
          <w:spacing w:val="-7"/>
        </w:rPr>
        <w:t xml:space="preserve"> </w:t>
      </w:r>
      <w:r>
        <w:t>closed</w:t>
      </w:r>
      <w:r>
        <w:rPr>
          <w:spacing w:val="-7"/>
        </w:rPr>
        <w:t xml:space="preserve"> </w:t>
      </w:r>
      <w:r>
        <w:t>causal</w:t>
      </w:r>
      <w:r>
        <w:rPr>
          <w:spacing w:val="-7"/>
        </w:rPr>
        <w:t xml:space="preserve"> </w:t>
      </w:r>
      <w:r>
        <w:t>loops</w:t>
      </w:r>
      <w:r>
        <w:rPr>
          <w:spacing w:val="-7"/>
        </w:rPr>
        <w:t xml:space="preserve"> </w:t>
      </w:r>
      <w:r>
        <w:t>do</w:t>
      </w:r>
      <w:r>
        <w:rPr>
          <w:spacing w:val="-7"/>
        </w:rPr>
        <w:t xml:space="preserve"> </w:t>
      </w:r>
      <w:r>
        <w:t>not</w:t>
      </w:r>
      <w:r>
        <w:rPr>
          <w:spacing w:val="-7"/>
        </w:rPr>
        <w:t xml:space="preserve"> </w:t>
      </w:r>
      <w:r>
        <w:t>exist</w:t>
      </w:r>
      <w:r>
        <w:rPr>
          <w:spacing w:val="-7"/>
        </w:rPr>
        <w:t xml:space="preserve"> </w:t>
      </w:r>
      <w:r>
        <w:t>while</w:t>
      </w:r>
      <w:r>
        <w:rPr>
          <w:spacing w:val="-7"/>
        </w:rPr>
        <w:t xml:space="preserve"> </w:t>
      </w:r>
      <w:r>
        <w:t>the</w:t>
      </w:r>
      <w:r>
        <w:rPr>
          <w:spacing w:val="-7"/>
        </w:rPr>
        <w:t xml:space="preserve"> </w:t>
      </w:r>
      <w:r>
        <w:t>system</w:t>
      </w:r>
      <w:r>
        <w:rPr>
          <w:spacing w:val="-7"/>
        </w:rPr>
        <w:t xml:space="preserve"> </w:t>
      </w:r>
      <w:r>
        <w:t>meets</w:t>
      </w:r>
      <w:r>
        <w:rPr>
          <w:spacing w:val="-7"/>
        </w:rPr>
        <w:t xml:space="preserve"> </w:t>
      </w:r>
      <w:r>
        <w:t>topological ordering requirements.</w:t>
      </w:r>
      <w:r>
        <w:rPr>
          <w:spacing w:val="25"/>
        </w:rPr>
        <w:t xml:space="preserve"> </w:t>
      </w:r>
      <w:r>
        <w:t>This causal structure provides the foundation for estimating structural relationships and interpreting causal effects in later SCM stages.</w:t>
      </w:r>
    </w:p>
    <w:p w14:paraId="67A0C92E" w14:textId="77777777" w:rsidR="006B59E7" w:rsidRDefault="006B59E7">
      <w:pPr>
        <w:pStyle w:val="BodyText"/>
      </w:pPr>
    </w:p>
    <w:p w14:paraId="1E52CF77" w14:textId="77777777" w:rsidR="006B59E7" w:rsidRDefault="006B59E7">
      <w:pPr>
        <w:pStyle w:val="BodyText"/>
        <w:spacing w:before="16"/>
      </w:pPr>
    </w:p>
    <w:p w14:paraId="69EDD554" w14:textId="77777777" w:rsidR="006B59E7" w:rsidRDefault="00000000">
      <w:pPr>
        <w:pStyle w:val="BodyText"/>
        <w:spacing w:line="252" w:lineRule="auto"/>
        <w:ind w:left="38" w:right="36"/>
        <w:jc w:val="both"/>
      </w:pPr>
      <w:r>
        <w:rPr>
          <w:b/>
        </w:rPr>
        <w:t>Parametrized</w:t>
      </w:r>
      <w:r>
        <w:rPr>
          <w:b/>
          <w:spacing w:val="-1"/>
        </w:rPr>
        <w:t xml:space="preserve"> </w:t>
      </w:r>
      <w:r>
        <w:rPr>
          <w:b/>
        </w:rPr>
        <w:t>SCM</w:t>
      </w:r>
      <w:r>
        <w:rPr>
          <w:b/>
          <w:spacing w:val="80"/>
        </w:rPr>
        <w:t xml:space="preserve"> </w:t>
      </w:r>
      <w:r>
        <w:t>The</w:t>
      </w:r>
      <w:r>
        <w:rPr>
          <w:spacing w:val="-1"/>
        </w:rPr>
        <w:t xml:space="preserve"> </w:t>
      </w:r>
      <w:r>
        <w:t>second</w:t>
      </w:r>
      <w:r>
        <w:rPr>
          <w:spacing w:val="-1"/>
        </w:rPr>
        <w:t xml:space="preserve"> </w:t>
      </w:r>
      <w:r>
        <w:t>stage</w:t>
      </w:r>
      <w:r>
        <w:rPr>
          <w:spacing w:val="-1"/>
        </w:rPr>
        <w:t xml:space="preserve"> </w:t>
      </w:r>
      <w:r>
        <w:t>of</w:t>
      </w:r>
      <w:r>
        <w:rPr>
          <w:spacing w:val="-1"/>
        </w:rPr>
        <w:t xml:space="preserve"> </w:t>
      </w:r>
      <w:r>
        <w:t>the</w:t>
      </w:r>
      <w:r>
        <w:rPr>
          <w:spacing w:val="-1"/>
        </w:rPr>
        <w:t xml:space="preserve"> </w:t>
      </w:r>
      <w:r>
        <w:t>explainable</w:t>
      </w:r>
      <w:r>
        <w:rPr>
          <w:spacing w:val="-1"/>
        </w:rPr>
        <w:t xml:space="preserve"> </w:t>
      </w:r>
      <w:r>
        <w:t>framework</w:t>
      </w:r>
      <w:r>
        <w:rPr>
          <w:spacing w:val="-1"/>
        </w:rPr>
        <w:t xml:space="preserve"> </w:t>
      </w:r>
      <w:r>
        <w:t>uses</w:t>
      </w:r>
      <w:r>
        <w:rPr>
          <w:spacing w:val="-1"/>
        </w:rPr>
        <w:t xml:space="preserve"> </w:t>
      </w:r>
      <w:r>
        <w:t>parameterized</w:t>
      </w:r>
      <w:r>
        <w:rPr>
          <w:spacing w:val="-1"/>
        </w:rPr>
        <w:t xml:space="preserve"> </w:t>
      </w:r>
      <w:r>
        <w:t>SCM</w:t>
      </w:r>
      <w:r>
        <w:rPr>
          <w:spacing w:val="-1"/>
        </w:rPr>
        <w:t xml:space="preserve"> </w:t>
      </w:r>
      <w:r>
        <w:t>to</w:t>
      </w:r>
      <w:r>
        <w:rPr>
          <w:spacing w:val="-1"/>
        </w:rPr>
        <w:t xml:space="preserve"> </w:t>
      </w:r>
      <w:r>
        <w:t>measure</w:t>
      </w:r>
      <w:r>
        <w:rPr>
          <w:spacing w:val="-1"/>
        </w:rPr>
        <w:t xml:space="preserve"> </w:t>
      </w:r>
      <w:r>
        <w:t>the causal links which the acyclic model establishes.</w:t>
      </w:r>
      <w:r>
        <w:rPr>
          <w:spacing w:val="40"/>
        </w:rPr>
        <w:t xml:space="preserve"> </w:t>
      </w:r>
      <w:r>
        <w:t>The structural equations represent the directional dependen- cies</w:t>
      </w:r>
      <w:r>
        <w:rPr>
          <w:spacing w:val="-7"/>
        </w:rPr>
        <w:t xml:space="preserve"> </w:t>
      </w:r>
      <w:r>
        <w:t>defined</w:t>
      </w:r>
      <w:r>
        <w:rPr>
          <w:spacing w:val="-7"/>
        </w:rPr>
        <w:t xml:space="preserve"> </w:t>
      </w:r>
      <w:r>
        <w:t>by</w:t>
      </w:r>
      <w:r>
        <w:rPr>
          <w:spacing w:val="-6"/>
        </w:rPr>
        <w:t xml:space="preserve"> </w:t>
      </w:r>
      <w:r>
        <w:t>the</w:t>
      </w:r>
      <w:r>
        <w:rPr>
          <w:spacing w:val="-7"/>
        </w:rPr>
        <w:t xml:space="preserve"> </w:t>
      </w:r>
      <w:r>
        <w:t>DAG.</w:t>
      </w:r>
      <w:r>
        <w:rPr>
          <w:spacing w:val="-7"/>
        </w:rPr>
        <w:t xml:space="preserve"> </w:t>
      </w:r>
      <w:r>
        <w:t>The</w:t>
      </w:r>
      <w:r>
        <w:rPr>
          <w:spacing w:val="-7"/>
        </w:rPr>
        <w:t xml:space="preserve"> </w:t>
      </w:r>
      <w:r>
        <w:t>researchers</w:t>
      </w:r>
      <w:r>
        <w:rPr>
          <w:spacing w:val="-6"/>
        </w:rPr>
        <w:t xml:space="preserve"> </w:t>
      </w:r>
      <w:r>
        <w:t>chose</w:t>
      </w:r>
      <w:r>
        <w:rPr>
          <w:spacing w:val="-7"/>
        </w:rPr>
        <w:t xml:space="preserve"> </w:t>
      </w:r>
      <w:r>
        <w:t>linear</w:t>
      </w:r>
      <w:r>
        <w:rPr>
          <w:spacing w:val="-7"/>
        </w:rPr>
        <w:t xml:space="preserve"> </w:t>
      </w:r>
      <w:r>
        <w:t>regression</w:t>
      </w:r>
      <w:r>
        <w:rPr>
          <w:spacing w:val="-7"/>
        </w:rPr>
        <w:t xml:space="preserve"> </w:t>
      </w:r>
      <w:r>
        <w:t>to</w:t>
      </w:r>
      <w:r>
        <w:rPr>
          <w:spacing w:val="-6"/>
        </w:rPr>
        <w:t xml:space="preserve"> </w:t>
      </w:r>
      <w:r>
        <w:t>estimate</w:t>
      </w:r>
      <w:r>
        <w:rPr>
          <w:spacing w:val="-7"/>
        </w:rPr>
        <w:t xml:space="preserve"> </w:t>
      </w:r>
      <w:r>
        <w:t>structural</w:t>
      </w:r>
      <w:r>
        <w:rPr>
          <w:spacing w:val="-7"/>
        </w:rPr>
        <w:t xml:space="preserve"> </w:t>
      </w:r>
      <w:r>
        <w:t>parameters</w:t>
      </w:r>
      <w:r>
        <w:rPr>
          <w:spacing w:val="-7"/>
        </w:rPr>
        <w:t xml:space="preserve"> </w:t>
      </w:r>
      <w:r>
        <w:t>because</w:t>
      </w:r>
      <w:r>
        <w:rPr>
          <w:spacing w:val="-7"/>
        </w:rPr>
        <w:t xml:space="preserve"> </w:t>
      </w:r>
      <w:r>
        <w:t>they wanted to observe causal relationships instead of achieving the best predictive results [6].</w:t>
      </w:r>
      <w:r>
        <w:rPr>
          <w:spacing w:val="40"/>
        </w:rPr>
        <w:t xml:space="preserve"> </w:t>
      </w:r>
      <w:r>
        <w:t>The two structural equations estimate the causal relationship which the DAG establishes.</w:t>
      </w:r>
      <w:r>
        <w:rPr>
          <w:spacing w:val="27"/>
        </w:rPr>
        <w:t xml:space="preserve"> </w:t>
      </w:r>
      <w:r>
        <w:t>Execution Delay operates as an endoge- nous mediator which Supplier Efficiency and Demand Complexity and Logistics Constraints and Geographic Friction affect. The mediator equation is expressed as:</w:t>
      </w:r>
    </w:p>
    <w:p w14:paraId="641DF432" w14:textId="77777777" w:rsidR="006B59E7" w:rsidRDefault="00000000">
      <w:pPr>
        <w:tabs>
          <w:tab w:val="left" w:pos="7129"/>
        </w:tabs>
        <w:spacing w:before="229"/>
        <w:ind w:right="36"/>
        <w:jc w:val="right"/>
        <w:rPr>
          <w:sz w:val="24"/>
        </w:rPr>
      </w:pPr>
      <w:r>
        <w:rPr>
          <w:rFonts w:ascii="Calibri" w:hAnsi="Calibri"/>
          <w:i/>
          <w:w w:val="120"/>
          <w:sz w:val="24"/>
        </w:rPr>
        <w:t>D</w:t>
      </w:r>
      <w:r>
        <w:rPr>
          <w:rFonts w:ascii="Calibri" w:hAnsi="Calibri"/>
          <w:i/>
          <w:spacing w:val="12"/>
          <w:w w:val="130"/>
          <w:sz w:val="24"/>
        </w:rPr>
        <w:t xml:space="preserve"> </w:t>
      </w:r>
      <w:r>
        <w:rPr>
          <w:rFonts w:ascii="Calibri" w:hAnsi="Calibri"/>
          <w:w w:val="130"/>
          <w:sz w:val="24"/>
        </w:rPr>
        <w:t>=</w:t>
      </w:r>
      <w:r>
        <w:rPr>
          <w:rFonts w:ascii="Calibri" w:hAnsi="Calibri"/>
          <w:spacing w:val="6"/>
          <w:w w:val="130"/>
          <w:sz w:val="24"/>
        </w:rPr>
        <w:t xml:space="preserve"> </w:t>
      </w:r>
      <w:r>
        <w:rPr>
          <w:rFonts w:ascii="Calibri" w:hAnsi="Calibri"/>
          <w:i/>
          <w:w w:val="120"/>
          <w:sz w:val="24"/>
        </w:rPr>
        <w:t>β</w:t>
      </w:r>
      <w:r>
        <w:rPr>
          <w:rFonts w:ascii="Calibri" w:hAnsi="Calibri"/>
          <w:w w:val="120"/>
          <w:sz w:val="24"/>
          <w:vertAlign w:val="subscript"/>
        </w:rPr>
        <w:t>0</w:t>
      </w:r>
      <w:r>
        <w:rPr>
          <w:rFonts w:ascii="Calibri" w:hAnsi="Calibri"/>
          <w:spacing w:val="2"/>
          <w:w w:val="130"/>
          <w:sz w:val="24"/>
        </w:rPr>
        <w:t xml:space="preserve"> </w:t>
      </w:r>
      <w:r>
        <w:rPr>
          <w:rFonts w:ascii="Calibri" w:hAnsi="Calibri"/>
          <w:w w:val="130"/>
          <w:sz w:val="24"/>
        </w:rPr>
        <w:t>+</w:t>
      </w:r>
      <w:r>
        <w:rPr>
          <w:rFonts w:ascii="Calibri" w:hAnsi="Calibri"/>
          <w:spacing w:val="-11"/>
          <w:w w:val="130"/>
          <w:sz w:val="24"/>
        </w:rPr>
        <w:t xml:space="preserve"> </w:t>
      </w:r>
      <w:r>
        <w:rPr>
          <w:rFonts w:ascii="Calibri" w:hAnsi="Calibri"/>
          <w:i/>
          <w:w w:val="120"/>
          <w:sz w:val="24"/>
        </w:rPr>
        <w:t>β</w:t>
      </w:r>
      <w:r>
        <w:rPr>
          <w:rFonts w:ascii="Calibri" w:hAnsi="Calibri"/>
          <w:w w:val="120"/>
          <w:sz w:val="24"/>
          <w:vertAlign w:val="subscript"/>
        </w:rPr>
        <w:t>1</w:t>
      </w:r>
      <w:r>
        <w:rPr>
          <w:rFonts w:ascii="Calibri" w:hAnsi="Calibri"/>
          <w:i/>
          <w:w w:val="120"/>
          <w:sz w:val="24"/>
        </w:rPr>
        <w:t>E</w:t>
      </w:r>
      <w:r>
        <w:rPr>
          <w:rFonts w:ascii="Calibri" w:hAnsi="Calibri"/>
          <w:i/>
          <w:spacing w:val="8"/>
          <w:w w:val="130"/>
          <w:sz w:val="24"/>
        </w:rPr>
        <w:t xml:space="preserve"> </w:t>
      </w:r>
      <w:r>
        <w:rPr>
          <w:rFonts w:ascii="Calibri" w:hAnsi="Calibri"/>
          <w:w w:val="130"/>
          <w:sz w:val="24"/>
        </w:rPr>
        <w:t>+</w:t>
      </w:r>
      <w:r>
        <w:rPr>
          <w:rFonts w:ascii="Calibri" w:hAnsi="Calibri"/>
          <w:spacing w:val="-11"/>
          <w:w w:val="130"/>
          <w:sz w:val="24"/>
        </w:rPr>
        <w:t xml:space="preserve"> </w:t>
      </w:r>
      <w:r>
        <w:rPr>
          <w:rFonts w:ascii="Calibri" w:hAnsi="Calibri"/>
          <w:i/>
          <w:w w:val="120"/>
          <w:sz w:val="24"/>
        </w:rPr>
        <w:t>β</w:t>
      </w:r>
      <w:r>
        <w:rPr>
          <w:rFonts w:ascii="Calibri" w:hAnsi="Calibri"/>
          <w:w w:val="120"/>
          <w:sz w:val="24"/>
          <w:vertAlign w:val="subscript"/>
        </w:rPr>
        <w:t>2</w:t>
      </w:r>
      <w:r>
        <w:rPr>
          <w:rFonts w:ascii="Calibri" w:hAnsi="Calibri"/>
          <w:i/>
          <w:w w:val="120"/>
          <w:sz w:val="24"/>
        </w:rPr>
        <w:t>Q</w:t>
      </w:r>
      <w:r>
        <w:rPr>
          <w:rFonts w:ascii="Calibri" w:hAnsi="Calibri"/>
          <w:i/>
          <w:spacing w:val="-4"/>
          <w:w w:val="120"/>
          <w:sz w:val="24"/>
        </w:rPr>
        <w:t xml:space="preserve"> </w:t>
      </w:r>
      <w:r>
        <w:rPr>
          <w:rFonts w:ascii="Calibri" w:hAnsi="Calibri"/>
          <w:w w:val="130"/>
          <w:sz w:val="24"/>
        </w:rPr>
        <w:t>+</w:t>
      </w:r>
      <w:r>
        <w:rPr>
          <w:rFonts w:ascii="Calibri" w:hAnsi="Calibri"/>
          <w:spacing w:val="-11"/>
          <w:w w:val="130"/>
          <w:sz w:val="24"/>
        </w:rPr>
        <w:t xml:space="preserve"> </w:t>
      </w:r>
      <w:r>
        <w:rPr>
          <w:rFonts w:ascii="Calibri" w:hAnsi="Calibri"/>
          <w:i/>
          <w:w w:val="120"/>
          <w:sz w:val="24"/>
        </w:rPr>
        <w:t>β</w:t>
      </w:r>
      <w:r>
        <w:rPr>
          <w:rFonts w:ascii="Calibri" w:hAnsi="Calibri"/>
          <w:w w:val="120"/>
          <w:sz w:val="24"/>
          <w:vertAlign w:val="subscript"/>
        </w:rPr>
        <w:t>3</w:t>
      </w:r>
      <w:r>
        <w:rPr>
          <w:rFonts w:ascii="Calibri" w:hAnsi="Calibri"/>
          <w:i/>
          <w:w w:val="120"/>
          <w:sz w:val="24"/>
        </w:rPr>
        <w:t>L</w:t>
      </w:r>
      <w:r>
        <w:rPr>
          <w:rFonts w:ascii="Calibri" w:hAnsi="Calibri"/>
          <w:i/>
          <w:spacing w:val="-4"/>
          <w:w w:val="120"/>
          <w:sz w:val="24"/>
        </w:rPr>
        <w:t xml:space="preserve"> </w:t>
      </w:r>
      <w:r>
        <w:rPr>
          <w:rFonts w:ascii="Calibri" w:hAnsi="Calibri"/>
          <w:w w:val="130"/>
          <w:sz w:val="24"/>
        </w:rPr>
        <w:t>+</w:t>
      </w:r>
      <w:r>
        <w:rPr>
          <w:rFonts w:ascii="Calibri" w:hAnsi="Calibri"/>
          <w:spacing w:val="-11"/>
          <w:w w:val="130"/>
          <w:sz w:val="24"/>
        </w:rPr>
        <w:t xml:space="preserve"> </w:t>
      </w:r>
      <w:r>
        <w:rPr>
          <w:rFonts w:ascii="Calibri" w:hAnsi="Calibri"/>
          <w:i/>
          <w:w w:val="120"/>
          <w:sz w:val="24"/>
        </w:rPr>
        <w:t>β</w:t>
      </w:r>
      <w:r>
        <w:rPr>
          <w:rFonts w:ascii="Calibri" w:hAnsi="Calibri"/>
          <w:w w:val="120"/>
          <w:sz w:val="24"/>
          <w:vertAlign w:val="subscript"/>
        </w:rPr>
        <w:t>4</w:t>
      </w:r>
      <w:r>
        <w:rPr>
          <w:rFonts w:ascii="Calibri" w:hAnsi="Calibri"/>
          <w:i/>
          <w:w w:val="120"/>
          <w:sz w:val="24"/>
        </w:rPr>
        <w:t>G</w:t>
      </w:r>
      <w:r>
        <w:rPr>
          <w:rFonts w:ascii="Calibri" w:hAnsi="Calibri"/>
          <w:i/>
          <w:spacing w:val="-4"/>
          <w:w w:val="120"/>
          <w:sz w:val="24"/>
        </w:rPr>
        <w:t xml:space="preserve"> </w:t>
      </w:r>
      <w:r>
        <w:rPr>
          <w:rFonts w:ascii="Calibri" w:hAnsi="Calibri"/>
          <w:w w:val="130"/>
          <w:sz w:val="24"/>
        </w:rPr>
        <w:t>+</w:t>
      </w:r>
      <w:r>
        <w:rPr>
          <w:rFonts w:ascii="Calibri" w:hAnsi="Calibri"/>
          <w:spacing w:val="-11"/>
          <w:w w:val="130"/>
          <w:sz w:val="24"/>
        </w:rPr>
        <w:t xml:space="preserve"> </w:t>
      </w:r>
      <w:r>
        <w:rPr>
          <w:rFonts w:ascii="Calibri" w:hAnsi="Calibri"/>
          <w:i/>
          <w:spacing w:val="-5"/>
          <w:w w:val="120"/>
          <w:sz w:val="24"/>
        </w:rPr>
        <w:t>U</w:t>
      </w:r>
      <w:r>
        <w:rPr>
          <w:rFonts w:ascii="Calibri" w:hAnsi="Calibri"/>
          <w:i/>
          <w:spacing w:val="-5"/>
          <w:w w:val="120"/>
          <w:sz w:val="24"/>
          <w:vertAlign w:val="subscript"/>
        </w:rPr>
        <w:t>D</w:t>
      </w:r>
      <w:r>
        <w:rPr>
          <w:rFonts w:ascii="Calibri" w:hAnsi="Calibri"/>
          <w:i/>
          <w:sz w:val="24"/>
        </w:rPr>
        <w:tab/>
      </w:r>
      <w:r>
        <w:rPr>
          <w:spacing w:val="-5"/>
          <w:w w:val="120"/>
          <w:sz w:val="24"/>
        </w:rPr>
        <w:t>(9)</w:t>
      </w:r>
    </w:p>
    <w:p w14:paraId="6C2E0597" w14:textId="77777777" w:rsidR="006B59E7" w:rsidRDefault="006B59E7">
      <w:pPr>
        <w:pStyle w:val="BodyText"/>
        <w:spacing w:before="198"/>
      </w:pPr>
    </w:p>
    <w:p w14:paraId="3C99737B" w14:textId="77777777" w:rsidR="006B59E7" w:rsidRDefault="00000000">
      <w:pPr>
        <w:pStyle w:val="BodyText"/>
        <w:spacing w:line="242" w:lineRule="auto"/>
        <w:ind w:left="38" w:right="36"/>
        <w:jc w:val="both"/>
      </w:pPr>
      <w:r>
        <w:rPr>
          <w:w w:val="105"/>
        </w:rPr>
        <w:t>The</w:t>
      </w:r>
      <w:r>
        <w:rPr>
          <w:spacing w:val="-9"/>
          <w:w w:val="105"/>
        </w:rPr>
        <w:t xml:space="preserve"> </w:t>
      </w:r>
      <w:r>
        <w:rPr>
          <w:w w:val="105"/>
        </w:rPr>
        <w:t>letter</w:t>
      </w:r>
      <w:r>
        <w:rPr>
          <w:spacing w:val="-9"/>
          <w:w w:val="105"/>
        </w:rPr>
        <w:t xml:space="preserve"> </w:t>
      </w:r>
      <w:r>
        <w:rPr>
          <w:rFonts w:ascii="Calibri"/>
          <w:i/>
          <w:w w:val="130"/>
        </w:rPr>
        <w:t>D</w:t>
      </w:r>
      <w:r>
        <w:rPr>
          <w:rFonts w:ascii="Calibri"/>
          <w:i/>
          <w:spacing w:val="-12"/>
          <w:w w:val="130"/>
        </w:rPr>
        <w:t xml:space="preserve"> </w:t>
      </w:r>
      <w:r>
        <w:rPr>
          <w:w w:val="105"/>
        </w:rPr>
        <w:t>in</w:t>
      </w:r>
      <w:r>
        <w:rPr>
          <w:spacing w:val="-9"/>
          <w:w w:val="105"/>
        </w:rPr>
        <w:t xml:space="preserve"> </w:t>
      </w:r>
      <w:r>
        <w:rPr>
          <w:w w:val="105"/>
        </w:rPr>
        <w:t>this</w:t>
      </w:r>
      <w:r>
        <w:rPr>
          <w:spacing w:val="-9"/>
          <w:w w:val="105"/>
        </w:rPr>
        <w:t xml:space="preserve"> </w:t>
      </w:r>
      <w:r>
        <w:rPr>
          <w:w w:val="105"/>
        </w:rPr>
        <w:t>section</w:t>
      </w:r>
      <w:r>
        <w:rPr>
          <w:spacing w:val="-9"/>
          <w:w w:val="105"/>
        </w:rPr>
        <w:t xml:space="preserve"> </w:t>
      </w:r>
      <w:r>
        <w:rPr>
          <w:w w:val="105"/>
        </w:rPr>
        <w:t>stands</w:t>
      </w:r>
      <w:r>
        <w:rPr>
          <w:spacing w:val="-9"/>
          <w:w w:val="105"/>
        </w:rPr>
        <w:t xml:space="preserve"> </w:t>
      </w:r>
      <w:r>
        <w:rPr>
          <w:w w:val="105"/>
        </w:rPr>
        <w:t>for</w:t>
      </w:r>
      <w:r>
        <w:rPr>
          <w:spacing w:val="-9"/>
          <w:w w:val="105"/>
        </w:rPr>
        <w:t xml:space="preserve"> </w:t>
      </w:r>
      <w:r>
        <w:rPr>
          <w:w w:val="105"/>
        </w:rPr>
        <w:t>Execution</w:t>
      </w:r>
      <w:r>
        <w:rPr>
          <w:spacing w:val="-9"/>
          <w:w w:val="105"/>
        </w:rPr>
        <w:t xml:space="preserve"> </w:t>
      </w:r>
      <w:r>
        <w:rPr>
          <w:w w:val="105"/>
        </w:rPr>
        <w:t>Delay</w:t>
      </w:r>
      <w:r>
        <w:rPr>
          <w:spacing w:val="-9"/>
          <w:w w:val="105"/>
        </w:rPr>
        <w:t xml:space="preserve"> </w:t>
      </w:r>
      <w:r>
        <w:rPr>
          <w:w w:val="105"/>
        </w:rPr>
        <w:t>while</w:t>
      </w:r>
      <w:r>
        <w:rPr>
          <w:spacing w:val="-9"/>
          <w:w w:val="105"/>
        </w:rPr>
        <w:t xml:space="preserve"> </w:t>
      </w:r>
      <w:r>
        <w:rPr>
          <w:rFonts w:ascii="Calibri"/>
          <w:i/>
          <w:w w:val="130"/>
        </w:rPr>
        <w:t>E</w:t>
      </w:r>
      <w:r>
        <w:rPr>
          <w:rFonts w:ascii="Calibri"/>
          <w:i/>
          <w:spacing w:val="-7"/>
          <w:w w:val="130"/>
        </w:rPr>
        <w:t xml:space="preserve"> </w:t>
      </w:r>
      <w:r>
        <w:rPr>
          <w:w w:val="105"/>
        </w:rPr>
        <w:t>represents</w:t>
      </w:r>
      <w:r>
        <w:rPr>
          <w:spacing w:val="-9"/>
          <w:w w:val="105"/>
        </w:rPr>
        <w:t xml:space="preserve"> </w:t>
      </w:r>
      <w:r>
        <w:rPr>
          <w:w w:val="105"/>
        </w:rPr>
        <w:t>Supplier</w:t>
      </w:r>
      <w:r>
        <w:rPr>
          <w:spacing w:val="-9"/>
          <w:w w:val="105"/>
        </w:rPr>
        <w:t xml:space="preserve"> </w:t>
      </w:r>
      <w:r>
        <w:rPr>
          <w:w w:val="105"/>
        </w:rPr>
        <w:t>Efficiency</w:t>
      </w:r>
      <w:r>
        <w:rPr>
          <w:spacing w:val="-9"/>
          <w:w w:val="105"/>
        </w:rPr>
        <w:t xml:space="preserve"> </w:t>
      </w:r>
      <w:r>
        <w:rPr>
          <w:w w:val="105"/>
        </w:rPr>
        <w:t>and</w:t>
      </w:r>
      <w:r>
        <w:rPr>
          <w:spacing w:val="-9"/>
          <w:w w:val="105"/>
        </w:rPr>
        <w:t xml:space="preserve"> </w:t>
      </w:r>
      <w:r>
        <w:rPr>
          <w:rFonts w:ascii="Calibri"/>
          <w:i/>
          <w:w w:val="105"/>
        </w:rPr>
        <w:t>Q</w:t>
      </w:r>
      <w:r>
        <w:rPr>
          <w:rFonts w:ascii="Calibri"/>
          <w:i/>
          <w:spacing w:val="-3"/>
          <w:w w:val="105"/>
        </w:rPr>
        <w:t xml:space="preserve"> </w:t>
      </w:r>
      <w:r>
        <w:rPr>
          <w:w w:val="105"/>
        </w:rPr>
        <w:t xml:space="preserve">shows </w:t>
      </w:r>
      <w:r>
        <w:t xml:space="preserve">Demand Complexity and </w:t>
      </w:r>
      <w:r>
        <w:rPr>
          <w:rFonts w:ascii="Calibri"/>
          <w:i/>
        </w:rPr>
        <w:t xml:space="preserve">L </w:t>
      </w:r>
      <w:r>
        <w:t xml:space="preserve">denotes Logistics Constraints and </w:t>
      </w:r>
      <w:r>
        <w:rPr>
          <w:rFonts w:ascii="Calibri"/>
          <w:i/>
        </w:rPr>
        <w:t xml:space="preserve">G </w:t>
      </w:r>
      <w:r>
        <w:t xml:space="preserve">stands for Geographic Friction and </w:t>
      </w:r>
      <w:r>
        <w:rPr>
          <w:rFonts w:ascii="Calibri"/>
          <w:i/>
        </w:rPr>
        <w:t>U</w:t>
      </w:r>
      <w:r>
        <w:rPr>
          <w:rFonts w:ascii="Calibri"/>
          <w:i/>
          <w:vertAlign w:val="subscript"/>
        </w:rPr>
        <w:t>D</w:t>
      </w:r>
      <w:r>
        <w:rPr>
          <w:rFonts w:ascii="Calibri"/>
          <w:i/>
          <w:spacing w:val="33"/>
        </w:rPr>
        <w:t xml:space="preserve"> </w:t>
      </w:r>
      <w:r>
        <w:t>shows the remaining unexplained portion.</w:t>
      </w:r>
      <w:r>
        <w:rPr>
          <w:spacing w:val="26"/>
        </w:rPr>
        <w:t xml:space="preserve"> </w:t>
      </w:r>
      <w:r>
        <w:t>The model which predicts Late Delivery Risk depends on Execution Delay together with operational variables which affect through both direct and mediated pathways.</w:t>
      </w:r>
    </w:p>
    <w:p w14:paraId="65F018D0" w14:textId="77777777" w:rsidR="006B59E7" w:rsidRDefault="00000000">
      <w:pPr>
        <w:tabs>
          <w:tab w:val="left" w:pos="7669"/>
        </w:tabs>
        <w:spacing w:before="245"/>
        <w:ind w:right="36"/>
        <w:jc w:val="right"/>
        <w:rPr>
          <w:sz w:val="24"/>
        </w:rPr>
      </w:pPr>
      <w:r>
        <w:rPr>
          <w:rFonts w:ascii="Calibri" w:hAnsi="Calibri"/>
          <w:i/>
          <w:w w:val="115"/>
          <w:sz w:val="24"/>
        </w:rPr>
        <w:t>Y</w:t>
      </w:r>
      <w:r>
        <w:rPr>
          <w:rFonts w:ascii="Calibri" w:hAnsi="Calibri"/>
          <w:i/>
          <w:spacing w:val="72"/>
          <w:w w:val="150"/>
          <w:sz w:val="24"/>
        </w:rPr>
        <w:t xml:space="preserve"> </w:t>
      </w:r>
      <w:r>
        <w:rPr>
          <w:rFonts w:ascii="Calibri" w:hAnsi="Calibri"/>
          <w:w w:val="130"/>
          <w:sz w:val="24"/>
        </w:rPr>
        <w:t>=</w:t>
      </w:r>
      <w:r>
        <w:rPr>
          <w:rFonts w:ascii="Calibri" w:hAnsi="Calibri"/>
          <w:spacing w:val="17"/>
          <w:w w:val="130"/>
          <w:sz w:val="24"/>
        </w:rPr>
        <w:t xml:space="preserve"> </w:t>
      </w:r>
      <w:r>
        <w:rPr>
          <w:rFonts w:ascii="Calibri" w:hAnsi="Calibri"/>
          <w:i/>
          <w:w w:val="115"/>
          <w:sz w:val="24"/>
        </w:rPr>
        <w:t>γ</w:t>
      </w:r>
      <w:r>
        <w:rPr>
          <w:rFonts w:ascii="Calibri" w:hAnsi="Calibri"/>
          <w:w w:val="115"/>
          <w:sz w:val="24"/>
          <w:vertAlign w:val="subscript"/>
        </w:rPr>
        <w:t>0</w:t>
      </w:r>
      <w:r>
        <w:rPr>
          <w:rFonts w:ascii="Calibri" w:hAnsi="Calibri"/>
          <w:spacing w:val="11"/>
          <w:w w:val="130"/>
          <w:sz w:val="24"/>
        </w:rPr>
        <w:t xml:space="preserve"> </w:t>
      </w:r>
      <w:r>
        <w:rPr>
          <w:rFonts w:ascii="Calibri" w:hAnsi="Calibri"/>
          <w:w w:val="130"/>
          <w:sz w:val="24"/>
        </w:rPr>
        <w:t>+</w:t>
      </w:r>
      <w:r>
        <w:rPr>
          <w:rFonts w:ascii="Calibri" w:hAnsi="Calibri"/>
          <w:spacing w:val="-1"/>
          <w:w w:val="130"/>
          <w:sz w:val="24"/>
        </w:rPr>
        <w:t xml:space="preserve"> </w:t>
      </w:r>
      <w:r>
        <w:rPr>
          <w:rFonts w:ascii="Calibri" w:hAnsi="Calibri"/>
          <w:i/>
          <w:w w:val="115"/>
          <w:sz w:val="24"/>
        </w:rPr>
        <w:t>γ</w:t>
      </w:r>
      <w:r>
        <w:rPr>
          <w:rFonts w:ascii="Calibri" w:hAnsi="Calibri"/>
          <w:w w:val="115"/>
          <w:sz w:val="24"/>
          <w:vertAlign w:val="subscript"/>
        </w:rPr>
        <w:t>1</w:t>
      </w:r>
      <w:r>
        <w:rPr>
          <w:rFonts w:ascii="Calibri" w:hAnsi="Calibri"/>
          <w:i/>
          <w:w w:val="115"/>
          <w:sz w:val="24"/>
        </w:rPr>
        <w:t>D</w:t>
      </w:r>
      <w:r>
        <w:rPr>
          <w:rFonts w:ascii="Calibri" w:hAnsi="Calibri"/>
          <w:i/>
          <w:spacing w:val="7"/>
          <w:w w:val="130"/>
          <w:sz w:val="24"/>
        </w:rPr>
        <w:t xml:space="preserve"> </w:t>
      </w:r>
      <w:r>
        <w:rPr>
          <w:rFonts w:ascii="Calibri" w:hAnsi="Calibri"/>
          <w:w w:val="130"/>
          <w:sz w:val="24"/>
        </w:rPr>
        <w:t xml:space="preserve">+ </w:t>
      </w:r>
      <w:r>
        <w:rPr>
          <w:rFonts w:ascii="Calibri" w:hAnsi="Calibri"/>
          <w:i/>
          <w:w w:val="115"/>
          <w:sz w:val="24"/>
        </w:rPr>
        <w:t>γ</w:t>
      </w:r>
      <w:r>
        <w:rPr>
          <w:rFonts w:ascii="Calibri" w:hAnsi="Calibri"/>
          <w:w w:val="115"/>
          <w:sz w:val="24"/>
          <w:vertAlign w:val="subscript"/>
        </w:rPr>
        <w:t>2</w:t>
      </w:r>
      <w:r>
        <w:rPr>
          <w:rFonts w:ascii="Calibri" w:hAnsi="Calibri"/>
          <w:i/>
          <w:w w:val="115"/>
          <w:sz w:val="24"/>
        </w:rPr>
        <w:t>E</w:t>
      </w:r>
      <w:r>
        <w:rPr>
          <w:rFonts w:ascii="Calibri" w:hAnsi="Calibri"/>
          <w:i/>
          <w:spacing w:val="18"/>
          <w:w w:val="130"/>
          <w:sz w:val="24"/>
        </w:rPr>
        <w:t xml:space="preserve"> </w:t>
      </w:r>
      <w:r>
        <w:rPr>
          <w:rFonts w:ascii="Calibri" w:hAnsi="Calibri"/>
          <w:w w:val="130"/>
          <w:sz w:val="24"/>
        </w:rPr>
        <w:t>+</w:t>
      </w:r>
      <w:r>
        <w:rPr>
          <w:rFonts w:ascii="Calibri" w:hAnsi="Calibri"/>
          <w:spacing w:val="-2"/>
          <w:w w:val="130"/>
          <w:sz w:val="24"/>
        </w:rPr>
        <w:t xml:space="preserve"> </w:t>
      </w:r>
      <w:r>
        <w:rPr>
          <w:rFonts w:ascii="Calibri" w:hAnsi="Calibri"/>
          <w:i/>
          <w:w w:val="115"/>
          <w:sz w:val="24"/>
        </w:rPr>
        <w:t>γ</w:t>
      </w:r>
      <w:r>
        <w:rPr>
          <w:rFonts w:ascii="Calibri" w:hAnsi="Calibri"/>
          <w:w w:val="115"/>
          <w:sz w:val="24"/>
          <w:vertAlign w:val="subscript"/>
        </w:rPr>
        <w:t>3</w:t>
      </w:r>
      <w:r>
        <w:rPr>
          <w:rFonts w:ascii="Calibri" w:hAnsi="Calibri"/>
          <w:i/>
          <w:w w:val="115"/>
          <w:sz w:val="24"/>
        </w:rPr>
        <w:t>Q</w:t>
      </w:r>
      <w:r>
        <w:rPr>
          <w:rFonts w:ascii="Calibri" w:hAnsi="Calibri"/>
          <w:i/>
          <w:spacing w:val="-2"/>
          <w:w w:val="130"/>
          <w:sz w:val="24"/>
        </w:rPr>
        <w:t xml:space="preserve"> </w:t>
      </w:r>
      <w:r>
        <w:rPr>
          <w:rFonts w:ascii="Calibri" w:hAnsi="Calibri"/>
          <w:w w:val="130"/>
          <w:sz w:val="24"/>
        </w:rPr>
        <w:t>+</w:t>
      </w:r>
      <w:r>
        <w:rPr>
          <w:rFonts w:ascii="Calibri" w:hAnsi="Calibri"/>
          <w:spacing w:val="-2"/>
          <w:w w:val="130"/>
          <w:sz w:val="24"/>
        </w:rPr>
        <w:t xml:space="preserve"> </w:t>
      </w:r>
      <w:r>
        <w:rPr>
          <w:rFonts w:ascii="Calibri" w:hAnsi="Calibri"/>
          <w:i/>
          <w:w w:val="115"/>
          <w:sz w:val="24"/>
        </w:rPr>
        <w:t>γ</w:t>
      </w:r>
      <w:r>
        <w:rPr>
          <w:rFonts w:ascii="Calibri" w:hAnsi="Calibri"/>
          <w:w w:val="115"/>
          <w:sz w:val="24"/>
          <w:vertAlign w:val="subscript"/>
        </w:rPr>
        <w:t>4</w:t>
      </w:r>
      <w:r>
        <w:rPr>
          <w:rFonts w:ascii="Calibri" w:hAnsi="Calibri"/>
          <w:i/>
          <w:w w:val="115"/>
          <w:sz w:val="24"/>
        </w:rPr>
        <w:t>P</w:t>
      </w:r>
      <w:r>
        <w:rPr>
          <w:rFonts w:ascii="Calibri" w:hAnsi="Calibri"/>
          <w:i/>
          <w:spacing w:val="42"/>
          <w:w w:val="130"/>
          <w:sz w:val="24"/>
        </w:rPr>
        <w:t xml:space="preserve"> </w:t>
      </w:r>
      <w:r>
        <w:rPr>
          <w:rFonts w:ascii="Calibri" w:hAnsi="Calibri"/>
          <w:w w:val="130"/>
          <w:sz w:val="24"/>
        </w:rPr>
        <w:t>+</w:t>
      </w:r>
      <w:r>
        <w:rPr>
          <w:rFonts w:ascii="Calibri" w:hAnsi="Calibri"/>
          <w:spacing w:val="-2"/>
          <w:w w:val="130"/>
          <w:sz w:val="24"/>
        </w:rPr>
        <w:t xml:space="preserve"> </w:t>
      </w:r>
      <w:r>
        <w:rPr>
          <w:rFonts w:ascii="Calibri" w:hAnsi="Calibri"/>
          <w:i/>
          <w:w w:val="115"/>
          <w:sz w:val="24"/>
        </w:rPr>
        <w:t>γ</w:t>
      </w:r>
      <w:r>
        <w:rPr>
          <w:rFonts w:ascii="Calibri" w:hAnsi="Calibri"/>
          <w:w w:val="115"/>
          <w:sz w:val="24"/>
          <w:vertAlign w:val="subscript"/>
        </w:rPr>
        <w:t>5</w:t>
      </w:r>
      <w:r>
        <w:rPr>
          <w:rFonts w:ascii="Calibri" w:hAnsi="Calibri"/>
          <w:i/>
          <w:w w:val="115"/>
          <w:sz w:val="24"/>
        </w:rPr>
        <w:t>L</w:t>
      </w:r>
      <w:r>
        <w:rPr>
          <w:rFonts w:ascii="Calibri" w:hAnsi="Calibri"/>
          <w:i/>
          <w:spacing w:val="-1"/>
          <w:w w:val="130"/>
          <w:sz w:val="24"/>
        </w:rPr>
        <w:t xml:space="preserve"> </w:t>
      </w:r>
      <w:r>
        <w:rPr>
          <w:rFonts w:ascii="Calibri" w:hAnsi="Calibri"/>
          <w:w w:val="130"/>
          <w:sz w:val="24"/>
        </w:rPr>
        <w:t>+</w:t>
      </w:r>
      <w:r>
        <w:rPr>
          <w:rFonts w:ascii="Calibri" w:hAnsi="Calibri"/>
          <w:spacing w:val="-2"/>
          <w:w w:val="130"/>
          <w:sz w:val="24"/>
        </w:rPr>
        <w:t xml:space="preserve"> </w:t>
      </w:r>
      <w:r>
        <w:rPr>
          <w:rFonts w:ascii="Calibri" w:hAnsi="Calibri"/>
          <w:i/>
          <w:w w:val="115"/>
          <w:sz w:val="24"/>
        </w:rPr>
        <w:t>γ</w:t>
      </w:r>
      <w:r>
        <w:rPr>
          <w:rFonts w:ascii="Calibri" w:hAnsi="Calibri"/>
          <w:w w:val="115"/>
          <w:sz w:val="24"/>
          <w:vertAlign w:val="subscript"/>
        </w:rPr>
        <w:t>6</w:t>
      </w:r>
      <w:r>
        <w:rPr>
          <w:rFonts w:ascii="Calibri" w:hAnsi="Calibri"/>
          <w:i/>
          <w:w w:val="115"/>
          <w:sz w:val="24"/>
        </w:rPr>
        <w:t>G</w:t>
      </w:r>
      <w:r>
        <w:rPr>
          <w:rFonts w:ascii="Calibri" w:hAnsi="Calibri"/>
          <w:i/>
          <w:spacing w:val="-2"/>
          <w:w w:val="130"/>
          <w:sz w:val="24"/>
        </w:rPr>
        <w:t xml:space="preserve"> </w:t>
      </w:r>
      <w:r>
        <w:rPr>
          <w:rFonts w:ascii="Calibri" w:hAnsi="Calibri"/>
          <w:w w:val="130"/>
          <w:sz w:val="24"/>
        </w:rPr>
        <w:t>+</w:t>
      </w:r>
      <w:r>
        <w:rPr>
          <w:rFonts w:ascii="Calibri" w:hAnsi="Calibri"/>
          <w:spacing w:val="-2"/>
          <w:w w:val="130"/>
          <w:sz w:val="24"/>
        </w:rPr>
        <w:t xml:space="preserve"> </w:t>
      </w:r>
      <w:r>
        <w:rPr>
          <w:rFonts w:ascii="Calibri" w:hAnsi="Calibri"/>
          <w:i/>
          <w:spacing w:val="-7"/>
          <w:w w:val="115"/>
          <w:sz w:val="24"/>
        </w:rPr>
        <w:t>U</w:t>
      </w:r>
      <w:r>
        <w:rPr>
          <w:rFonts w:ascii="Calibri" w:hAnsi="Calibri"/>
          <w:i/>
          <w:spacing w:val="-7"/>
          <w:w w:val="115"/>
          <w:sz w:val="24"/>
          <w:vertAlign w:val="subscript"/>
        </w:rPr>
        <w:t>Y</w:t>
      </w:r>
      <w:r>
        <w:rPr>
          <w:rFonts w:ascii="Calibri" w:hAnsi="Calibri"/>
          <w:i/>
          <w:sz w:val="24"/>
        </w:rPr>
        <w:tab/>
      </w:r>
      <w:r>
        <w:rPr>
          <w:spacing w:val="-4"/>
          <w:w w:val="115"/>
          <w:sz w:val="24"/>
        </w:rPr>
        <w:t>(10)</w:t>
      </w:r>
    </w:p>
    <w:p w14:paraId="46F4C951" w14:textId="77777777" w:rsidR="006B59E7" w:rsidRDefault="006B59E7">
      <w:pPr>
        <w:pStyle w:val="BodyText"/>
        <w:spacing w:before="201"/>
      </w:pPr>
    </w:p>
    <w:p w14:paraId="37DBF587" w14:textId="77777777" w:rsidR="006B59E7" w:rsidRDefault="00000000">
      <w:pPr>
        <w:pStyle w:val="BodyText"/>
        <w:spacing w:line="237" w:lineRule="auto"/>
        <w:ind w:left="38" w:right="36"/>
        <w:jc w:val="both"/>
      </w:pPr>
      <w:r>
        <w:t>The</w:t>
      </w:r>
      <w:r>
        <w:rPr>
          <w:spacing w:val="-9"/>
        </w:rPr>
        <w:t xml:space="preserve"> </w:t>
      </w:r>
      <w:r>
        <w:t>DEA–TCN</w:t>
      </w:r>
      <w:r>
        <w:rPr>
          <w:spacing w:val="-9"/>
        </w:rPr>
        <w:t xml:space="preserve"> </w:t>
      </w:r>
      <w:r>
        <w:t>model</w:t>
      </w:r>
      <w:r>
        <w:rPr>
          <w:spacing w:val="-9"/>
        </w:rPr>
        <w:t xml:space="preserve"> </w:t>
      </w:r>
      <w:r>
        <w:t>provides</w:t>
      </w:r>
      <w:r>
        <w:rPr>
          <w:spacing w:val="-9"/>
        </w:rPr>
        <w:t xml:space="preserve"> </w:t>
      </w:r>
      <w:r>
        <w:t>the</w:t>
      </w:r>
      <w:r>
        <w:rPr>
          <w:spacing w:val="-9"/>
        </w:rPr>
        <w:t xml:space="preserve"> </w:t>
      </w:r>
      <w:r>
        <w:t>probability</w:t>
      </w:r>
      <w:r>
        <w:rPr>
          <w:spacing w:val="-9"/>
        </w:rPr>
        <w:t xml:space="preserve"> </w:t>
      </w:r>
      <w:r>
        <w:t>of</w:t>
      </w:r>
      <w:r>
        <w:rPr>
          <w:spacing w:val="-9"/>
        </w:rPr>
        <w:t xml:space="preserve"> </w:t>
      </w:r>
      <w:r>
        <w:t>late</w:t>
      </w:r>
      <w:r>
        <w:rPr>
          <w:spacing w:val="-9"/>
        </w:rPr>
        <w:t xml:space="preserve"> </w:t>
      </w:r>
      <w:r>
        <w:t>delivery</w:t>
      </w:r>
      <w:r>
        <w:rPr>
          <w:spacing w:val="-9"/>
        </w:rPr>
        <w:t xml:space="preserve"> </w:t>
      </w:r>
      <w:r>
        <w:t>risk</w:t>
      </w:r>
      <w:r>
        <w:rPr>
          <w:spacing w:val="-9"/>
        </w:rPr>
        <w:t xml:space="preserve"> </w:t>
      </w:r>
      <w:r>
        <w:t>which</w:t>
      </w:r>
      <w:r>
        <w:rPr>
          <w:spacing w:val="-9"/>
        </w:rPr>
        <w:t xml:space="preserve"> </w:t>
      </w:r>
      <w:r>
        <w:t>is</w:t>
      </w:r>
      <w:r>
        <w:rPr>
          <w:spacing w:val="-9"/>
        </w:rPr>
        <w:t xml:space="preserve"> </w:t>
      </w:r>
      <w:r>
        <w:t>represented</w:t>
      </w:r>
      <w:r>
        <w:rPr>
          <w:spacing w:val="-9"/>
        </w:rPr>
        <w:t xml:space="preserve"> </w:t>
      </w:r>
      <w:r>
        <w:t>by</w:t>
      </w:r>
      <w:r>
        <w:rPr>
          <w:spacing w:val="-9"/>
        </w:rPr>
        <w:t xml:space="preserve"> </w:t>
      </w:r>
      <w:r>
        <w:t>the</w:t>
      </w:r>
      <w:r>
        <w:rPr>
          <w:spacing w:val="-9"/>
        </w:rPr>
        <w:t xml:space="preserve"> </w:t>
      </w:r>
      <w:r>
        <w:t>variable</w:t>
      </w:r>
      <w:r>
        <w:rPr>
          <w:spacing w:val="-9"/>
        </w:rPr>
        <w:t xml:space="preserve"> </w:t>
      </w:r>
      <w:r>
        <w:rPr>
          <w:rFonts w:ascii="Calibri" w:hAnsi="Calibri"/>
          <w:i/>
        </w:rPr>
        <w:t>Y</w:t>
      </w:r>
      <w:r>
        <w:rPr>
          <w:rFonts w:ascii="Calibri" w:hAnsi="Calibri"/>
          <w:i/>
          <w:spacing w:val="40"/>
        </w:rPr>
        <w:t xml:space="preserve"> </w:t>
      </w:r>
      <w:r>
        <w:t xml:space="preserve">while </w:t>
      </w:r>
      <w:r>
        <w:rPr>
          <w:rFonts w:ascii="Calibri" w:hAnsi="Calibri"/>
          <w:i/>
        </w:rPr>
        <w:t>P</w:t>
      </w:r>
      <w:r>
        <w:rPr>
          <w:rFonts w:ascii="Calibri" w:hAnsi="Calibri"/>
          <w:i/>
          <w:spacing w:val="40"/>
        </w:rPr>
        <w:t xml:space="preserve"> </w:t>
      </w:r>
      <w:r>
        <w:t xml:space="preserve">stands for Pricing Pressure and </w:t>
      </w:r>
      <w:r>
        <w:rPr>
          <w:rFonts w:ascii="Calibri" w:hAnsi="Calibri"/>
          <w:i/>
        </w:rPr>
        <w:t>U</w:t>
      </w:r>
      <w:r>
        <w:rPr>
          <w:rFonts w:ascii="Calibri" w:hAnsi="Calibri"/>
          <w:i/>
          <w:vertAlign w:val="subscript"/>
        </w:rPr>
        <w:t>Y</w:t>
      </w:r>
      <w:r>
        <w:rPr>
          <w:rFonts w:ascii="Calibri" w:hAnsi="Calibri"/>
          <w:i/>
          <w:spacing w:val="40"/>
        </w:rPr>
        <w:t xml:space="preserve"> </w:t>
      </w:r>
      <w:r>
        <w:t>indicates unobserved influences.</w:t>
      </w:r>
      <w:r>
        <w:rPr>
          <w:spacing w:val="40"/>
        </w:rPr>
        <w:t xml:space="preserve"> </w:t>
      </w:r>
      <w:r>
        <w:t>Z-score normalization standardizes all continuous variables to standardize coefficient estimation results.</w:t>
      </w:r>
    </w:p>
    <w:p w14:paraId="0C67125D" w14:textId="77777777" w:rsidR="006B59E7" w:rsidRDefault="00000000">
      <w:pPr>
        <w:spacing w:before="89" w:line="204" w:lineRule="exact"/>
        <w:ind w:left="794"/>
        <w:jc w:val="center"/>
        <w:rPr>
          <w:rFonts w:ascii="Calibri" w:hAnsi="Calibri"/>
          <w:i/>
          <w:sz w:val="24"/>
        </w:rPr>
      </w:pPr>
      <w:r>
        <w:rPr>
          <w:rFonts w:ascii="Calibri" w:hAnsi="Calibri"/>
          <w:i/>
          <w:noProof/>
          <w:sz w:val="24"/>
        </w:rPr>
        <mc:AlternateContent>
          <mc:Choice Requires="wps">
            <w:drawing>
              <wp:anchor distT="0" distB="0" distL="0" distR="0" simplePos="0" relativeHeight="487184896" behindDoc="1" locked="0" layoutInCell="1" allowOverlap="1" wp14:anchorId="20F39832" wp14:editId="3C228344">
                <wp:simplePos x="0" y="0"/>
                <wp:positionH relativeFrom="page">
                  <wp:posOffset>3852481</wp:posOffset>
                </wp:positionH>
                <wp:positionV relativeFrom="paragraph">
                  <wp:posOffset>288764</wp:posOffset>
                </wp:positionV>
                <wp:extent cx="36004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 cy="1270"/>
                        </a:xfrm>
                        <a:custGeom>
                          <a:avLst/>
                          <a:gdLst/>
                          <a:ahLst/>
                          <a:cxnLst/>
                          <a:rect l="l" t="t" r="r" b="b"/>
                          <a:pathLst>
                            <a:path w="360045">
                              <a:moveTo>
                                <a:pt x="0" y="0"/>
                              </a:moveTo>
                              <a:lnTo>
                                <a:pt x="35949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672343" id="Graphic 10" o:spid="_x0000_s1026" style="position:absolute;margin-left:303.35pt;margin-top:22.75pt;width:28.35pt;height:.1pt;z-index:-16131584;visibility:visible;mso-wrap-style:square;mso-wrap-distance-left:0;mso-wrap-distance-top:0;mso-wrap-distance-right:0;mso-wrap-distance-bottom:0;mso-position-horizontal:absolute;mso-position-horizontal-relative:page;mso-position-vertical:absolute;mso-position-vertical-relative:text;v-text-anchor:top" coordsize="360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" path="m,l359498,e" filled="f" strokeweight=".16861mm">
                <v:path arrowok="t"/>
                <w10:wrap anchorx="page"/>
              </v:shape>
            </w:pict>
          </mc:Fallback>
        </mc:AlternateContent>
      </w:r>
      <w:r>
        <w:rPr>
          <w:rFonts w:ascii="Calibri" w:hAnsi="Calibri"/>
          <w:i/>
          <w:w w:val="110"/>
          <w:sz w:val="24"/>
        </w:rPr>
        <w:t>x</w:t>
      </w:r>
      <w:r>
        <w:rPr>
          <w:rFonts w:ascii="Calibri" w:hAnsi="Calibri"/>
          <w:i/>
          <w:spacing w:val="-15"/>
          <w:w w:val="110"/>
          <w:sz w:val="24"/>
        </w:rPr>
        <w:t xml:space="preserve"> </w:t>
      </w:r>
      <w:r>
        <w:rPr>
          <w:rFonts w:ascii="Lucida Sans Unicode" w:hAnsi="Lucida Sans Unicode"/>
          <w:w w:val="110"/>
          <w:sz w:val="24"/>
        </w:rPr>
        <w:t>−</w:t>
      </w:r>
      <w:r>
        <w:rPr>
          <w:rFonts w:ascii="Lucida Sans Unicode" w:hAnsi="Lucida Sans Unicode"/>
          <w:spacing w:val="-31"/>
          <w:w w:val="110"/>
          <w:sz w:val="24"/>
        </w:rPr>
        <w:t xml:space="preserve"> </w:t>
      </w:r>
      <w:r>
        <w:rPr>
          <w:rFonts w:ascii="Calibri" w:hAnsi="Calibri"/>
          <w:i/>
          <w:spacing w:val="-12"/>
          <w:w w:val="110"/>
          <w:sz w:val="24"/>
        </w:rPr>
        <w:t>µ</w:t>
      </w:r>
    </w:p>
    <w:p w14:paraId="693836D9" w14:textId="77777777" w:rsidR="006B59E7" w:rsidRDefault="006B59E7">
      <w:pPr>
        <w:spacing w:line="204" w:lineRule="exact"/>
        <w:jc w:val="center"/>
        <w:rPr>
          <w:rFonts w:ascii="Calibri" w:hAnsi="Calibri"/>
          <w:i/>
          <w:sz w:val="24"/>
        </w:rPr>
        <w:sectPr w:rsidR="006B59E7">
          <w:pgSz w:w="11910" w:h="16840"/>
          <w:pgMar w:top="1280" w:right="566" w:bottom="300" w:left="566" w:header="0" w:footer="116" w:gutter="0"/>
          <w:cols w:space="720"/>
        </w:sectPr>
      </w:pPr>
    </w:p>
    <w:p w14:paraId="2C9D2476" w14:textId="77777777" w:rsidR="006B59E7" w:rsidRDefault="00000000">
      <w:pPr>
        <w:tabs>
          <w:tab w:val="left" w:pos="1030"/>
        </w:tabs>
        <w:jc w:val="right"/>
        <w:rPr>
          <w:rFonts w:ascii="Calibri" w:hAnsi="Calibri"/>
          <w:i/>
          <w:position w:val="-12"/>
          <w:sz w:val="24"/>
        </w:rPr>
      </w:pPr>
      <w:r>
        <w:rPr>
          <w:rFonts w:ascii="Calibri" w:hAnsi="Calibri"/>
          <w:i/>
          <w:w w:val="110"/>
          <w:position w:val="4"/>
          <w:sz w:val="24"/>
        </w:rPr>
        <w:t>x</w:t>
      </w:r>
      <w:r>
        <w:rPr>
          <w:w w:val="110"/>
          <w:sz w:val="16"/>
        </w:rPr>
        <w:t>norm</w:t>
      </w:r>
      <w:r>
        <w:rPr>
          <w:spacing w:val="6"/>
          <w:w w:val="125"/>
          <w:sz w:val="16"/>
        </w:rPr>
        <w:t xml:space="preserve"> </w:t>
      </w:r>
      <w:r>
        <w:rPr>
          <w:rFonts w:ascii="Calibri" w:hAnsi="Calibri"/>
          <w:spacing w:val="-10"/>
          <w:w w:val="125"/>
          <w:position w:val="4"/>
          <w:sz w:val="24"/>
        </w:rPr>
        <w:t>=</w:t>
      </w:r>
      <w:r>
        <w:rPr>
          <w:rFonts w:ascii="Calibri" w:hAnsi="Calibri"/>
          <w:position w:val="4"/>
          <w:sz w:val="24"/>
        </w:rPr>
        <w:tab/>
      </w:r>
      <w:r>
        <w:rPr>
          <w:rFonts w:ascii="Calibri" w:hAnsi="Calibri"/>
          <w:i/>
          <w:spacing w:val="-10"/>
          <w:w w:val="115"/>
          <w:position w:val="-12"/>
          <w:sz w:val="24"/>
        </w:rPr>
        <w:t>σ</w:t>
      </w:r>
    </w:p>
    <w:p w14:paraId="238C7F7C" w14:textId="77777777" w:rsidR="006B59E7" w:rsidRDefault="00000000">
      <w:pPr>
        <w:pStyle w:val="BodyText"/>
        <w:spacing w:line="273" w:lineRule="exact"/>
        <w:ind w:right="36"/>
        <w:jc w:val="right"/>
      </w:pPr>
      <w:r>
        <w:br w:type="column"/>
      </w:r>
      <w:r>
        <w:rPr>
          <w:spacing w:val="-4"/>
        </w:rPr>
        <w:t>(11)</w:t>
      </w:r>
    </w:p>
    <w:p w14:paraId="60038FDC" w14:textId="77777777" w:rsidR="006B59E7" w:rsidRDefault="006B59E7">
      <w:pPr>
        <w:pStyle w:val="BodyText"/>
        <w:spacing w:line="273" w:lineRule="exact"/>
        <w:jc w:val="right"/>
        <w:sectPr w:rsidR="006B59E7">
          <w:type w:val="continuous"/>
          <w:pgSz w:w="11910" w:h="16840"/>
          <w:pgMar w:top="1000" w:right="566" w:bottom="300" w:left="566" w:header="0" w:footer="116" w:gutter="0"/>
          <w:cols w:num="2" w:space="720" w:equalWidth="0">
            <w:col w:w="5847" w:space="40"/>
            <w:col w:w="4891"/>
          </w:cols>
        </w:sectPr>
      </w:pPr>
    </w:p>
    <w:p w14:paraId="03B2E6A2" w14:textId="77777777" w:rsidR="006B59E7" w:rsidRDefault="006B59E7">
      <w:pPr>
        <w:pStyle w:val="BodyText"/>
        <w:spacing w:before="83"/>
      </w:pPr>
    </w:p>
    <w:p w14:paraId="0146840F" w14:textId="77777777" w:rsidR="006B59E7" w:rsidRDefault="00000000">
      <w:pPr>
        <w:pStyle w:val="BodyText"/>
        <w:ind w:left="38"/>
      </w:pPr>
      <w:r>
        <w:t>Even</w:t>
      </w:r>
      <w:r>
        <w:rPr>
          <w:spacing w:val="-5"/>
        </w:rPr>
        <w:t xml:space="preserve"> </w:t>
      </w:r>
      <w:r>
        <w:t>though</w:t>
      </w:r>
      <w:r>
        <w:rPr>
          <w:spacing w:val="-4"/>
        </w:rPr>
        <w:t xml:space="preserve"> </w:t>
      </w:r>
      <w:r>
        <w:t>linear</w:t>
      </w:r>
      <w:r>
        <w:rPr>
          <w:spacing w:val="-4"/>
        </w:rPr>
        <w:t xml:space="preserve"> </w:t>
      </w:r>
      <w:r>
        <w:t>structural</w:t>
      </w:r>
      <w:r>
        <w:rPr>
          <w:spacing w:val="-4"/>
        </w:rPr>
        <w:t xml:space="preserve"> </w:t>
      </w:r>
      <w:r>
        <w:t>equations</w:t>
      </w:r>
      <w:r>
        <w:rPr>
          <w:spacing w:val="-4"/>
        </w:rPr>
        <w:t xml:space="preserve"> </w:t>
      </w:r>
      <w:r>
        <w:t>offer</w:t>
      </w:r>
      <w:r>
        <w:rPr>
          <w:spacing w:val="-4"/>
        </w:rPr>
        <w:t xml:space="preserve"> </w:t>
      </w:r>
      <w:r>
        <w:t>easy</w:t>
      </w:r>
      <w:r>
        <w:rPr>
          <w:spacing w:val="-4"/>
        </w:rPr>
        <w:t xml:space="preserve"> </w:t>
      </w:r>
      <w:r>
        <w:t>interpretation</w:t>
      </w:r>
      <w:r>
        <w:rPr>
          <w:spacing w:val="-5"/>
        </w:rPr>
        <w:t xml:space="preserve"> </w:t>
      </w:r>
      <w:r>
        <w:t>of</w:t>
      </w:r>
      <w:r>
        <w:rPr>
          <w:spacing w:val="-4"/>
        </w:rPr>
        <w:t xml:space="preserve"> </w:t>
      </w:r>
      <w:r>
        <w:t>causal</w:t>
      </w:r>
      <w:r>
        <w:rPr>
          <w:spacing w:val="-4"/>
        </w:rPr>
        <w:t xml:space="preserve"> </w:t>
      </w:r>
      <w:r>
        <w:t>coefficients,</w:t>
      </w:r>
      <w:r>
        <w:rPr>
          <w:spacing w:val="-2"/>
        </w:rPr>
        <w:t xml:space="preserve"> </w:t>
      </w:r>
      <w:r>
        <w:t>nonlinear</w:t>
      </w:r>
      <w:r>
        <w:rPr>
          <w:spacing w:val="-4"/>
        </w:rPr>
        <w:t xml:space="preserve"> </w:t>
      </w:r>
      <w:r>
        <w:t>behaviour</w:t>
      </w:r>
      <w:r>
        <w:rPr>
          <w:spacing w:val="-4"/>
        </w:rPr>
        <w:t xml:space="preserve"> </w:t>
      </w:r>
      <w:r>
        <w:rPr>
          <w:spacing w:val="-5"/>
        </w:rPr>
        <w:t>can</w:t>
      </w:r>
    </w:p>
    <w:p w14:paraId="0944F790" w14:textId="77777777" w:rsidR="006B59E7" w:rsidRDefault="006B59E7">
      <w:pPr>
        <w:pStyle w:val="BodyText"/>
        <w:sectPr w:rsidR="006B59E7">
          <w:type w:val="continuous"/>
          <w:pgSz w:w="11910" w:h="16840"/>
          <w:pgMar w:top="1000" w:right="566" w:bottom="300" w:left="566" w:header="0" w:footer="116" w:gutter="0"/>
          <w:cols w:space="720"/>
        </w:sectPr>
      </w:pPr>
    </w:p>
    <w:p w14:paraId="35DA0710" w14:textId="77777777" w:rsidR="006B59E7" w:rsidRDefault="00000000">
      <w:pPr>
        <w:pStyle w:val="BodyText"/>
        <w:spacing w:before="78" w:line="252" w:lineRule="auto"/>
        <w:ind w:left="38" w:right="36"/>
        <w:jc w:val="both"/>
      </w:pPr>
      <w:r>
        <w:lastRenderedPageBreak/>
        <w:t>be used to operationally define relationships within the supply chain systems.</w:t>
      </w:r>
      <w:r>
        <w:rPr>
          <w:spacing w:val="27"/>
        </w:rPr>
        <w:t xml:space="preserve"> </w:t>
      </w:r>
      <w:r>
        <w:t>An example is that the effects of logistics</w:t>
      </w:r>
      <w:r>
        <w:rPr>
          <w:spacing w:val="-12"/>
        </w:rPr>
        <w:t xml:space="preserve"> </w:t>
      </w:r>
      <w:r>
        <w:t>limitations</w:t>
      </w:r>
      <w:r>
        <w:rPr>
          <w:spacing w:val="-11"/>
        </w:rPr>
        <w:t xml:space="preserve"> </w:t>
      </w:r>
      <w:r>
        <w:t>on</w:t>
      </w:r>
      <w:r>
        <w:rPr>
          <w:spacing w:val="-12"/>
        </w:rPr>
        <w:t xml:space="preserve"> </w:t>
      </w:r>
      <w:r>
        <w:t>execution</w:t>
      </w:r>
      <w:r>
        <w:rPr>
          <w:spacing w:val="-11"/>
        </w:rPr>
        <w:t xml:space="preserve"> </w:t>
      </w:r>
      <w:r>
        <w:t>delay</w:t>
      </w:r>
      <w:r>
        <w:rPr>
          <w:spacing w:val="-12"/>
        </w:rPr>
        <w:t xml:space="preserve"> </w:t>
      </w:r>
      <w:r>
        <w:t>can</w:t>
      </w:r>
      <w:r>
        <w:rPr>
          <w:spacing w:val="-11"/>
        </w:rPr>
        <w:t xml:space="preserve"> </w:t>
      </w:r>
      <w:r>
        <w:t>rise</w:t>
      </w:r>
      <w:r>
        <w:rPr>
          <w:spacing w:val="-12"/>
        </w:rPr>
        <w:t xml:space="preserve"> </w:t>
      </w:r>
      <w:r>
        <w:t>disproportionately</w:t>
      </w:r>
      <w:r>
        <w:rPr>
          <w:spacing w:val="-11"/>
        </w:rPr>
        <w:t xml:space="preserve"> </w:t>
      </w:r>
      <w:r>
        <w:t>as</w:t>
      </w:r>
      <w:r>
        <w:rPr>
          <w:spacing w:val="-12"/>
        </w:rPr>
        <w:t xml:space="preserve"> </w:t>
      </w:r>
      <w:r>
        <w:t>the</w:t>
      </w:r>
      <w:r>
        <w:rPr>
          <w:spacing w:val="-11"/>
        </w:rPr>
        <w:t xml:space="preserve"> </w:t>
      </w:r>
      <w:r>
        <w:t>urgency</w:t>
      </w:r>
      <w:r>
        <w:rPr>
          <w:spacing w:val="-12"/>
        </w:rPr>
        <w:t xml:space="preserve"> </w:t>
      </w:r>
      <w:r>
        <w:t>of</w:t>
      </w:r>
      <w:r>
        <w:rPr>
          <w:spacing w:val="-11"/>
        </w:rPr>
        <w:t xml:space="preserve"> </w:t>
      </w:r>
      <w:r>
        <w:t>shipments</w:t>
      </w:r>
      <w:r>
        <w:rPr>
          <w:spacing w:val="-12"/>
        </w:rPr>
        <w:t xml:space="preserve"> </w:t>
      </w:r>
      <w:r>
        <w:t>is</w:t>
      </w:r>
      <w:r>
        <w:rPr>
          <w:spacing w:val="-11"/>
        </w:rPr>
        <w:t xml:space="preserve"> </w:t>
      </w:r>
      <w:r>
        <w:t>above</w:t>
      </w:r>
      <w:r>
        <w:rPr>
          <w:spacing w:val="-12"/>
        </w:rPr>
        <w:t xml:space="preserve"> </w:t>
      </w:r>
      <w:r>
        <w:t>capacity constraint, and declining and less growth in supplier efficiency can result in less marginal reduction of late delivery risk beyond some point of operation.</w:t>
      </w:r>
      <w:r>
        <w:rPr>
          <w:spacing w:val="40"/>
        </w:rPr>
        <w:t xml:space="preserve"> </w:t>
      </w:r>
      <w:r>
        <w:t>Such effects may be more flexibly represented with nonlinear Structural</w:t>
      </w:r>
      <w:r>
        <w:rPr>
          <w:spacing w:val="-6"/>
        </w:rPr>
        <w:t xml:space="preserve"> </w:t>
      </w:r>
      <w:r>
        <w:t>Causal</w:t>
      </w:r>
      <w:r>
        <w:rPr>
          <w:spacing w:val="-6"/>
        </w:rPr>
        <w:t xml:space="preserve"> </w:t>
      </w:r>
      <w:r>
        <w:t>Models</w:t>
      </w:r>
      <w:r>
        <w:rPr>
          <w:spacing w:val="-5"/>
        </w:rPr>
        <w:t xml:space="preserve"> </w:t>
      </w:r>
      <w:r>
        <w:t>that</w:t>
      </w:r>
      <w:r>
        <w:rPr>
          <w:spacing w:val="-6"/>
        </w:rPr>
        <w:t xml:space="preserve"> </w:t>
      </w:r>
      <w:r>
        <w:t>rely</w:t>
      </w:r>
      <w:r>
        <w:rPr>
          <w:spacing w:val="-6"/>
        </w:rPr>
        <w:t xml:space="preserve"> </w:t>
      </w:r>
      <w:r>
        <w:t>on</w:t>
      </w:r>
      <w:r>
        <w:rPr>
          <w:spacing w:val="-6"/>
        </w:rPr>
        <w:t xml:space="preserve"> </w:t>
      </w:r>
      <w:r>
        <w:t>a</w:t>
      </w:r>
      <w:r>
        <w:rPr>
          <w:spacing w:val="-5"/>
        </w:rPr>
        <w:t xml:space="preserve"> </w:t>
      </w:r>
      <w:r>
        <w:t>kernel</w:t>
      </w:r>
      <w:r>
        <w:rPr>
          <w:spacing w:val="-6"/>
        </w:rPr>
        <w:t xml:space="preserve"> </w:t>
      </w:r>
      <w:r>
        <w:t>regression,</w:t>
      </w:r>
      <w:r>
        <w:rPr>
          <w:spacing w:val="-6"/>
        </w:rPr>
        <w:t xml:space="preserve"> </w:t>
      </w:r>
      <w:r>
        <w:t>generalized</w:t>
      </w:r>
      <w:r>
        <w:rPr>
          <w:spacing w:val="-6"/>
        </w:rPr>
        <w:t xml:space="preserve"> </w:t>
      </w:r>
      <w:r>
        <w:t>additive</w:t>
      </w:r>
      <w:r>
        <w:rPr>
          <w:spacing w:val="-6"/>
        </w:rPr>
        <w:t xml:space="preserve"> </w:t>
      </w:r>
      <w:r>
        <w:t>models</w:t>
      </w:r>
      <w:r>
        <w:rPr>
          <w:spacing w:val="-5"/>
        </w:rPr>
        <w:t xml:space="preserve"> </w:t>
      </w:r>
      <w:r>
        <w:t>or</w:t>
      </w:r>
      <w:r>
        <w:rPr>
          <w:spacing w:val="-6"/>
        </w:rPr>
        <w:t xml:space="preserve"> </w:t>
      </w:r>
      <w:r>
        <w:t>a</w:t>
      </w:r>
      <w:r>
        <w:rPr>
          <w:spacing w:val="-6"/>
        </w:rPr>
        <w:t xml:space="preserve"> </w:t>
      </w:r>
      <w:r>
        <w:t>tree-based</w:t>
      </w:r>
      <w:r>
        <w:rPr>
          <w:spacing w:val="-6"/>
        </w:rPr>
        <w:t xml:space="preserve"> </w:t>
      </w:r>
      <w:r>
        <w:t>approach. In</w:t>
      </w:r>
      <w:r>
        <w:rPr>
          <w:spacing w:val="-7"/>
        </w:rPr>
        <w:t xml:space="preserve"> </w:t>
      </w:r>
      <w:r>
        <w:t>this</w:t>
      </w:r>
      <w:r>
        <w:rPr>
          <w:spacing w:val="-7"/>
        </w:rPr>
        <w:t xml:space="preserve"> </w:t>
      </w:r>
      <w:r>
        <w:t>research,</w:t>
      </w:r>
      <w:r>
        <w:rPr>
          <w:spacing w:val="-7"/>
        </w:rPr>
        <w:t xml:space="preserve"> </w:t>
      </w:r>
      <w:r>
        <w:t>however,</w:t>
      </w:r>
      <w:r>
        <w:rPr>
          <w:spacing w:val="-7"/>
        </w:rPr>
        <w:t xml:space="preserve"> </w:t>
      </w:r>
      <w:r>
        <w:t>linear</w:t>
      </w:r>
      <w:r>
        <w:rPr>
          <w:spacing w:val="-7"/>
        </w:rPr>
        <w:t xml:space="preserve"> </w:t>
      </w:r>
      <w:r>
        <w:t>regression</w:t>
      </w:r>
      <w:r>
        <w:rPr>
          <w:spacing w:val="-7"/>
        </w:rPr>
        <w:t xml:space="preserve"> </w:t>
      </w:r>
      <w:r>
        <w:t>will</w:t>
      </w:r>
      <w:r>
        <w:rPr>
          <w:spacing w:val="-7"/>
        </w:rPr>
        <w:t xml:space="preserve"> </w:t>
      </w:r>
      <w:r>
        <w:t>be</w:t>
      </w:r>
      <w:r>
        <w:rPr>
          <w:spacing w:val="-7"/>
        </w:rPr>
        <w:t xml:space="preserve"> </w:t>
      </w:r>
      <w:r>
        <w:t>used</w:t>
      </w:r>
      <w:r>
        <w:rPr>
          <w:spacing w:val="-7"/>
        </w:rPr>
        <w:t xml:space="preserve"> </w:t>
      </w:r>
      <w:r>
        <w:t>to</w:t>
      </w:r>
      <w:r>
        <w:rPr>
          <w:spacing w:val="-7"/>
        </w:rPr>
        <w:t xml:space="preserve"> </w:t>
      </w:r>
      <w:r>
        <w:t>preserve</w:t>
      </w:r>
      <w:r>
        <w:rPr>
          <w:spacing w:val="-7"/>
        </w:rPr>
        <w:t xml:space="preserve"> </w:t>
      </w:r>
      <w:r>
        <w:t>transparency</w:t>
      </w:r>
      <w:r>
        <w:rPr>
          <w:spacing w:val="-7"/>
        </w:rPr>
        <w:t xml:space="preserve"> </w:t>
      </w:r>
      <w:r>
        <w:t>of</w:t>
      </w:r>
      <w:r>
        <w:rPr>
          <w:spacing w:val="-7"/>
        </w:rPr>
        <w:t xml:space="preserve"> </w:t>
      </w:r>
      <w:r>
        <w:t>causal</w:t>
      </w:r>
      <w:r>
        <w:rPr>
          <w:spacing w:val="-7"/>
        </w:rPr>
        <w:t xml:space="preserve"> </w:t>
      </w:r>
      <w:r>
        <w:t>parameters</w:t>
      </w:r>
      <w:r>
        <w:rPr>
          <w:spacing w:val="-7"/>
        </w:rPr>
        <w:t xml:space="preserve"> </w:t>
      </w:r>
      <w:r>
        <w:t>as</w:t>
      </w:r>
      <w:r>
        <w:rPr>
          <w:spacing w:val="-7"/>
        </w:rPr>
        <w:t xml:space="preserve"> </w:t>
      </w:r>
      <w:r>
        <w:t>well</w:t>
      </w:r>
      <w:r>
        <w:rPr>
          <w:spacing w:val="-7"/>
        </w:rPr>
        <w:t xml:space="preserve"> </w:t>
      </w:r>
      <w:r>
        <w:t>as allow compatibility with counterfactual estimation through a fixed structural specification.</w:t>
      </w:r>
    </w:p>
    <w:p w14:paraId="084DB530" w14:textId="77777777" w:rsidR="006B59E7" w:rsidRDefault="00000000">
      <w:pPr>
        <w:pStyle w:val="BodyText"/>
        <w:spacing w:before="228" w:line="247" w:lineRule="auto"/>
        <w:ind w:left="38" w:right="36"/>
        <w:jc w:val="both"/>
      </w:pPr>
      <w:r>
        <w:t>The estimated coefficients (</w:t>
      </w:r>
      <w:r>
        <w:rPr>
          <w:rFonts w:ascii="Calibri" w:hAnsi="Calibri"/>
          <w:i/>
        </w:rPr>
        <w:t>β</w:t>
      </w:r>
      <w:r>
        <w:t xml:space="preserve">, </w:t>
      </w:r>
      <w:r>
        <w:rPr>
          <w:rFonts w:ascii="Calibri" w:hAnsi="Calibri"/>
          <w:i/>
        </w:rPr>
        <w:t>γ</w:t>
      </w:r>
      <w:r>
        <w:t>) quantify the strength and direction of influence that operational factors exert on</w:t>
      </w:r>
      <w:r>
        <w:rPr>
          <w:spacing w:val="-4"/>
        </w:rPr>
        <w:t xml:space="preserve"> </w:t>
      </w:r>
      <w:r>
        <w:t>Execution</w:t>
      </w:r>
      <w:r>
        <w:rPr>
          <w:spacing w:val="-4"/>
        </w:rPr>
        <w:t xml:space="preserve"> </w:t>
      </w:r>
      <w:r>
        <w:t>Delay</w:t>
      </w:r>
      <w:r>
        <w:rPr>
          <w:spacing w:val="-4"/>
        </w:rPr>
        <w:t xml:space="preserve"> </w:t>
      </w:r>
      <w:r>
        <w:t>and</w:t>
      </w:r>
      <w:r>
        <w:rPr>
          <w:spacing w:val="-4"/>
        </w:rPr>
        <w:t xml:space="preserve"> </w:t>
      </w:r>
      <w:r>
        <w:t>Late</w:t>
      </w:r>
      <w:r>
        <w:rPr>
          <w:spacing w:val="-4"/>
        </w:rPr>
        <w:t xml:space="preserve"> </w:t>
      </w:r>
      <w:r>
        <w:t>Delivery</w:t>
      </w:r>
      <w:r>
        <w:rPr>
          <w:spacing w:val="-4"/>
        </w:rPr>
        <w:t xml:space="preserve"> </w:t>
      </w:r>
      <w:r>
        <w:t>Risk. The</w:t>
      </w:r>
      <w:r>
        <w:rPr>
          <w:spacing w:val="-4"/>
        </w:rPr>
        <w:t xml:space="preserve"> </w:t>
      </w:r>
      <w:r>
        <w:t>structural</w:t>
      </w:r>
      <w:r>
        <w:rPr>
          <w:spacing w:val="-4"/>
        </w:rPr>
        <w:t xml:space="preserve"> </w:t>
      </w:r>
      <w:r>
        <w:t>equations</w:t>
      </w:r>
      <w:r>
        <w:rPr>
          <w:spacing w:val="-4"/>
        </w:rPr>
        <w:t xml:space="preserve"> </w:t>
      </w:r>
      <w:r>
        <w:t>describe</w:t>
      </w:r>
      <w:r>
        <w:rPr>
          <w:spacing w:val="-4"/>
        </w:rPr>
        <w:t xml:space="preserve"> </w:t>
      </w:r>
      <w:r>
        <w:t>direct</w:t>
      </w:r>
      <w:r>
        <w:rPr>
          <w:spacing w:val="-4"/>
        </w:rPr>
        <w:t xml:space="preserve"> </w:t>
      </w:r>
      <w:r>
        <w:t>effects</w:t>
      </w:r>
      <w:r>
        <w:rPr>
          <w:spacing w:val="-4"/>
        </w:rPr>
        <w:t xml:space="preserve"> </w:t>
      </w:r>
      <w:r>
        <w:t>and</w:t>
      </w:r>
      <w:r>
        <w:rPr>
          <w:spacing w:val="-4"/>
        </w:rPr>
        <w:t xml:space="preserve"> </w:t>
      </w:r>
      <w:r>
        <w:t>indirect</w:t>
      </w:r>
      <w:r>
        <w:rPr>
          <w:spacing w:val="-4"/>
        </w:rPr>
        <w:t xml:space="preserve"> </w:t>
      </w:r>
      <w:r>
        <w:t>effects which operate through the mediating variable.</w:t>
      </w:r>
      <w:r>
        <w:rPr>
          <w:spacing w:val="40"/>
        </w:rPr>
        <w:t xml:space="preserve"> </w:t>
      </w:r>
      <w:r>
        <w:t>This structure allows predictions to be divided into specific mechanism-level effects which will be used in the upcoming phase.</w:t>
      </w:r>
    </w:p>
    <w:p w14:paraId="282CAF6E" w14:textId="77777777" w:rsidR="006B59E7" w:rsidRDefault="006B59E7">
      <w:pPr>
        <w:pStyle w:val="BodyText"/>
      </w:pPr>
    </w:p>
    <w:p w14:paraId="5552E341" w14:textId="77777777" w:rsidR="006B59E7" w:rsidRDefault="006B59E7">
      <w:pPr>
        <w:pStyle w:val="BodyText"/>
        <w:spacing w:before="28"/>
      </w:pPr>
    </w:p>
    <w:p w14:paraId="67E51BB6" w14:textId="77777777" w:rsidR="006B59E7" w:rsidRDefault="00000000">
      <w:pPr>
        <w:pStyle w:val="BodyText"/>
        <w:spacing w:line="252" w:lineRule="auto"/>
        <w:ind w:left="38" w:right="36"/>
        <w:jc w:val="both"/>
      </w:pPr>
      <w:r>
        <w:rPr>
          <w:b/>
        </w:rPr>
        <w:t>Stochastic</w:t>
      </w:r>
      <w:r>
        <w:rPr>
          <w:b/>
          <w:spacing w:val="-4"/>
        </w:rPr>
        <w:t xml:space="preserve"> </w:t>
      </w:r>
      <w:r>
        <w:rPr>
          <w:b/>
        </w:rPr>
        <w:t>SCM</w:t>
      </w:r>
      <w:r>
        <w:rPr>
          <w:b/>
          <w:spacing w:val="80"/>
          <w:w w:val="150"/>
        </w:rPr>
        <w:t xml:space="preserve"> </w:t>
      </w:r>
      <w:r>
        <w:t>The</w:t>
      </w:r>
      <w:r>
        <w:rPr>
          <w:spacing w:val="-4"/>
        </w:rPr>
        <w:t xml:space="preserve"> </w:t>
      </w:r>
      <w:r>
        <w:t>stochastic</w:t>
      </w:r>
      <w:r>
        <w:rPr>
          <w:spacing w:val="-4"/>
        </w:rPr>
        <w:t xml:space="preserve"> </w:t>
      </w:r>
      <w:r>
        <w:t>Structural</w:t>
      </w:r>
      <w:r>
        <w:rPr>
          <w:spacing w:val="-4"/>
        </w:rPr>
        <w:t xml:space="preserve"> </w:t>
      </w:r>
      <w:r>
        <w:t>Causal</w:t>
      </w:r>
      <w:r>
        <w:rPr>
          <w:spacing w:val="-4"/>
        </w:rPr>
        <w:t xml:space="preserve"> </w:t>
      </w:r>
      <w:r>
        <w:t>Model</w:t>
      </w:r>
      <w:r>
        <w:rPr>
          <w:spacing w:val="-4"/>
        </w:rPr>
        <w:t xml:space="preserve"> </w:t>
      </w:r>
      <w:r>
        <w:t>is</w:t>
      </w:r>
      <w:r>
        <w:rPr>
          <w:spacing w:val="-4"/>
        </w:rPr>
        <w:t xml:space="preserve"> </w:t>
      </w:r>
      <w:r>
        <w:t>the</w:t>
      </w:r>
      <w:r>
        <w:rPr>
          <w:spacing w:val="-4"/>
        </w:rPr>
        <w:t xml:space="preserve"> </w:t>
      </w:r>
      <w:r>
        <w:t>third</w:t>
      </w:r>
      <w:r>
        <w:rPr>
          <w:spacing w:val="-4"/>
        </w:rPr>
        <w:t xml:space="preserve"> </w:t>
      </w:r>
      <w:r>
        <w:t>stage</w:t>
      </w:r>
      <w:r>
        <w:rPr>
          <w:spacing w:val="-4"/>
        </w:rPr>
        <w:t xml:space="preserve"> </w:t>
      </w:r>
      <w:r>
        <w:t>in</w:t>
      </w:r>
      <w:r>
        <w:rPr>
          <w:spacing w:val="-4"/>
        </w:rPr>
        <w:t xml:space="preserve"> </w:t>
      </w:r>
      <w:r>
        <w:t>the</w:t>
      </w:r>
      <w:r>
        <w:rPr>
          <w:spacing w:val="-4"/>
        </w:rPr>
        <w:t xml:space="preserve"> </w:t>
      </w:r>
      <w:r>
        <w:t>framework</w:t>
      </w:r>
      <w:r>
        <w:rPr>
          <w:spacing w:val="-4"/>
        </w:rPr>
        <w:t xml:space="preserve"> </w:t>
      </w:r>
      <w:r>
        <w:t>and</w:t>
      </w:r>
      <w:r>
        <w:rPr>
          <w:spacing w:val="-4"/>
        </w:rPr>
        <w:t xml:space="preserve"> </w:t>
      </w:r>
      <w:r>
        <w:t>it</w:t>
      </w:r>
      <w:r>
        <w:rPr>
          <w:spacing w:val="-4"/>
        </w:rPr>
        <w:t xml:space="preserve"> </w:t>
      </w:r>
      <w:r>
        <w:t>generalises the parameterized SCM model by adding uncertainty to the model used to explain the predictions.</w:t>
      </w:r>
      <w:r>
        <w:rPr>
          <w:spacing w:val="40"/>
        </w:rPr>
        <w:t xml:space="preserve"> </w:t>
      </w:r>
      <w:r>
        <w:t>While the structural</w:t>
      </w:r>
      <w:r>
        <w:rPr>
          <w:spacing w:val="-1"/>
        </w:rPr>
        <w:t xml:space="preserve"> </w:t>
      </w:r>
      <w:r>
        <w:t>equations</w:t>
      </w:r>
      <w:r>
        <w:rPr>
          <w:spacing w:val="-1"/>
        </w:rPr>
        <w:t xml:space="preserve"> </w:t>
      </w:r>
      <w:r>
        <w:t>describe</w:t>
      </w:r>
      <w:r>
        <w:rPr>
          <w:spacing w:val="-1"/>
        </w:rPr>
        <w:t xml:space="preserve"> </w:t>
      </w:r>
      <w:r>
        <w:t>systematic</w:t>
      </w:r>
      <w:r>
        <w:rPr>
          <w:spacing w:val="-1"/>
        </w:rPr>
        <w:t xml:space="preserve"> </w:t>
      </w:r>
      <w:r>
        <w:t>causal</w:t>
      </w:r>
      <w:r>
        <w:rPr>
          <w:spacing w:val="-1"/>
        </w:rPr>
        <w:t xml:space="preserve"> </w:t>
      </w:r>
      <w:r>
        <w:t>relationships</w:t>
      </w:r>
      <w:r>
        <w:rPr>
          <w:spacing w:val="-1"/>
        </w:rPr>
        <w:t xml:space="preserve"> </w:t>
      </w:r>
      <w:r>
        <w:t>between</w:t>
      </w:r>
      <w:r>
        <w:rPr>
          <w:spacing w:val="-1"/>
        </w:rPr>
        <w:t xml:space="preserve"> </w:t>
      </w:r>
      <w:r>
        <w:t>operational</w:t>
      </w:r>
      <w:r>
        <w:rPr>
          <w:spacing w:val="-1"/>
        </w:rPr>
        <w:t xml:space="preserve"> </w:t>
      </w:r>
      <w:r>
        <w:t>variables, actual</w:t>
      </w:r>
      <w:r>
        <w:rPr>
          <w:spacing w:val="-1"/>
        </w:rPr>
        <w:t xml:space="preserve"> </w:t>
      </w:r>
      <w:r>
        <w:t>supply</w:t>
      </w:r>
      <w:r>
        <w:rPr>
          <w:spacing w:val="-1"/>
        </w:rPr>
        <w:t xml:space="preserve"> </w:t>
      </w:r>
      <w:r>
        <w:t>chain outcomes are also affected by unobserved forces such as temporary disruptions, inefficiencies in coordination and</w:t>
      </w:r>
      <w:r>
        <w:rPr>
          <w:spacing w:val="-2"/>
        </w:rPr>
        <w:t xml:space="preserve"> </w:t>
      </w:r>
      <w:r>
        <w:t>variability</w:t>
      </w:r>
      <w:r>
        <w:rPr>
          <w:spacing w:val="-2"/>
        </w:rPr>
        <w:t xml:space="preserve"> </w:t>
      </w:r>
      <w:r>
        <w:t>in</w:t>
      </w:r>
      <w:r>
        <w:rPr>
          <w:spacing w:val="-2"/>
        </w:rPr>
        <w:t xml:space="preserve"> </w:t>
      </w:r>
      <w:r>
        <w:t>demand.</w:t>
      </w:r>
      <w:r>
        <w:rPr>
          <w:spacing w:val="22"/>
        </w:rPr>
        <w:t xml:space="preserve"> </w:t>
      </w:r>
      <w:r>
        <w:t>To</w:t>
      </w:r>
      <w:r>
        <w:rPr>
          <w:spacing w:val="-2"/>
        </w:rPr>
        <w:t xml:space="preserve"> </w:t>
      </w:r>
      <w:r>
        <w:t>cover</w:t>
      </w:r>
      <w:r>
        <w:rPr>
          <w:spacing w:val="-2"/>
        </w:rPr>
        <w:t xml:space="preserve"> </w:t>
      </w:r>
      <w:r>
        <w:t>such</w:t>
      </w:r>
      <w:r>
        <w:rPr>
          <w:spacing w:val="-2"/>
        </w:rPr>
        <w:t xml:space="preserve"> </w:t>
      </w:r>
      <w:r>
        <w:t>effects</w:t>
      </w:r>
      <w:r>
        <w:rPr>
          <w:spacing w:val="-2"/>
        </w:rPr>
        <w:t xml:space="preserve"> </w:t>
      </w:r>
      <w:r>
        <w:t>the</w:t>
      </w:r>
      <w:r>
        <w:rPr>
          <w:spacing w:val="-2"/>
        </w:rPr>
        <w:t xml:space="preserve"> </w:t>
      </w:r>
      <w:r>
        <w:t>stochastic</w:t>
      </w:r>
      <w:r>
        <w:rPr>
          <w:spacing w:val="-2"/>
        </w:rPr>
        <w:t xml:space="preserve"> </w:t>
      </w:r>
      <w:r>
        <w:t>SCM</w:t>
      </w:r>
      <w:r>
        <w:rPr>
          <w:spacing w:val="-2"/>
        </w:rPr>
        <w:t xml:space="preserve"> </w:t>
      </w:r>
      <w:r>
        <w:t>in</w:t>
      </w:r>
      <w:r>
        <w:rPr>
          <w:spacing w:val="-2"/>
        </w:rPr>
        <w:t xml:space="preserve"> </w:t>
      </w:r>
      <w:r>
        <w:t>which</w:t>
      </w:r>
      <w:r>
        <w:rPr>
          <w:spacing w:val="-2"/>
        </w:rPr>
        <w:t xml:space="preserve"> </w:t>
      </w:r>
      <w:r>
        <w:t>disturbance</w:t>
      </w:r>
      <w:r>
        <w:rPr>
          <w:spacing w:val="-2"/>
        </w:rPr>
        <w:t xml:space="preserve"> </w:t>
      </w:r>
      <w:r>
        <w:t>terms</w:t>
      </w:r>
      <w:r>
        <w:rPr>
          <w:spacing w:val="-2"/>
        </w:rPr>
        <w:t xml:space="preserve"> </w:t>
      </w:r>
      <w:r>
        <w:t>are</w:t>
      </w:r>
      <w:r>
        <w:rPr>
          <w:spacing w:val="-2"/>
        </w:rPr>
        <w:t xml:space="preserve"> </w:t>
      </w:r>
      <w:r>
        <w:t>introduced and the predictions are split in terms of the causal contribution of the mechanisms, making it possible to find what is supposed to be the dominant causative driver for each order.</w:t>
      </w:r>
    </w:p>
    <w:p w14:paraId="5B6512EC" w14:textId="77777777" w:rsidR="006B59E7" w:rsidRDefault="00000000">
      <w:pPr>
        <w:pStyle w:val="BodyText"/>
        <w:spacing w:before="233" w:line="252" w:lineRule="auto"/>
        <w:ind w:left="38" w:right="36"/>
        <w:jc w:val="both"/>
      </w:pPr>
      <w:r>
        <w:t>Uncertainty is included by means of an abduction step, the order-specific disturbances are recovered from ob- served</w:t>
      </w:r>
      <w:r>
        <w:rPr>
          <w:spacing w:val="-12"/>
        </w:rPr>
        <w:t xml:space="preserve"> </w:t>
      </w:r>
      <w:r>
        <w:t>data. For</w:t>
      </w:r>
      <w:r>
        <w:rPr>
          <w:spacing w:val="-12"/>
        </w:rPr>
        <w:t xml:space="preserve"> </w:t>
      </w:r>
      <w:r>
        <w:t>every</w:t>
      </w:r>
      <w:r>
        <w:rPr>
          <w:spacing w:val="-12"/>
        </w:rPr>
        <w:t xml:space="preserve"> </w:t>
      </w:r>
      <w:r>
        <w:t>observation,</w:t>
      </w:r>
      <w:r>
        <w:rPr>
          <w:spacing w:val="-11"/>
        </w:rPr>
        <w:t xml:space="preserve"> </w:t>
      </w:r>
      <w:r>
        <w:t>disturbances</w:t>
      </w:r>
      <w:r>
        <w:rPr>
          <w:spacing w:val="-12"/>
        </w:rPr>
        <w:t xml:space="preserve"> </w:t>
      </w:r>
      <w:r>
        <w:t>are</w:t>
      </w:r>
      <w:r>
        <w:rPr>
          <w:spacing w:val="-12"/>
        </w:rPr>
        <w:t xml:space="preserve"> </w:t>
      </w:r>
      <w:r>
        <w:t>calculated</w:t>
      </w:r>
      <w:r>
        <w:rPr>
          <w:spacing w:val="-12"/>
        </w:rPr>
        <w:t xml:space="preserve"> </w:t>
      </w:r>
      <w:r>
        <w:t>as</w:t>
      </w:r>
      <w:r>
        <w:rPr>
          <w:spacing w:val="-12"/>
        </w:rPr>
        <w:t xml:space="preserve"> </w:t>
      </w:r>
      <w:r>
        <w:t>the</w:t>
      </w:r>
      <w:r>
        <w:rPr>
          <w:spacing w:val="-12"/>
        </w:rPr>
        <w:t xml:space="preserve"> </w:t>
      </w:r>
      <w:r>
        <w:t>difference</w:t>
      </w:r>
      <w:r>
        <w:rPr>
          <w:spacing w:val="-12"/>
        </w:rPr>
        <w:t xml:space="preserve"> </w:t>
      </w:r>
      <w:r>
        <w:t>between</w:t>
      </w:r>
      <w:r>
        <w:rPr>
          <w:spacing w:val="-12"/>
        </w:rPr>
        <w:t xml:space="preserve"> </w:t>
      </w:r>
      <w:r>
        <w:t>observed</w:t>
      </w:r>
      <w:r>
        <w:rPr>
          <w:spacing w:val="-12"/>
        </w:rPr>
        <w:t xml:space="preserve"> </w:t>
      </w:r>
      <w:r>
        <w:t>and</w:t>
      </w:r>
      <w:r>
        <w:rPr>
          <w:spacing w:val="-12"/>
        </w:rPr>
        <w:t xml:space="preserve"> </w:t>
      </w:r>
      <w:r>
        <w:t>predicted values calculated from the structural equations:</w:t>
      </w:r>
    </w:p>
    <w:p w14:paraId="4F93C099" w14:textId="77777777" w:rsidR="006B59E7" w:rsidRDefault="006B59E7">
      <w:pPr>
        <w:pStyle w:val="BodyText"/>
        <w:spacing w:before="210"/>
      </w:pPr>
    </w:p>
    <w:p w14:paraId="725097C1" w14:textId="77777777" w:rsidR="006B59E7" w:rsidRDefault="00000000">
      <w:pPr>
        <w:tabs>
          <w:tab w:val="left" w:pos="5753"/>
          <w:tab w:val="left" w:pos="10336"/>
        </w:tabs>
        <w:ind w:left="38" w:firstLine="2246"/>
        <w:rPr>
          <w:sz w:val="24"/>
        </w:rPr>
      </w:pPr>
      <w:r>
        <w:rPr>
          <w:rFonts w:ascii="Calibri" w:hAnsi="Calibri"/>
          <w:i/>
          <w:w w:val="110"/>
          <w:sz w:val="24"/>
        </w:rPr>
        <w:t>U</w:t>
      </w:r>
      <w:r>
        <w:rPr>
          <w:rFonts w:ascii="Calibri" w:hAnsi="Calibri"/>
          <w:i/>
          <w:w w:val="110"/>
          <w:sz w:val="24"/>
          <w:vertAlign w:val="subscript"/>
        </w:rPr>
        <w:t>D</w:t>
      </w:r>
      <w:r>
        <w:rPr>
          <w:rFonts w:ascii="Calibri" w:hAnsi="Calibri"/>
          <w:w w:val="110"/>
          <w:sz w:val="24"/>
        </w:rPr>
        <w:t>[</w:t>
      </w:r>
      <w:r>
        <w:rPr>
          <w:rFonts w:ascii="Calibri" w:hAnsi="Calibri"/>
          <w:i/>
          <w:w w:val="110"/>
          <w:sz w:val="24"/>
        </w:rPr>
        <w:t>i</w:t>
      </w:r>
      <w:r>
        <w:rPr>
          <w:rFonts w:ascii="Calibri" w:hAnsi="Calibri"/>
          <w:w w:val="110"/>
          <w:sz w:val="24"/>
        </w:rPr>
        <w:t>]</w:t>
      </w:r>
      <w:r>
        <w:rPr>
          <w:rFonts w:ascii="Calibri" w:hAnsi="Calibri"/>
          <w:spacing w:val="7"/>
          <w:w w:val="110"/>
          <w:sz w:val="24"/>
        </w:rPr>
        <w:t xml:space="preserve"> </w:t>
      </w:r>
      <w:r>
        <w:rPr>
          <w:rFonts w:ascii="Calibri" w:hAnsi="Calibri"/>
          <w:w w:val="110"/>
          <w:sz w:val="24"/>
        </w:rPr>
        <w:t>=</w:t>
      </w:r>
      <w:r>
        <w:rPr>
          <w:rFonts w:ascii="Calibri" w:hAnsi="Calibri"/>
          <w:spacing w:val="8"/>
          <w:w w:val="110"/>
          <w:sz w:val="24"/>
        </w:rPr>
        <w:t xml:space="preserve"> </w:t>
      </w:r>
      <w:r>
        <w:rPr>
          <w:rFonts w:ascii="Calibri" w:hAnsi="Calibri"/>
          <w:i/>
          <w:w w:val="110"/>
          <w:sz w:val="24"/>
        </w:rPr>
        <w:t>D</w:t>
      </w:r>
      <w:r>
        <w:rPr>
          <w:w w:val="110"/>
          <w:sz w:val="24"/>
          <w:vertAlign w:val="subscript"/>
        </w:rPr>
        <w:t>observed</w:t>
      </w:r>
      <w:r>
        <w:rPr>
          <w:rFonts w:ascii="Calibri" w:hAnsi="Calibri"/>
          <w:w w:val="110"/>
          <w:sz w:val="24"/>
        </w:rPr>
        <w:t>[</w:t>
      </w:r>
      <w:r>
        <w:rPr>
          <w:rFonts w:ascii="Calibri" w:hAnsi="Calibri"/>
          <w:i/>
          <w:w w:val="110"/>
          <w:sz w:val="24"/>
        </w:rPr>
        <w:t>i</w:t>
      </w:r>
      <w:r>
        <w:rPr>
          <w:rFonts w:ascii="Calibri" w:hAnsi="Calibri"/>
          <w:w w:val="110"/>
          <w:sz w:val="24"/>
        </w:rPr>
        <w:t>]</w:t>
      </w:r>
      <w:r>
        <w:rPr>
          <w:rFonts w:ascii="Calibri" w:hAnsi="Calibri"/>
          <w:spacing w:val="-6"/>
          <w:w w:val="110"/>
          <w:sz w:val="24"/>
        </w:rPr>
        <w:t xml:space="preserve"> </w:t>
      </w:r>
      <w:r>
        <w:rPr>
          <w:rFonts w:ascii="Lucida Sans Unicode" w:hAnsi="Lucida Sans Unicode"/>
          <w:w w:val="110"/>
          <w:sz w:val="24"/>
        </w:rPr>
        <w:t>−</w:t>
      </w:r>
      <w:r>
        <w:rPr>
          <w:rFonts w:ascii="Lucida Sans Unicode" w:hAnsi="Lucida Sans Unicode"/>
          <w:spacing w:val="-30"/>
          <w:w w:val="110"/>
          <w:sz w:val="24"/>
        </w:rPr>
        <w:t xml:space="preserve"> </w:t>
      </w:r>
      <w:r>
        <w:rPr>
          <w:rFonts w:ascii="Calibri" w:hAnsi="Calibri"/>
          <w:i/>
          <w:spacing w:val="-2"/>
          <w:w w:val="110"/>
          <w:sz w:val="24"/>
        </w:rPr>
        <w:t>D</w:t>
      </w:r>
      <w:r>
        <w:rPr>
          <w:spacing w:val="-2"/>
          <w:w w:val="110"/>
          <w:sz w:val="24"/>
          <w:vertAlign w:val="subscript"/>
        </w:rPr>
        <w:t>predicted</w:t>
      </w:r>
      <w:r>
        <w:rPr>
          <w:rFonts w:ascii="Calibri" w:hAnsi="Calibri"/>
          <w:spacing w:val="-2"/>
          <w:w w:val="110"/>
          <w:sz w:val="24"/>
        </w:rPr>
        <w:t>[</w:t>
      </w:r>
      <w:r>
        <w:rPr>
          <w:rFonts w:ascii="Calibri" w:hAnsi="Calibri"/>
          <w:i/>
          <w:spacing w:val="-2"/>
          <w:w w:val="110"/>
          <w:sz w:val="24"/>
        </w:rPr>
        <w:t>i</w:t>
      </w:r>
      <w:r>
        <w:rPr>
          <w:rFonts w:ascii="Calibri" w:hAnsi="Calibri"/>
          <w:spacing w:val="-2"/>
          <w:w w:val="110"/>
          <w:sz w:val="24"/>
        </w:rPr>
        <w:t>]</w:t>
      </w:r>
      <w:r>
        <w:rPr>
          <w:rFonts w:ascii="Calibri" w:hAnsi="Calibri"/>
          <w:i/>
          <w:spacing w:val="-2"/>
          <w:w w:val="110"/>
          <w:sz w:val="24"/>
        </w:rPr>
        <w:t>,</w:t>
      </w:r>
      <w:r>
        <w:rPr>
          <w:rFonts w:ascii="Calibri" w:hAnsi="Calibri"/>
          <w:i/>
          <w:sz w:val="24"/>
        </w:rPr>
        <w:tab/>
      </w:r>
      <w:r>
        <w:rPr>
          <w:rFonts w:ascii="Calibri" w:hAnsi="Calibri"/>
          <w:i/>
          <w:w w:val="105"/>
          <w:sz w:val="24"/>
        </w:rPr>
        <w:t>U</w:t>
      </w:r>
      <w:r>
        <w:rPr>
          <w:rFonts w:ascii="Calibri" w:hAnsi="Calibri"/>
          <w:i/>
          <w:w w:val="105"/>
          <w:sz w:val="24"/>
          <w:vertAlign w:val="subscript"/>
        </w:rPr>
        <w:t>Y</w:t>
      </w:r>
      <w:r>
        <w:rPr>
          <w:rFonts w:ascii="Calibri" w:hAnsi="Calibri"/>
          <w:i/>
          <w:spacing w:val="-5"/>
          <w:w w:val="105"/>
          <w:sz w:val="24"/>
        </w:rPr>
        <w:t xml:space="preserve"> </w:t>
      </w:r>
      <w:r>
        <w:rPr>
          <w:rFonts w:ascii="Calibri" w:hAnsi="Calibri"/>
          <w:w w:val="105"/>
          <w:sz w:val="24"/>
        </w:rPr>
        <w:t>[</w:t>
      </w:r>
      <w:r>
        <w:rPr>
          <w:rFonts w:ascii="Calibri" w:hAnsi="Calibri"/>
          <w:i/>
          <w:w w:val="105"/>
          <w:sz w:val="24"/>
        </w:rPr>
        <w:t>i</w:t>
      </w:r>
      <w:r>
        <w:rPr>
          <w:rFonts w:ascii="Calibri" w:hAnsi="Calibri"/>
          <w:w w:val="105"/>
          <w:sz w:val="24"/>
        </w:rPr>
        <w:t>]</w:t>
      </w:r>
      <w:r>
        <w:rPr>
          <w:rFonts w:ascii="Calibri" w:hAnsi="Calibri"/>
          <w:spacing w:val="16"/>
          <w:w w:val="105"/>
          <w:sz w:val="24"/>
        </w:rPr>
        <w:t xml:space="preserve"> </w:t>
      </w:r>
      <w:r>
        <w:rPr>
          <w:rFonts w:ascii="Calibri" w:hAnsi="Calibri"/>
          <w:w w:val="105"/>
          <w:sz w:val="24"/>
        </w:rPr>
        <w:t>=</w:t>
      </w:r>
      <w:r>
        <w:rPr>
          <w:rFonts w:ascii="Calibri" w:hAnsi="Calibri"/>
          <w:spacing w:val="16"/>
          <w:w w:val="105"/>
          <w:sz w:val="24"/>
        </w:rPr>
        <w:t xml:space="preserve"> </w:t>
      </w:r>
      <w:r>
        <w:rPr>
          <w:rFonts w:ascii="Calibri" w:hAnsi="Calibri"/>
          <w:i/>
          <w:w w:val="105"/>
          <w:sz w:val="24"/>
        </w:rPr>
        <w:t>Y</w:t>
      </w:r>
      <w:r>
        <w:rPr>
          <w:w w:val="105"/>
          <w:sz w:val="24"/>
          <w:vertAlign w:val="subscript"/>
        </w:rPr>
        <w:t>observed</w:t>
      </w:r>
      <w:r>
        <w:rPr>
          <w:rFonts w:ascii="Calibri" w:hAnsi="Calibri"/>
          <w:w w:val="105"/>
          <w:sz w:val="24"/>
        </w:rPr>
        <w:t>[</w:t>
      </w:r>
      <w:r>
        <w:rPr>
          <w:rFonts w:ascii="Calibri" w:hAnsi="Calibri"/>
          <w:i/>
          <w:w w:val="105"/>
          <w:sz w:val="24"/>
        </w:rPr>
        <w:t>i</w:t>
      </w:r>
      <w:r>
        <w:rPr>
          <w:rFonts w:ascii="Calibri" w:hAnsi="Calibri"/>
          <w:w w:val="105"/>
          <w:sz w:val="24"/>
        </w:rPr>
        <w:t>]</w:t>
      </w:r>
      <w:r>
        <w:rPr>
          <w:rFonts w:ascii="Calibri" w:hAnsi="Calibri"/>
          <w:spacing w:val="2"/>
          <w:w w:val="105"/>
          <w:sz w:val="24"/>
        </w:rPr>
        <w:t xml:space="preserve"> </w:t>
      </w:r>
      <w:r>
        <w:rPr>
          <w:rFonts w:ascii="Lucida Sans Unicode" w:hAnsi="Lucida Sans Unicode"/>
          <w:w w:val="105"/>
          <w:sz w:val="24"/>
        </w:rPr>
        <w:t>−</w:t>
      </w:r>
      <w:r>
        <w:rPr>
          <w:rFonts w:ascii="Lucida Sans Unicode" w:hAnsi="Lucida Sans Unicode"/>
          <w:spacing w:val="-22"/>
          <w:w w:val="105"/>
          <w:sz w:val="24"/>
        </w:rPr>
        <w:t xml:space="preserve"> </w:t>
      </w:r>
      <w:r>
        <w:rPr>
          <w:rFonts w:ascii="Calibri" w:hAnsi="Calibri"/>
          <w:i/>
          <w:spacing w:val="-2"/>
          <w:w w:val="105"/>
          <w:sz w:val="24"/>
        </w:rPr>
        <w:t>Y</w:t>
      </w:r>
      <w:r>
        <w:rPr>
          <w:spacing w:val="-2"/>
          <w:w w:val="105"/>
          <w:sz w:val="24"/>
          <w:vertAlign w:val="subscript"/>
        </w:rPr>
        <w:t>fitted</w:t>
      </w:r>
      <w:r>
        <w:rPr>
          <w:rFonts w:ascii="Calibri" w:hAnsi="Calibri"/>
          <w:spacing w:val="-2"/>
          <w:w w:val="105"/>
          <w:sz w:val="24"/>
        </w:rPr>
        <w:t>[</w:t>
      </w:r>
      <w:r>
        <w:rPr>
          <w:rFonts w:ascii="Calibri" w:hAnsi="Calibri"/>
          <w:i/>
          <w:spacing w:val="-2"/>
          <w:w w:val="105"/>
          <w:sz w:val="24"/>
        </w:rPr>
        <w:t>i</w:t>
      </w:r>
      <w:r>
        <w:rPr>
          <w:rFonts w:ascii="Calibri" w:hAnsi="Calibri"/>
          <w:spacing w:val="-2"/>
          <w:w w:val="105"/>
          <w:sz w:val="24"/>
        </w:rPr>
        <w:t>]</w:t>
      </w:r>
      <w:r>
        <w:rPr>
          <w:rFonts w:ascii="Calibri" w:hAnsi="Calibri"/>
          <w:sz w:val="24"/>
        </w:rPr>
        <w:tab/>
      </w:r>
      <w:r>
        <w:rPr>
          <w:spacing w:val="-4"/>
          <w:w w:val="110"/>
          <w:sz w:val="24"/>
        </w:rPr>
        <w:t>(12)</w:t>
      </w:r>
    </w:p>
    <w:p w14:paraId="18DAAFB7" w14:textId="77777777" w:rsidR="006B59E7" w:rsidRDefault="006B59E7">
      <w:pPr>
        <w:pStyle w:val="BodyText"/>
        <w:spacing w:before="144"/>
        <w:rPr>
          <w:sz w:val="16"/>
        </w:rPr>
      </w:pPr>
    </w:p>
    <w:p w14:paraId="1893C8D7" w14:textId="77777777" w:rsidR="006B59E7" w:rsidRDefault="00000000">
      <w:pPr>
        <w:pStyle w:val="BodyText"/>
        <w:spacing w:line="249" w:lineRule="auto"/>
        <w:ind w:left="38" w:right="36"/>
        <w:jc w:val="both"/>
      </w:pPr>
      <w:r>
        <w:t>The</w:t>
      </w:r>
      <w:r>
        <w:rPr>
          <w:spacing w:val="-10"/>
        </w:rPr>
        <w:t xml:space="preserve"> </w:t>
      </w:r>
      <w:r>
        <w:t>disturbance</w:t>
      </w:r>
      <w:r>
        <w:rPr>
          <w:spacing w:val="-10"/>
        </w:rPr>
        <w:t xml:space="preserve"> </w:t>
      </w:r>
      <w:r>
        <w:t>terms</w:t>
      </w:r>
      <w:r>
        <w:rPr>
          <w:spacing w:val="-10"/>
        </w:rPr>
        <w:t xml:space="preserve"> </w:t>
      </w:r>
      <w:r>
        <w:t>maintain</w:t>
      </w:r>
      <w:r>
        <w:rPr>
          <w:spacing w:val="-10"/>
        </w:rPr>
        <w:t xml:space="preserve"> </w:t>
      </w:r>
      <w:r>
        <w:t>their</w:t>
      </w:r>
      <w:r>
        <w:rPr>
          <w:spacing w:val="-10"/>
        </w:rPr>
        <w:t xml:space="preserve"> </w:t>
      </w:r>
      <w:r>
        <w:t>stochastic</w:t>
      </w:r>
      <w:r>
        <w:rPr>
          <w:spacing w:val="-10"/>
        </w:rPr>
        <w:t xml:space="preserve"> </w:t>
      </w:r>
      <w:r>
        <w:t>properties</w:t>
      </w:r>
      <w:r>
        <w:rPr>
          <w:spacing w:val="-10"/>
        </w:rPr>
        <w:t xml:space="preserve"> </w:t>
      </w:r>
      <w:r>
        <w:t>for</w:t>
      </w:r>
      <w:r>
        <w:rPr>
          <w:spacing w:val="-10"/>
        </w:rPr>
        <w:t xml:space="preserve"> </w:t>
      </w:r>
      <w:r>
        <w:t>every</w:t>
      </w:r>
      <w:r>
        <w:rPr>
          <w:spacing w:val="-10"/>
        </w:rPr>
        <w:t xml:space="preserve"> </w:t>
      </w:r>
      <w:r>
        <w:t>observation</w:t>
      </w:r>
      <w:r>
        <w:rPr>
          <w:spacing w:val="-10"/>
        </w:rPr>
        <w:t xml:space="preserve"> </w:t>
      </w:r>
      <w:r>
        <w:t>while</w:t>
      </w:r>
      <w:r>
        <w:rPr>
          <w:spacing w:val="-10"/>
        </w:rPr>
        <w:t xml:space="preserve"> </w:t>
      </w:r>
      <w:r>
        <w:t>they</w:t>
      </w:r>
      <w:r>
        <w:rPr>
          <w:spacing w:val="-10"/>
        </w:rPr>
        <w:t xml:space="preserve"> </w:t>
      </w:r>
      <w:r>
        <w:t>enable</w:t>
      </w:r>
      <w:r>
        <w:rPr>
          <w:spacing w:val="-10"/>
        </w:rPr>
        <w:t xml:space="preserve"> </w:t>
      </w:r>
      <w:r>
        <w:t>predictions</w:t>
      </w:r>
      <w:r>
        <w:rPr>
          <w:spacing w:val="-10"/>
        </w:rPr>
        <w:t xml:space="preserve"> </w:t>
      </w:r>
      <w:r>
        <w:t>to be explained through actual operational conditions instead of using deterministic relationships.</w:t>
      </w:r>
      <w:r>
        <w:rPr>
          <w:spacing w:val="34"/>
        </w:rPr>
        <w:t xml:space="preserve"> </w:t>
      </w:r>
      <w:r>
        <w:t>The study uses deviation-based</w:t>
      </w:r>
      <w:r>
        <w:rPr>
          <w:spacing w:val="-11"/>
        </w:rPr>
        <w:t xml:space="preserve"> </w:t>
      </w:r>
      <w:r>
        <w:t>normalization</w:t>
      </w:r>
      <w:r>
        <w:rPr>
          <w:spacing w:val="-11"/>
        </w:rPr>
        <w:t xml:space="preserve"> </w:t>
      </w:r>
      <w:r>
        <w:t>to</w:t>
      </w:r>
      <w:r>
        <w:rPr>
          <w:spacing w:val="-11"/>
        </w:rPr>
        <w:t xml:space="preserve"> </w:t>
      </w:r>
      <w:r>
        <w:t>measure</w:t>
      </w:r>
      <w:r>
        <w:rPr>
          <w:spacing w:val="-11"/>
        </w:rPr>
        <w:t xml:space="preserve"> </w:t>
      </w:r>
      <w:r>
        <w:t>mechanism-level</w:t>
      </w:r>
      <w:r>
        <w:rPr>
          <w:spacing w:val="-11"/>
        </w:rPr>
        <w:t xml:space="preserve"> </w:t>
      </w:r>
      <w:r>
        <w:t>contributions</w:t>
      </w:r>
      <w:r>
        <w:rPr>
          <w:spacing w:val="-11"/>
        </w:rPr>
        <w:t xml:space="preserve"> </w:t>
      </w:r>
      <w:r>
        <w:t>because</w:t>
      </w:r>
      <w:r>
        <w:rPr>
          <w:spacing w:val="-11"/>
        </w:rPr>
        <w:t xml:space="preserve"> </w:t>
      </w:r>
      <w:r>
        <w:t>it</w:t>
      </w:r>
      <w:r>
        <w:rPr>
          <w:spacing w:val="-11"/>
        </w:rPr>
        <w:t xml:space="preserve"> </w:t>
      </w:r>
      <w:r>
        <w:t>allows</w:t>
      </w:r>
      <w:r>
        <w:rPr>
          <w:spacing w:val="-11"/>
        </w:rPr>
        <w:t xml:space="preserve"> </w:t>
      </w:r>
      <w:r>
        <w:t>researchers</w:t>
      </w:r>
      <w:r>
        <w:rPr>
          <w:spacing w:val="-11"/>
        </w:rPr>
        <w:t xml:space="preserve"> </w:t>
      </w:r>
      <w:r>
        <w:t>to</w:t>
      </w:r>
      <w:r>
        <w:rPr>
          <w:spacing w:val="-11"/>
        </w:rPr>
        <w:t xml:space="preserve"> </w:t>
      </w:r>
      <w:r>
        <w:t>assess the extent of actual system behavior differences from standard operational patterns.</w:t>
      </w:r>
      <w:r>
        <w:rPr>
          <w:spacing w:val="35"/>
        </w:rPr>
        <w:t xml:space="preserve"> </w:t>
      </w:r>
      <w:r>
        <w:t xml:space="preserve">The contribution score for any variable </w:t>
      </w:r>
      <w:r>
        <w:rPr>
          <w:rFonts w:ascii="Calibri"/>
          <w:i/>
        </w:rPr>
        <w:t xml:space="preserve">x </w:t>
      </w:r>
      <w:r>
        <w:t>is calculated through the use of interquartile range normalization.</w:t>
      </w:r>
    </w:p>
    <w:p w14:paraId="788C8CE9" w14:textId="77777777" w:rsidR="006B59E7" w:rsidRDefault="006B59E7">
      <w:pPr>
        <w:pStyle w:val="BodyText"/>
        <w:spacing w:before="103"/>
        <w:rPr>
          <w:sz w:val="20"/>
        </w:rPr>
      </w:pPr>
    </w:p>
    <w:p w14:paraId="4306B850" w14:textId="77777777" w:rsidR="006B59E7" w:rsidRDefault="006B59E7">
      <w:pPr>
        <w:pStyle w:val="BodyText"/>
        <w:rPr>
          <w:sz w:val="20"/>
        </w:rPr>
        <w:sectPr w:rsidR="006B59E7">
          <w:pgSz w:w="11910" w:h="16840"/>
          <w:pgMar w:top="1120" w:right="566" w:bottom="300" w:left="566" w:header="0" w:footer="116" w:gutter="0"/>
          <w:cols w:space="720"/>
        </w:sectPr>
      </w:pPr>
    </w:p>
    <w:p w14:paraId="73D99DAA" w14:textId="77777777" w:rsidR="006B59E7" w:rsidRDefault="00000000">
      <w:pPr>
        <w:spacing w:before="255"/>
        <w:jc w:val="right"/>
        <w:rPr>
          <w:rFonts w:ascii="Calibri"/>
          <w:sz w:val="24"/>
        </w:rPr>
      </w:pPr>
      <w:r>
        <w:rPr>
          <w:rFonts w:ascii="Calibri"/>
          <w:i/>
          <w:w w:val="130"/>
          <w:sz w:val="24"/>
        </w:rPr>
        <w:t>C</w:t>
      </w:r>
      <w:r>
        <w:rPr>
          <w:rFonts w:ascii="Calibri"/>
          <w:w w:val="130"/>
          <w:sz w:val="24"/>
        </w:rPr>
        <w:t>(</w:t>
      </w:r>
      <w:r>
        <w:rPr>
          <w:rFonts w:ascii="Calibri"/>
          <w:i/>
          <w:w w:val="130"/>
          <w:sz w:val="24"/>
        </w:rPr>
        <w:t>x</w:t>
      </w:r>
      <w:r>
        <w:rPr>
          <w:rFonts w:ascii="Calibri"/>
          <w:i/>
          <w:w w:val="130"/>
          <w:sz w:val="24"/>
          <w:vertAlign w:val="subscript"/>
        </w:rPr>
        <w:t>i</w:t>
      </w:r>
      <w:r>
        <w:rPr>
          <w:rFonts w:ascii="Calibri"/>
          <w:w w:val="130"/>
          <w:sz w:val="24"/>
        </w:rPr>
        <w:t>)</w:t>
      </w:r>
      <w:r>
        <w:rPr>
          <w:rFonts w:ascii="Calibri"/>
          <w:spacing w:val="18"/>
          <w:w w:val="140"/>
          <w:sz w:val="24"/>
        </w:rPr>
        <w:t xml:space="preserve"> </w:t>
      </w:r>
      <w:r>
        <w:rPr>
          <w:rFonts w:ascii="Calibri"/>
          <w:spacing w:val="-10"/>
          <w:w w:val="140"/>
          <w:sz w:val="24"/>
        </w:rPr>
        <w:t>=</w:t>
      </w:r>
    </w:p>
    <w:p w14:paraId="7E828355" w14:textId="77777777" w:rsidR="006B59E7" w:rsidRDefault="00000000">
      <w:pPr>
        <w:tabs>
          <w:tab w:val="left" w:pos="5381"/>
        </w:tabs>
        <w:spacing w:before="101" w:line="172" w:lineRule="auto"/>
        <w:ind w:left="50"/>
        <w:rPr>
          <w:position w:val="-15"/>
          <w:sz w:val="24"/>
        </w:rPr>
      </w:pPr>
      <w:r>
        <w:br w:type="column"/>
      </w:r>
      <w:r>
        <w:rPr>
          <w:rFonts w:ascii="Lucida Sans Unicode" w:hAnsi="Lucida Sans Unicode"/>
          <w:w w:val="105"/>
          <w:sz w:val="24"/>
        </w:rPr>
        <w:t>|</w:t>
      </w:r>
      <w:r>
        <w:rPr>
          <w:rFonts w:ascii="Calibri" w:hAnsi="Calibri"/>
          <w:i/>
          <w:w w:val="105"/>
          <w:sz w:val="24"/>
        </w:rPr>
        <w:t>x</w:t>
      </w:r>
      <w:r>
        <w:rPr>
          <w:rFonts w:ascii="Calibri" w:hAnsi="Calibri"/>
          <w:i/>
          <w:w w:val="105"/>
          <w:sz w:val="24"/>
          <w:vertAlign w:val="subscript"/>
        </w:rPr>
        <w:t>i</w:t>
      </w:r>
      <w:r>
        <w:rPr>
          <w:rFonts w:ascii="Calibri" w:hAnsi="Calibri"/>
          <w:i/>
          <w:spacing w:val="2"/>
          <w:w w:val="105"/>
          <w:sz w:val="24"/>
        </w:rPr>
        <w:t xml:space="preserve"> </w:t>
      </w:r>
      <w:r>
        <w:rPr>
          <w:rFonts w:ascii="Lucida Sans Unicode" w:hAnsi="Lucida Sans Unicode"/>
          <w:w w:val="105"/>
          <w:sz w:val="24"/>
        </w:rPr>
        <w:t>−</w:t>
      </w:r>
      <w:r>
        <w:rPr>
          <w:rFonts w:ascii="Lucida Sans Unicode" w:hAnsi="Lucida Sans Unicode"/>
          <w:spacing w:val="-26"/>
          <w:w w:val="105"/>
          <w:sz w:val="24"/>
        </w:rPr>
        <w:t xml:space="preserve"> </w:t>
      </w:r>
      <w:r>
        <w:rPr>
          <w:spacing w:val="-2"/>
          <w:w w:val="105"/>
          <w:sz w:val="24"/>
        </w:rPr>
        <w:t>median</w:t>
      </w:r>
      <w:r>
        <w:rPr>
          <w:rFonts w:ascii="Calibri" w:hAnsi="Calibri"/>
          <w:spacing w:val="-2"/>
          <w:w w:val="105"/>
          <w:sz w:val="24"/>
        </w:rPr>
        <w:t>(</w:t>
      </w:r>
      <w:r>
        <w:rPr>
          <w:rFonts w:ascii="Calibri" w:hAnsi="Calibri"/>
          <w:i/>
          <w:spacing w:val="-2"/>
          <w:w w:val="105"/>
          <w:sz w:val="24"/>
        </w:rPr>
        <w:t>x</w:t>
      </w:r>
      <w:r>
        <w:rPr>
          <w:rFonts w:ascii="Calibri" w:hAnsi="Calibri"/>
          <w:spacing w:val="-2"/>
          <w:w w:val="105"/>
          <w:sz w:val="24"/>
        </w:rPr>
        <w:t>)</w:t>
      </w:r>
      <w:r>
        <w:rPr>
          <w:rFonts w:ascii="Lucida Sans Unicode" w:hAnsi="Lucida Sans Unicode"/>
          <w:spacing w:val="-2"/>
          <w:w w:val="105"/>
          <w:sz w:val="24"/>
        </w:rPr>
        <w:t>|</w:t>
      </w:r>
      <w:r>
        <w:rPr>
          <w:rFonts w:ascii="Lucida Sans Unicode" w:hAnsi="Lucida Sans Unicode"/>
          <w:sz w:val="24"/>
        </w:rPr>
        <w:tab/>
      </w:r>
      <w:r>
        <w:rPr>
          <w:spacing w:val="-4"/>
          <w:w w:val="105"/>
          <w:position w:val="-15"/>
          <w:sz w:val="24"/>
        </w:rPr>
        <w:t>(13)</w:t>
      </w:r>
    </w:p>
    <w:p w14:paraId="6FF54864" w14:textId="77777777" w:rsidR="006B59E7" w:rsidRDefault="00000000">
      <w:pPr>
        <w:pStyle w:val="BodyText"/>
        <w:spacing w:line="236" w:lineRule="exact"/>
        <w:ind w:left="509"/>
        <w:rPr>
          <w:rFonts w:ascii="Calibri"/>
        </w:rPr>
      </w:pPr>
      <w:r>
        <w:rPr>
          <w:rFonts w:ascii="Calibri"/>
          <w:noProof/>
        </w:rPr>
        <mc:AlternateContent>
          <mc:Choice Requires="wps">
            <w:drawing>
              <wp:anchor distT="0" distB="0" distL="0" distR="0" simplePos="0" relativeHeight="487185408" behindDoc="1" locked="0" layoutInCell="1" allowOverlap="1" wp14:anchorId="13129E06" wp14:editId="4C45093F">
                <wp:simplePos x="0" y="0"/>
                <wp:positionH relativeFrom="page">
                  <wp:posOffset>3537927</wp:posOffset>
                </wp:positionH>
                <wp:positionV relativeFrom="paragraph">
                  <wp:posOffset>-33569</wp:posOffset>
                </wp:positionV>
                <wp:extent cx="104457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4575" cy="1270"/>
                        </a:xfrm>
                        <a:custGeom>
                          <a:avLst/>
                          <a:gdLst/>
                          <a:ahLst/>
                          <a:cxnLst/>
                          <a:rect l="l" t="t" r="r" b="b"/>
                          <a:pathLst>
                            <a:path w="1044575">
                              <a:moveTo>
                                <a:pt x="0" y="0"/>
                              </a:moveTo>
                              <a:lnTo>
                                <a:pt x="104443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E10B63" id="Graphic 11" o:spid="_x0000_s1026" style="position:absolute;margin-left:278.6pt;margin-top:-2.65pt;width:82.25pt;height:.1pt;z-index:-16131072;visibility:visible;mso-wrap-style:square;mso-wrap-distance-left:0;mso-wrap-distance-top:0;mso-wrap-distance-right:0;mso-wrap-distance-bottom:0;mso-position-horizontal:absolute;mso-position-horizontal-relative:page;mso-position-vertical:absolute;mso-position-vertical-relative:text;v-text-anchor:top" coordsize="1044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" path="m,l1044435,e" filled="f" strokeweight=".16861mm">
                <v:path arrowok="t"/>
                <w10:wrap anchorx="page"/>
              </v:shape>
            </w:pict>
          </mc:Fallback>
        </mc:AlternateContent>
      </w:r>
      <w:r>
        <w:rPr>
          <w:spacing w:val="-2"/>
          <w:w w:val="110"/>
        </w:rPr>
        <w:t>IQR</w:t>
      </w:r>
      <w:r>
        <w:rPr>
          <w:rFonts w:ascii="Calibri"/>
          <w:spacing w:val="-2"/>
          <w:w w:val="110"/>
        </w:rPr>
        <w:t>(</w:t>
      </w:r>
      <w:r>
        <w:rPr>
          <w:rFonts w:ascii="Calibri"/>
          <w:i/>
          <w:spacing w:val="-2"/>
          <w:w w:val="110"/>
        </w:rPr>
        <w:t>x</w:t>
      </w:r>
      <w:r>
        <w:rPr>
          <w:rFonts w:ascii="Calibri"/>
          <w:spacing w:val="-2"/>
          <w:w w:val="110"/>
        </w:rPr>
        <w:t>)</w:t>
      </w:r>
    </w:p>
    <w:p w14:paraId="2FE70F8D" w14:textId="77777777" w:rsidR="006B59E7" w:rsidRDefault="006B59E7">
      <w:pPr>
        <w:pStyle w:val="BodyText"/>
        <w:spacing w:line="236" w:lineRule="exact"/>
        <w:rPr>
          <w:rFonts w:ascii="Calibri"/>
        </w:rPr>
        <w:sectPr w:rsidR="006B59E7">
          <w:type w:val="continuous"/>
          <w:pgSz w:w="11910" w:h="16840"/>
          <w:pgMar w:top="1000" w:right="566" w:bottom="300" w:left="566" w:header="0" w:footer="116" w:gutter="0"/>
          <w:cols w:num="2" w:space="720" w:equalWidth="0">
            <w:col w:w="4916" w:space="40"/>
            <w:col w:w="5822"/>
          </w:cols>
        </w:sectPr>
      </w:pPr>
    </w:p>
    <w:p w14:paraId="4E4C6B5D" w14:textId="77777777" w:rsidR="006B59E7" w:rsidRDefault="006B59E7">
      <w:pPr>
        <w:pStyle w:val="BodyText"/>
        <w:spacing w:before="29"/>
        <w:rPr>
          <w:rFonts w:ascii="Calibri"/>
        </w:rPr>
      </w:pPr>
    </w:p>
    <w:p w14:paraId="64BFB223" w14:textId="77777777" w:rsidR="006B59E7" w:rsidRDefault="00000000">
      <w:pPr>
        <w:pStyle w:val="BodyText"/>
        <w:spacing w:line="252" w:lineRule="auto"/>
        <w:ind w:left="38" w:right="36"/>
        <w:jc w:val="both"/>
      </w:pPr>
      <w:r>
        <w:t>The</w:t>
      </w:r>
      <w:r>
        <w:rPr>
          <w:spacing w:val="-8"/>
        </w:rPr>
        <w:t xml:space="preserve"> </w:t>
      </w:r>
      <w:r>
        <w:t>developed</w:t>
      </w:r>
      <w:r>
        <w:rPr>
          <w:spacing w:val="-8"/>
        </w:rPr>
        <w:t xml:space="preserve"> </w:t>
      </w:r>
      <w:r>
        <w:t>formula</w:t>
      </w:r>
      <w:r>
        <w:rPr>
          <w:spacing w:val="-8"/>
        </w:rPr>
        <w:t xml:space="preserve"> </w:t>
      </w:r>
      <w:r>
        <w:t>maintains</w:t>
      </w:r>
      <w:r>
        <w:rPr>
          <w:spacing w:val="-8"/>
        </w:rPr>
        <w:t xml:space="preserve"> </w:t>
      </w:r>
      <w:r>
        <w:t>stability</w:t>
      </w:r>
      <w:r>
        <w:rPr>
          <w:spacing w:val="-8"/>
        </w:rPr>
        <w:t xml:space="preserve"> </w:t>
      </w:r>
      <w:r>
        <w:t>under</w:t>
      </w:r>
      <w:r>
        <w:rPr>
          <w:spacing w:val="-8"/>
        </w:rPr>
        <w:t xml:space="preserve"> </w:t>
      </w:r>
      <w:r>
        <w:t>different</w:t>
      </w:r>
      <w:r>
        <w:rPr>
          <w:spacing w:val="-8"/>
        </w:rPr>
        <w:t xml:space="preserve"> </w:t>
      </w:r>
      <w:r>
        <w:t>variable</w:t>
      </w:r>
      <w:r>
        <w:rPr>
          <w:spacing w:val="-8"/>
        </w:rPr>
        <w:t xml:space="preserve"> </w:t>
      </w:r>
      <w:r>
        <w:t>conditions</w:t>
      </w:r>
      <w:r>
        <w:rPr>
          <w:spacing w:val="-8"/>
        </w:rPr>
        <w:t xml:space="preserve"> </w:t>
      </w:r>
      <w:r>
        <w:t>while</w:t>
      </w:r>
      <w:r>
        <w:rPr>
          <w:spacing w:val="-8"/>
        </w:rPr>
        <w:t xml:space="preserve"> </w:t>
      </w:r>
      <w:r>
        <w:t>showing</w:t>
      </w:r>
      <w:r>
        <w:rPr>
          <w:spacing w:val="-8"/>
        </w:rPr>
        <w:t xml:space="preserve"> </w:t>
      </w:r>
      <w:r>
        <w:t>decreased</w:t>
      </w:r>
      <w:r>
        <w:rPr>
          <w:spacing w:val="-8"/>
        </w:rPr>
        <w:t xml:space="preserve"> </w:t>
      </w:r>
      <w:r>
        <w:t>reaction to extreme values.</w:t>
      </w:r>
      <w:r>
        <w:rPr>
          <w:spacing w:val="35"/>
        </w:rPr>
        <w:t xml:space="preserve"> </w:t>
      </w:r>
      <w:r>
        <w:t>The uncertainty component derived from the outcome disturbance is included with reduced scaling</w:t>
      </w:r>
      <w:r>
        <w:rPr>
          <w:spacing w:val="-12"/>
        </w:rPr>
        <w:t xml:space="preserve"> </w:t>
      </w:r>
      <w:r>
        <w:t>to</w:t>
      </w:r>
      <w:r>
        <w:rPr>
          <w:spacing w:val="-12"/>
        </w:rPr>
        <w:t xml:space="preserve"> </w:t>
      </w:r>
      <w:r>
        <w:t>prevent</w:t>
      </w:r>
      <w:r>
        <w:rPr>
          <w:spacing w:val="-12"/>
        </w:rPr>
        <w:t xml:space="preserve"> </w:t>
      </w:r>
      <w:r>
        <w:t>unexplained</w:t>
      </w:r>
      <w:r>
        <w:rPr>
          <w:spacing w:val="-12"/>
        </w:rPr>
        <w:t xml:space="preserve"> </w:t>
      </w:r>
      <w:r>
        <w:t>variation</w:t>
      </w:r>
      <w:r>
        <w:rPr>
          <w:spacing w:val="-12"/>
        </w:rPr>
        <w:t xml:space="preserve"> </w:t>
      </w:r>
      <w:r>
        <w:t>from</w:t>
      </w:r>
      <w:r>
        <w:rPr>
          <w:spacing w:val="-12"/>
        </w:rPr>
        <w:t xml:space="preserve"> </w:t>
      </w:r>
      <w:r>
        <w:t>dominating</w:t>
      </w:r>
      <w:r>
        <w:rPr>
          <w:spacing w:val="-12"/>
        </w:rPr>
        <w:t xml:space="preserve"> </w:t>
      </w:r>
      <w:r>
        <w:t>the</w:t>
      </w:r>
      <w:r>
        <w:rPr>
          <w:spacing w:val="-12"/>
        </w:rPr>
        <w:t xml:space="preserve"> </w:t>
      </w:r>
      <w:r>
        <w:t>explanation. Global</w:t>
      </w:r>
      <w:r>
        <w:rPr>
          <w:spacing w:val="-12"/>
        </w:rPr>
        <w:t xml:space="preserve"> </w:t>
      </w:r>
      <w:r>
        <w:t>structural</w:t>
      </w:r>
      <w:r>
        <w:rPr>
          <w:spacing w:val="-12"/>
        </w:rPr>
        <w:t xml:space="preserve"> </w:t>
      </w:r>
      <w:r>
        <w:t>importance</w:t>
      </w:r>
      <w:r>
        <w:rPr>
          <w:spacing w:val="-12"/>
        </w:rPr>
        <w:t xml:space="preserve"> </w:t>
      </w:r>
      <w:r>
        <w:t>is</w:t>
      </w:r>
      <w:r>
        <w:rPr>
          <w:spacing w:val="-12"/>
        </w:rPr>
        <w:t xml:space="preserve"> </w:t>
      </w:r>
      <w:r>
        <w:t>incor- porated using coefficient weights obtained from the outcome equation:</w:t>
      </w:r>
    </w:p>
    <w:p w14:paraId="2921E360" w14:textId="77777777" w:rsidR="006B59E7" w:rsidRDefault="006B59E7">
      <w:pPr>
        <w:pStyle w:val="BodyText"/>
        <w:spacing w:before="120"/>
      </w:pPr>
    </w:p>
    <w:p w14:paraId="141C9A9E" w14:textId="77777777" w:rsidR="006B59E7" w:rsidRDefault="00000000">
      <w:pPr>
        <w:spacing w:line="204" w:lineRule="exact"/>
        <w:ind w:left="549"/>
        <w:jc w:val="center"/>
        <w:rPr>
          <w:rFonts w:ascii="Lucida Sans Unicode" w:hAnsi="Lucida Sans Unicode"/>
          <w:sz w:val="24"/>
        </w:rPr>
      </w:pPr>
      <w:r>
        <w:rPr>
          <w:rFonts w:ascii="Lucida Sans Unicode" w:hAnsi="Lucida Sans Unicode"/>
          <w:spacing w:val="-4"/>
          <w:w w:val="105"/>
          <w:sz w:val="24"/>
        </w:rPr>
        <w:t>|</w:t>
      </w:r>
      <w:r>
        <w:rPr>
          <w:rFonts w:ascii="Calibri" w:hAnsi="Calibri"/>
          <w:i/>
          <w:spacing w:val="-4"/>
          <w:w w:val="105"/>
          <w:sz w:val="24"/>
        </w:rPr>
        <w:t>γ</w:t>
      </w:r>
      <w:r>
        <w:rPr>
          <w:rFonts w:ascii="Calibri" w:hAnsi="Calibri"/>
          <w:i/>
          <w:spacing w:val="-4"/>
          <w:w w:val="105"/>
          <w:sz w:val="24"/>
          <w:vertAlign w:val="subscript"/>
        </w:rPr>
        <w:t>i</w:t>
      </w:r>
      <w:r>
        <w:rPr>
          <w:rFonts w:ascii="Lucida Sans Unicode" w:hAnsi="Lucida Sans Unicode"/>
          <w:spacing w:val="-4"/>
          <w:w w:val="105"/>
          <w:sz w:val="24"/>
        </w:rPr>
        <w:t>|</w:t>
      </w:r>
    </w:p>
    <w:p w14:paraId="2864507A" w14:textId="77777777" w:rsidR="006B59E7" w:rsidRDefault="006B59E7">
      <w:pPr>
        <w:spacing w:line="204" w:lineRule="exact"/>
        <w:jc w:val="center"/>
        <w:rPr>
          <w:rFonts w:ascii="Lucida Sans Unicode" w:hAnsi="Lucida Sans Unicode"/>
          <w:sz w:val="24"/>
        </w:rPr>
        <w:sectPr w:rsidR="006B59E7">
          <w:type w:val="continuous"/>
          <w:pgSz w:w="11910" w:h="16840"/>
          <w:pgMar w:top="1000" w:right="566" w:bottom="300" w:left="566" w:header="0" w:footer="116" w:gutter="0"/>
          <w:cols w:space="720"/>
        </w:sectPr>
      </w:pPr>
    </w:p>
    <w:p w14:paraId="2B703130" w14:textId="77777777" w:rsidR="006B59E7" w:rsidRDefault="00000000">
      <w:pPr>
        <w:spacing w:line="286" w:lineRule="exact"/>
        <w:ind w:right="409"/>
        <w:jc w:val="right"/>
        <w:rPr>
          <w:rFonts w:ascii="Calibri"/>
          <w:sz w:val="24"/>
        </w:rPr>
      </w:pPr>
      <w:r>
        <w:rPr>
          <w:rFonts w:ascii="Calibri"/>
          <w:noProof/>
          <w:sz w:val="24"/>
        </w:rPr>
        <mc:AlternateContent>
          <mc:Choice Requires="wps">
            <w:drawing>
              <wp:anchor distT="0" distB="0" distL="0" distR="0" simplePos="0" relativeHeight="15732736" behindDoc="0" locked="0" layoutInCell="1" allowOverlap="1" wp14:anchorId="0F809127" wp14:editId="524D41C9">
                <wp:simplePos x="0" y="0"/>
                <wp:positionH relativeFrom="page">
                  <wp:posOffset>3725430</wp:posOffset>
                </wp:positionH>
                <wp:positionV relativeFrom="paragraph">
                  <wp:posOffset>102680</wp:posOffset>
                </wp:positionV>
                <wp:extent cx="45847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8470" cy="1270"/>
                        </a:xfrm>
                        <a:custGeom>
                          <a:avLst/>
                          <a:gdLst/>
                          <a:ahLst/>
                          <a:cxnLst/>
                          <a:rect l="l" t="t" r="r" b="b"/>
                          <a:pathLst>
                            <a:path w="458470">
                              <a:moveTo>
                                <a:pt x="0" y="0"/>
                              </a:moveTo>
                              <a:lnTo>
                                <a:pt x="45834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02A2FE" id="Graphic 12" o:spid="_x0000_s1026" style="position:absolute;margin-left:293.35pt;margin-top:8.1pt;width:36.1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458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" path="m,l458343,e" filled="f" strokeweight=".16861mm">
                <v:path arrowok="t"/>
                <w10:wrap anchorx="page"/>
              </v:shape>
            </w:pict>
          </mc:Fallback>
        </mc:AlternateContent>
      </w:r>
      <w:r>
        <w:rPr>
          <w:rFonts w:ascii="Calibri"/>
          <w:noProof/>
          <w:sz w:val="24"/>
        </w:rPr>
        <mc:AlternateContent>
          <mc:Choice Requires="wps">
            <w:drawing>
              <wp:anchor distT="0" distB="0" distL="0" distR="0" simplePos="0" relativeHeight="15733760" behindDoc="0" locked="0" layoutInCell="1" allowOverlap="1" wp14:anchorId="78E193D5" wp14:editId="00F14E17">
                <wp:simplePos x="0" y="0"/>
                <wp:positionH relativeFrom="page">
                  <wp:posOffset>3725430</wp:posOffset>
                </wp:positionH>
                <wp:positionV relativeFrom="paragraph">
                  <wp:posOffset>17039</wp:posOffset>
                </wp:positionV>
                <wp:extent cx="160655" cy="4724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472440"/>
                        </a:xfrm>
                        <a:prstGeom prst="rect">
                          <a:avLst/>
                        </a:prstGeom>
                      </wps:spPr>
                      <wps:txbx>
                        <w:txbxContent>
                          <w:p w14:paraId="32F669CC" w14:textId="77777777" w:rsidR="006B59E7" w:rsidRDefault="00000000">
                            <w:pPr>
                              <w:pStyle w:val="BodyText"/>
                              <w:spacing w:line="285"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w14:anchorId="78E193D5" id="Textbox 13" o:spid="_x0000_s1030" type="#_x0000_t202" style="position:absolute;left:0;text-align:left;margin-left:293.35pt;margin-top:1.35pt;width:12.65pt;height:37.2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" filled="f" stroked="f">
                <v:textbox inset="0,0,0,0">
                  <w:txbxContent>
                    <w:p w14:paraId="32F669CC" w14:textId="77777777" w:rsidR="006B59E7" w:rsidRDefault="00000000">
                      <w:pPr>
                        <w:pStyle w:val="BodyText"/>
                        <w:spacing w:line="285" w:lineRule="exact"/>
                        <w:rPr>
                          <w:rFonts w:ascii="Lucida Sans Unicode" w:hAnsi="Lucida Sans Unicode"/>
                        </w:rPr>
                      </w:pPr>
                      <w:r>
                        <w:rPr>
                          <w:rFonts w:ascii="Lucida Sans Unicode" w:hAnsi="Lucida Sans Unicode"/>
                          <w:spacing w:val="-10"/>
                          <w:w w:val="175"/>
                        </w:rPr>
                        <w:t>Σ</w:t>
                      </w:r>
                    </w:p>
                  </w:txbxContent>
                </v:textbox>
                <w10:wrap anchorx="page"/>
              </v:shape>
            </w:pict>
          </mc:Fallback>
        </mc:AlternateContent>
      </w:r>
      <w:r>
        <w:rPr>
          <w:rFonts w:ascii="Calibri"/>
          <w:i/>
          <w:w w:val="120"/>
          <w:sz w:val="24"/>
        </w:rPr>
        <w:t>w</w:t>
      </w:r>
      <w:r>
        <w:rPr>
          <w:rFonts w:ascii="Calibri"/>
          <w:i/>
          <w:w w:val="120"/>
          <w:sz w:val="24"/>
          <w:vertAlign w:val="subscript"/>
        </w:rPr>
        <w:t>i</w:t>
      </w:r>
      <w:r>
        <w:rPr>
          <w:rFonts w:ascii="Calibri"/>
          <w:i/>
          <w:spacing w:val="-16"/>
          <w:w w:val="120"/>
          <w:sz w:val="24"/>
        </w:rPr>
        <w:t xml:space="preserve"> </w:t>
      </w:r>
      <w:r>
        <w:rPr>
          <w:rFonts w:ascii="Calibri"/>
          <w:spacing w:val="-10"/>
          <w:w w:val="140"/>
          <w:sz w:val="24"/>
        </w:rPr>
        <w:t>=</w:t>
      </w:r>
    </w:p>
    <w:p w14:paraId="0A1BC240" w14:textId="77777777" w:rsidR="006B59E7" w:rsidRDefault="00000000">
      <w:pPr>
        <w:spacing w:before="17"/>
        <w:jc w:val="right"/>
        <w:rPr>
          <w:rFonts w:ascii="Calibri"/>
          <w:i/>
          <w:sz w:val="16"/>
        </w:rPr>
      </w:pPr>
      <w:r>
        <w:rPr>
          <w:rFonts w:ascii="Calibri"/>
          <w:i/>
          <w:spacing w:val="-10"/>
          <w:w w:val="180"/>
          <w:sz w:val="16"/>
        </w:rPr>
        <w:t>j</w:t>
      </w:r>
    </w:p>
    <w:p w14:paraId="65F7D37C" w14:textId="77777777" w:rsidR="006B59E7" w:rsidRDefault="00000000">
      <w:pPr>
        <w:pStyle w:val="BodyText"/>
        <w:spacing w:line="198" w:lineRule="exact"/>
        <w:ind w:right="36"/>
        <w:jc w:val="right"/>
      </w:pPr>
      <w:r>
        <w:br w:type="column"/>
      </w:r>
      <w:r>
        <w:rPr>
          <w:spacing w:val="-4"/>
        </w:rPr>
        <w:t>(14)</w:t>
      </w:r>
    </w:p>
    <w:p w14:paraId="6F792BC3" w14:textId="77777777" w:rsidR="006B59E7" w:rsidRDefault="00000000">
      <w:pPr>
        <w:spacing w:line="293" w:lineRule="exact"/>
        <w:ind w:left="19"/>
        <w:rPr>
          <w:rFonts w:ascii="Lucida Sans Unicode" w:hAnsi="Lucida Sans Unicode"/>
          <w:sz w:val="24"/>
        </w:rPr>
      </w:pPr>
      <w:r>
        <w:rPr>
          <w:rFonts w:ascii="Lucida Sans Unicode" w:hAnsi="Lucida Sans Unicode"/>
          <w:spacing w:val="-4"/>
          <w:w w:val="110"/>
          <w:sz w:val="24"/>
        </w:rPr>
        <w:t>|</w:t>
      </w:r>
      <w:r>
        <w:rPr>
          <w:rFonts w:ascii="Calibri" w:hAnsi="Calibri"/>
          <w:i/>
          <w:spacing w:val="-4"/>
          <w:w w:val="110"/>
          <w:sz w:val="24"/>
        </w:rPr>
        <w:t>γ</w:t>
      </w:r>
      <w:r>
        <w:rPr>
          <w:rFonts w:ascii="Calibri" w:hAnsi="Calibri"/>
          <w:i/>
          <w:spacing w:val="-4"/>
          <w:w w:val="110"/>
          <w:sz w:val="24"/>
          <w:vertAlign w:val="subscript"/>
        </w:rPr>
        <w:t>j</w:t>
      </w:r>
      <w:r>
        <w:rPr>
          <w:rFonts w:ascii="Lucida Sans Unicode" w:hAnsi="Lucida Sans Unicode"/>
          <w:spacing w:val="-4"/>
          <w:w w:val="110"/>
          <w:sz w:val="24"/>
        </w:rPr>
        <w:t>|</w:t>
      </w:r>
    </w:p>
    <w:p w14:paraId="1690D160" w14:textId="77777777" w:rsidR="006B59E7" w:rsidRDefault="006B59E7">
      <w:pPr>
        <w:spacing w:line="293" w:lineRule="exact"/>
        <w:rPr>
          <w:rFonts w:ascii="Lucida Sans Unicode" w:hAnsi="Lucida Sans Unicode"/>
          <w:sz w:val="24"/>
        </w:rPr>
        <w:sectPr w:rsidR="006B59E7">
          <w:type w:val="continuous"/>
          <w:pgSz w:w="11910" w:h="16840"/>
          <w:pgMar w:top="1000" w:right="566" w:bottom="300" w:left="566" w:header="0" w:footer="116" w:gutter="0"/>
          <w:cols w:num="2" w:space="720" w:equalWidth="0">
            <w:col w:w="5622" w:space="40"/>
            <w:col w:w="5116"/>
          </w:cols>
        </w:sectPr>
      </w:pPr>
    </w:p>
    <w:p w14:paraId="4CBD1B54" w14:textId="77777777" w:rsidR="006B59E7" w:rsidRDefault="00000000">
      <w:pPr>
        <w:pStyle w:val="BodyText"/>
        <w:spacing w:before="315"/>
        <w:ind w:left="38"/>
      </w:pPr>
      <w:r>
        <w:t>The</w:t>
      </w:r>
      <w:r>
        <w:rPr>
          <w:spacing w:val="-12"/>
        </w:rPr>
        <w:t xml:space="preserve"> </w:t>
      </w:r>
      <w:r>
        <w:t>final</w:t>
      </w:r>
      <w:r>
        <w:rPr>
          <w:spacing w:val="-12"/>
        </w:rPr>
        <w:t xml:space="preserve"> </w:t>
      </w:r>
      <w:r>
        <w:t>mechanism</w:t>
      </w:r>
      <w:r>
        <w:rPr>
          <w:spacing w:val="-12"/>
        </w:rPr>
        <w:t xml:space="preserve"> </w:t>
      </w:r>
      <w:r>
        <w:t>contribution</w:t>
      </w:r>
      <w:r>
        <w:rPr>
          <w:spacing w:val="-11"/>
        </w:rPr>
        <w:t xml:space="preserve"> </w:t>
      </w:r>
      <w:r>
        <w:t>combines</w:t>
      </w:r>
      <w:r>
        <w:rPr>
          <w:spacing w:val="-12"/>
        </w:rPr>
        <w:t xml:space="preserve"> </w:t>
      </w:r>
      <w:r>
        <w:t>deviation</w:t>
      </w:r>
      <w:r>
        <w:rPr>
          <w:spacing w:val="-12"/>
        </w:rPr>
        <w:t xml:space="preserve"> </w:t>
      </w:r>
      <w:r>
        <w:t>magnitude</w:t>
      </w:r>
      <w:r>
        <w:rPr>
          <w:spacing w:val="-12"/>
        </w:rPr>
        <w:t xml:space="preserve"> </w:t>
      </w:r>
      <w:r>
        <w:t>with</w:t>
      </w:r>
      <w:r>
        <w:rPr>
          <w:spacing w:val="-11"/>
        </w:rPr>
        <w:t xml:space="preserve"> </w:t>
      </w:r>
      <w:r>
        <w:t>structural</w:t>
      </w:r>
      <w:r>
        <w:rPr>
          <w:spacing w:val="-12"/>
        </w:rPr>
        <w:t xml:space="preserve"> </w:t>
      </w:r>
      <w:r>
        <w:rPr>
          <w:spacing w:val="-2"/>
        </w:rPr>
        <w:t>relevance:</w:t>
      </w:r>
    </w:p>
    <w:p w14:paraId="0DCE3BFC" w14:textId="77777777" w:rsidR="006B59E7" w:rsidRDefault="006B59E7">
      <w:pPr>
        <w:pStyle w:val="BodyText"/>
        <w:spacing w:before="166"/>
        <w:rPr>
          <w:sz w:val="20"/>
        </w:rPr>
      </w:pPr>
    </w:p>
    <w:p w14:paraId="3BDFFD8D" w14:textId="77777777" w:rsidR="006B59E7" w:rsidRDefault="006B59E7">
      <w:pPr>
        <w:pStyle w:val="BodyText"/>
        <w:rPr>
          <w:sz w:val="20"/>
        </w:rPr>
        <w:sectPr w:rsidR="006B59E7">
          <w:type w:val="continuous"/>
          <w:pgSz w:w="11910" w:h="16840"/>
          <w:pgMar w:top="1000" w:right="566" w:bottom="300" w:left="566" w:header="0" w:footer="116" w:gutter="0"/>
          <w:cols w:space="720"/>
        </w:sectPr>
      </w:pPr>
    </w:p>
    <w:p w14:paraId="1B0EDD3F" w14:textId="77777777" w:rsidR="006B59E7" w:rsidRDefault="00000000">
      <w:pPr>
        <w:spacing w:before="176" w:line="45" w:lineRule="exact"/>
        <w:jc w:val="right"/>
        <w:rPr>
          <w:rFonts w:ascii="Calibri"/>
          <w:i/>
          <w:sz w:val="16"/>
        </w:rPr>
      </w:pPr>
      <w:r>
        <w:rPr>
          <w:rFonts w:ascii="Calibri"/>
          <w:i/>
          <w:spacing w:val="-2"/>
          <w:w w:val="135"/>
          <w:sz w:val="16"/>
        </w:rPr>
        <w:t>final</w:t>
      </w:r>
    </w:p>
    <w:p w14:paraId="244A7741" w14:textId="77777777" w:rsidR="006B59E7" w:rsidRDefault="00000000">
      <w:pPr>
        <w:spacing w:before="51" w:line="169" w:lineRule="exact"/>
        <w:ind w:left="543"/>
        <w:rPr>
          <w:rFonts w:ascii="Calibri"/>
          <w:i/>
          <w:sz w:val="24"/>
        </w:rPr>
      </w:pPr>
      <w:r>
        <w:br w:type="column"/>
      </w:r>
      <w:r>
        <w:rPr>
          <w:rFonts w:ascii="Calibri"/>
          <w:i/>
          <w:w w:val="130"/>
          <w:sz w:val="24"/>
        </w:rPr>
        <w:t>C</w:t>
      </w:r>
      <w:r>
        <w:rPr>
          <w:rFonts w:ascii="Calibri"/>
          <w:w w:val="130"/>
          <w:sz w:val="24"/>
        </w:rPr>
        <w:t>(</w:t>
      </w:r>
      <w:r>
        <w:rPr>
          <w:rFonts w:ascii="Calibri"/>
          <w:i/>
          <w:w w:val="130"/>
          <w:sz w:val="24"/>
        </w:rPr>
        <w:t>x</w:t>
      </w:r>
      <w:r>
        <w:rPr>
          <w:rFonts w:ascii="Calibri"/>
          <w:i/>
          <w:w w:val="130"/>
          <w:sz w:val="24"/>
          <w:vertAlign w:val="subscript"/>
        </w:rPr>
        <w:t>i</w:t>
      </w:r>
      <w:r>
        <w:rPr>
          <w:rFonts w:ascii="Calibri"/>
          <w:w w:val="130"/>
          <w:sz w:val="24"/>
        </w:rPr>
        <w:t>)</w:t>
      </w:r>
      <w:r>
        <w:rPr>
          <w:rFonts w:ascii="Calibri"/>
          <w:spacing w:val="-3"/>
          <w:w w:val="130"/>
          <w:sz w:val="24"/>
        </w:rPr>
        <w:t xml:space="preserve"> </w:t>
      </w:r>
      <w:r>
        <w:rPr>
          <w:rFonts w:ascii="Calibri"/>
          <w:i/>
          <w:spacing w:val="-5"/>
          <w:w w:val="130"/>
          <w:sz w:val="24"/>
        </w:rPr>
        <w:t>w</w:t>
      </w:r>
      <w:r>
        <w:rPr>
          <w:rFonts w:ascii="Calibri"/>
          <w:i/>
          <w:spacing w:val="-5"/>
          <w:w w:val="130"/>
          <w:sz w:val="24"/>
          <w:vertAlign w:val="subscript"/>
        </w:rPr>
        <w:t>i</w:t>
      </w:r>
    </w:p>
    <w:p w14:paraId="57CDC963" w14:textId="77777777" w:rsidR="006B59E7" w:rsidRDefault="006B59E7">
      <w:pPr>
        <w:spacing w:line="169" w:lineRule="exact"/>
        <w:rPr>
          <w:rFonts w:ascii="Calibri"/>
          <w:i/>
          <w:sz w:val="24"/>
        </w:rPr>
        <w:sectPr w:rsidR="006B59E7">
          <w:type w:val="continuous"/>
          <w:pgSz w:w="11910" w:h="16840"/>
          <w:pgMar w:top="1000" w:right="566" w:bottom="300" w:left="566" w:header="0" w:footer="116" w:gutter="0"/>
          <w:cols w:num="2" w:space="720" w:equalWidth="0">
            <w:col w:w="4839" w:space="40"/>
            <w:col w:w="5899"/>
          </w:cols>
        </w:sectPr>
      </w:pPr>
    </w:p>
    <w:p w14:paraId="0CB3AD77" w14:textId="77777777" w:rsidR="006B59E7" w:rsidRDefault="00000000">
      <w:pPr>
        <w:tabs>
          <w:tab w:val="left" w:pos="662"/>
        </w:tabs>
        <w:spacing w:line="313" w:lineRule="exact"/>
        <w:ind w:right="430"/>
        <w:jc w:val="right"/>
        <w:rPr>
          <w:rFonts w:ascii="Calibri"/>
          <w:sz w:val="24"/>
        </w:rPr>
      </w:pPr>
      <w:r>
        <w:rPr>
          <w:rFonts w:ascii="Calibri"/>
          <w:noProof/>
          <w:sz w:val="24"/>
        </w:rPr>
        <mc:AlternateContent>
          <mc:Choice Requires="wps">
            <w:drawing>
              <wp:anchor distT="0" distB="0" distL="0" distR="0" simplePos="0" relativeHeight="15733248" behindDoc="0" locked="0" layoutInCell="1" allowOverlap="1" wp14:anchorId="444D77A3" wp14:editId="6AF3734B">
                <wp:simplePos x="0" y="0"/>
                <wp:positionH relativeFrom="page">
                  <wp:posOffset>3654552</wp:posOffset>
                </wp:positionH>
                <wp:positionV relativeFrom="paragraph">
                  <wp:posOffset>102327</wp:posOffset>
                </wp:positionV>
                <wp:extent cx="829944"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9944" cy="1270"/>
                        </a:xfrm>
                        <a:custGeom>
                          <a:avLst/>
                          <a:gdLst/>
                          <a:ahLst/>
                          <a:cxnLst/>
                          <a:rect l="l" t="t" r="r" b="b"/>
                          <a:pathLst>
                            <a:path w="829944">
                              <a:moveTo>
                                <a:pt x="0" y="0"/>
                              </a:moveTo>
                              <a:lnTo>
                                <a:pt x="82958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6F2456" id="Graphic 14" o:spid="_x0000_s1026" style="position:absolute;margin-left:287.75pt;margin-top:8.05pt;width:65.3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8299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" path="m,l829589,e" filled="f" strokeweight=".16861mm">
                <v:path arrowok="t"/>
                <w10:wrap anchorx="page"/>
              </v:shape>
            </w:pict>
          </mc:Fallback>
        </mc:AlternateContent>
      </w:r>
      <w:r>
        <w:rPr>
          <w:rFonts w:ascii="Calibri"/>
          <w:noProof/>
          <w:sz w:val="24"/>
        </w:rPr>
        <mc:AlternateContent>
          <mc:Choice Requires="wps">
            <w:drawing>
              <wp:anchor distT="0" distB="0" distL="0" distR="0" simplePos="0" relativeHeight="15734272" behindDoc="0" locked="0" layoutInCell="1" allowOverlap="1" wp14:anchorId="189AE9B4" wp14:editId="0A044FC6">
                <wp:simplePos x="0" y="0"/>
                <wp:positionH relativeFrom="page">
                  <wp:posOffset>3654552</wp:posOffset>
                </wp:positionH>
                <wp:positionV relativeFrom="paragraph">
                  <wp:posOffset>16686</wp:posOffset>
                </wp:positionV>
                <wp:extent cx="160655" cy="4724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472440"/>
                        </a:xfrm>
                        <a:prstGeom prst="rect">
                          <a:avLst/>
                        </a:prstGeom>
                      </wps:spPr>
                      <wps:txbx>
                        <w:txbxContent>
                          <w:p w14:paraId="2E3615B9" w14:textId="77777777" w:rsidR="006B59E7" w:rsidRDefault="00000000">
                            <w:pPr>
                              <w:pStyle w:val="BodyText"/>
                              <w:spacing w:line="285"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w14:anchorId="189AE9B4" id="Textbox 15" o:spid="_x0000_s1031" type="#_x0000_t202" style="position:absolute;left:0;text-align:left;margin-left:287.75pt;margin-top:1.3pt;width:12.65pt;height:37.2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" filled="f" stroked="f">
                <v:textbox inset="0,0,0,0">
                  <w:txbxContent>
                    <w:p w14:paraId="2E3615B9" w14:textId="77777777" w:rsidR="006B59E7" w:rsidRDefault="00000000">
                      <w:pPr>
                        <w:pStyle w:val="BodyText"/>
                        <w:spacing w:line="285" w:lineRule="exact"/>
                        <w:rPr>
                          <w:rFonts w:ascii="Lucida Sans Unicode" w:hAnsi="Lucida Sans Unicode"/>
                        </w:rPr>
                      </w:pPr>
                      <w:r>
                        <w:rPr>
                          <w:rFonts w:ascii="Lucida Sans Unicode" w:hAnsi="Lucida Sans Unicode"/>
                          <w:spacing w:val="-10"/>
                          <w:w w:val="175"/>
                        </w:rPr>
                        <w:t>Σ</w:t>
                      </w:r>
                    </w:p>
                  </w:txbxContent>
                </v:textbox>
                <w10:wrap anchorx="page"/>
              </v:shape>
            </w:pict>
          </mc:Fallback>
        </mc:AlternateContent>
      </w:r>
      <w:r>
        <w:rPr>
          <w:rFonts w:ascii="Calibri"/>
          <w:i/>
          <w:spacing w:val="-5"/>
          <w:w w:val="150"/>
          <w:sz w:val="24"/>
        </w:rPr>
        <w:t>C</w:t>
      </w:r>
      <w:r>
        <w:rPr>
          <w:rFonts w:ascii="Calibri"/>
          <w:i/>
          <w:spacing w:val="-5"/>
          <w:w w:val="150"/>
          <w:position w:val="-5"/>
          <w:sz w:val="16"/>
        </w:rPr>
        <w:t>i</w:t>
      </w:r>
      <w:r>
        <w:rPr>
          <w:rFonts w:ascii="Calibri"/>
          <w:i/>
          <w:position w:val="-5"/>
          <w:sz w:val="16"/>
        </w:rPr>
        <w:tab/>
      </w:r>
      <w:r>
        <w:rPr>
          <w:rFonts w:ascii="Calibri"/>
          <w:spacing w:val="-10"/>
          <w:w w:val="150"/>
          <w:sz w:val="24"/>
        </w:rPr>
        <w:t>=</w:t>
      </w:r>
    </w:p>
    <w:p w14:paraId="6412612E" w14:textId="77777777" w:rsidR="006B59E7" w:rsidRDefault="00000000">
      <w:pPr>
        <w:spacing w:line="185" w:lineRule="exact"/>
        <w:jc w:val="right"/>
        <w:rPr>
          <w:rFonts w:ascii="Calibri"/>
          <w:i/>
          <w:sz w:val="16"/>
        </w:rPr>
      </w:pPr>
      <w:r>
        <w:rPr>
          <w:rFonts w:ascii="Calibri"/>
          <w:i/>
          <w:spacing w:val="-10"/>
          <w:w w:val="120"/>
          <w:sz w:val="16"/>
        </w:rPr>
        <w:t>k</w:t>
      </w:r>
    </w:p>
    <w:p w14:paraId="30270F55" w14:textId="77777777" w:rsidR="006B59E7" w:rsidRDefault="00000000">
      <w:pPr>
        <w:spacing w:before="156"/>
        <w:ind w:left="14"/>
        <w:rPr>
          <w:rFonts w:ascii="Calibri"/>
          <w:i/>
          <w:sz w:val="24"/>
        </w:rPr>
      </w:pPr>
      <w:r>
        <w:br w:type="column"/>
      </w:r>
      <w:r>
        <w:rPr>
          <w:rFonts w:ascii="Calibri"/>
          <w:i/>
          <w:spacing w:val="-4"/>
          <w:w w:val="125"/>
          <w:sz w:val="24"/>
        </w:rPr>
        <w:t>C</w:t>
      </w:r>
      <w:r>
        <w:rPr>
          <w:rFonts w:ascii="Calibri"/>
          <w:spacing w:val="-4"/>
          <w:w w:val="125"/>
          <w:sz w:val="24"/>
        </w:rPr>
        <w:t>(</w:t>
      </w:r>
      <w:r>
        <w:rPr>
          <w:rFonts w:ascii="Calibri"/>
          <w:i/>
          <w:spacing w:val="-4"/>
          <w:w w:val="125"/>
          <w:sz w:val="24"/>
        </w:rPr>
        <w:t>x</w:t>
      </w:r>
      <w:r>
        <w:rPr>
          <w:rFonts w:ascii="Calibri"/>
          <w:i/>
          <w:spacing w:val="-4"/>
          <w:w w:val="125"/>
          <w:sz w:val="24"/>
          <w:vertAlign w:val="subscript"/>
        </w:rPr>
        <w:t>k</w:t>
      </w:r>
    </w:p>
    <w:p w14:paraId="6583FFC0" w14:textId="77777777" w:rsidR="006B59E7" w:rsidRDefault="00000000">
      <w:pPr>
        <w:spacing w:before="156"/>
        <w:rPr>
          <w:rFonts w:ascii="Calibri"/>
          <w:i/>
          <w:sz w:val="24"/>
        </w:rPr>
      </w:pPr>
      <w:r>
        <w:br w:type="column"/>
      </w:r>
      <w:r>
        <w:rPr>
          <w:rFonts w:ascii="Calibri"/>
          <w:w w:val="115"/>
          <w:sz w:val="24"/>
        </w:rPr>
        <w:t>)</w:t>
      </w:r>
      <w:r>
        <w:rPr>
          <w:rFonts w:ascii="Calibri"/>
          <w:spacing w:val="-17"/>
          <w:w w:val="115"/>
          <w:sz w:val="24"/>
        </w:rPr>
        <w:t xml:space="preserve"> </w:t>
      </w:r>
      <w:r>
        <w:rPr>
          <w:rFonts w:ascii="Calibri"/>
          <w:i/>
          <w:spacing w:val="-12"/>
          <w:w w:val="110"/>
          <w:sz w:val="24"/>
        </w:rPr>
        <w:t>w</w:t>
      </w:r>
      <w:r>
        <w:rPr>
          <w:rFonts w:ascii="Calibri"/>
          <w:i/>
          <w:spacing w:val="-12"/>
          <w:w w:val="110"/>
          <w:sz w:val="24"/>
          <w:vertAlign w:val="subscript"/>
        </w:rPr>
        <w:t>k</w:t>
      </w:r>
    </w:p>
    <w:p w14:paraId="13F75AB8" w14:textId="77777777" w:rsidR="006B59E7" w:rsidRDefault="00000000">
      <w:pPr>
        <w:pStyle w:val="BodyText"/>
        <w:spacing w:line="273" w:lineRule="exact"/>
        <w:ind w:right="36"/>
        <w:jc w:val="right"/>
      </w:pPr>
      <w:r>
        <w:br w:type="column"/>
      </w:r>
      <w:r>
        <w:rPr>
          <w:spacing w:val="-4"/>
        </w:rPr>
        <w:t>(15)</w:t>
      </w:r>
    </w:p>
    <w:p w14:paraId="136002E3" w14:textId="77777777" w:rsidR="006B59E7" w:rsidRDefault="006B59E7">
      <w:pPr>
        <w:pStyle w:val="BodyText"/>
        <w:spacing w:line="273" w:lineRule="exact"/>
        <w:jc w:val="right"/>
        <w:sectPr w:rsidR="006B59E7">
          <w:type w:val="continuous"/>
          <w:pgSz w:w="11910" w:h="16840"/>
          <w:pgMar w:top="1000" w:right="566" w:bottom="300" w:left="566" w:header="0" w:footer="116" w:gutter="0"/>
          <w:cols w:num="4" w:space="720" w:equalWidth="0">
            <w:col w:w="5530" w:space="40"/>
            <w:col w:w="512" w:space="13"/>
            <w:col w:w="387" w:space="39"/>
            <w:col w:w="4257"/>
          </w:cols>
        </w:sectPr>
      </w:pPr>
    </w:p>
    <w:p w14:paraId="655B8139" w14:textId="77777777" w:rsidR="006B59E7" w:rsidRDefault="00000000">
      <w:pPr>
        <w:pStyle w:val="BodyText"/>
        <w:spacing w:before="78" w:line="252" w:lineRule="auto"/>
        <w:ind w:left="38" w:right="36"/>
        <w:jc w:val="both"/>
      </w:pPr>
      <w:r>
        <w:lastRenderedPageBreak/>
        <w:t>The dominance of each causal mechanism towards each observation is determined by the variable having the highest</w:t>
      </w:r>
      <w:r>
        <w:rPr>
          <w:spacing w:val="-12"/>
        </w:rPr>
        <w:t xml:space="preserve"> </w:t>
      </w:r>
      <w:r>
        <w:t>normalized</w:t>
      </w:r>
      <w:r>
        <w:rPr>
          <w:spacing w:val="-12"/>
        </w:rPr>
        <w:t xml:space="preserve"> </w:t>
      </w:r>
      <w:r>
        <w:t>contribution. This</w:t>
      </w:r>
      <w:r>
        <w:rPr>
          <w:spacing w:val="-12"/>
        </w:rPr>
        <w:t xml:space="preserve"> </w:t>
      </w:r>
      <w:r>
        <w:t>formulation</w:t>
      </w:r>
      <w:r>
        <w:rPr>
          <w:spacing w:val="-12"/>
        </w:rPr>
        <w:t xml:space="preserve"> </w:t>
      </w:r>
      <w:r>
        <w:t>allows</w:t>
      </w:r>
      <w:r>
        <w:rPr>
          <w:spacing w:val="-12"/>
        </w:rPr>
        <w:t xml:space="preserve"> </w:t>
      </w:r>
      <w:r>
        <w:t>for</w:t>
      </w:r>
      <w:r>
        <w:rPr>
          <w:spacing w:val="-12"/>
        </w:rPr>
        <w:t xml:space="preserve"> </w:t>
      </w:r>
      <w:r>
        <w:t>case</w:t>
      </w:r>
      <w:r>
        <w:rPr>
          <w:spacing w:val="-12"/>
        </w:rPr>
        <w:t xml:space="preserve"> </w:t>
      </w:r>
      <w:r>
        <w:t>level</w:t>
      </w:r>
      <w:r>
        <w:rPr>
          <w:spacing w:val="-12"/>
        </w:rPr>
        <w:t xml:space="preserve"> </w:t>
      </w:r>
      <w:r>
        <w:t>interpretation</w:t>
      </w:r>
      <w:r>
        <w:rPr>
          <w:spacing w:val="-12"/>
        </w:rPr>
        <w:t xml:space="preserve"> </w:t>
      </w:r>
      <w:r>
        <w:t>of</w:t>
      </w:r>
      <w:r>
        <w:rPr>
          <w:spacing w:val="-12"/>
        </w:rPr>
        <w:t xml:space="preserve"> </w:t>
      </w:r>
      <w:r>
        <w:t>the</w:t>
      </w:r>
      <w:r>
        <w:rPr>
          <w:spacing w:val="-12"/>
        </w:rPr>
        <w:t xml:space="preserve"> </w:t>
      </w:r>
      <w:r>
        <w:t>delivery</w:t>
      </w:r>
      <w:r>
        <w:rPr>
          <w:spacing w:val="-12"/>
        </w:rPr>
        <w:t xml:space="preserve"> </w:t>
      </w:r>
      <w:r>
        <w:t>risk</w:t>
      </w:r>
      <w:r>
        <w:rPr>
          <w:spacing w:val="-12"/>
        </w:rPr>
        <w:t xml:space="preserve"> </w:t>
      </w:r>
      <w:r>
        <w:t>predic- tions</w:t>
      </w:r>
      <w:r>
        <w:rPr>
          <w:spacing w:val="-5"/>
        </w:rPr>
        <w:t xml:space="preserve"> </w:t>
      </w:r>
      <w:r>
        <w:t>whilst</w:t>
      </w:r>
      <w:r>
        <w:rPr>
          <w:spacing w:val="-5"/>
        </w:rPr>
        <w:t xml:space="preserve"> </w:t>
      </w:r>
      <w:r>
        <w:t>preserving</w:t>
      </w:r>
      <w:r>
        <w:rPr>
          <w:spacing w:val="-5"/>
        </w:rPr>
        <w:t xml:space="preserve"> </w:t>
      </w:r>
      <w:r>
        <w:t>the</w:t>
      </w:r>
      <w:r>
        <w:rPr>
          <w:spacing w:val="-5"/>
        </w:rPr>
        <w:t xml:space="preserve"> </w:t>
      </w:r>
      <w:r>
        <w:t>consistency</w:t>
      </w:r>
      <w:r>
        <w:rPr>
          <w:spacing w:val="-5"/>
        </w:rPr>
        <w:t xml:space="preserve"> </w:t>
      </w:r>
      <w:r>
        <w:t>of</w:t>
      </w:r>
      <w:r>
        <w:rPr>
          <w:spacing w:val="-5"/>
        </w:rPr>
        <w:t xml:space="preserve"> </w:t>
      </w:r>
      <w:r>
        <w:t>the</w:t>
      </w:r>
      <w:r>
        <w:rPr>
          <w:spacing w:val="-5"/>
        </w:rPr>
        <w:t xml:space="preserve"> </w:t>
      </w:r>
      <w:r>
        <w:t>structural</w:t>
      </w:r>
      <w:r>
        <w:rPr>
          <w:spacing w:val="-5"/>
        </w:rPr>
        <w:t xml:space="preserve"> </w:t>
      </w:r>
      <w:r>
        <w:t>equations. In</w:t>
      </w:r>
      <w:r>
        <w:rPr>
          <w:spacing w:val="-5"/>
        </w:rPr>
        <w:t xml:space="preserve"> </w:t>
      </w:r>
      <w:r>
        <w:t>most</w:t>
      </w:r>
      <w:r>
        <w:rPr>
          <w:spacing w:val="-5"/>
        </w:rPr>
        <w:t xml:space="preserve"> </w:t>
      </w:r>
      <w:r>
        <w:t>cases,</w:t>
      </w:r>
      <w:r>
        <w:rPr>
          <w:spacing w:val="-5"/>
        </w:rPr>
        <w:t xml:space="preserve"> </w:t>
      </w:r>
      <w:r>
        <w:t>contributions</w:t>
      </w:r>
      <w:r>
        <w:rPr>
          <w:spacing w:val="-5"/>
        </w:rPr>
        <w:t xml:space="preserve"> </w:t>
      </w:r>
      <w:r>
        <w:t>are</w:t>
      </w:r>
      <w:r>
        <w:rPr>
          <w:spacing w:val="-5"/>
        </w:rPr>
        <w:t xml:space="preserve"> </w:t>
      </w:r>
      <w:r>
        <w:t>concentrated to</w:t>
      </w:r>
      <w:r>
        <w:rPr>
          <w:spacing w:val="-5"/>
        </w:rPr>
        <w:t xml:space="preserve"> </w:t>
      </w:r>
      <w:r>
        <w:t>the</w:t>
      </w:r>
      <w:r>
        <w:rPr>
          <w:spacing w:val="-5"/>
        </w:rPr>
        <w:t xml:space="preserve"> </w:t>
      </w:r>
      <w:r>
        <w:t>one</w:t>
      </w:r>
      <w:r>
        <w:rPr>
          <w:spacing w:val="-5"/>
        </w:rPr>
        <w:t xml:space="preserve"> </w:t>
      </w:r>
      <w:r>
        <w:t>primary</w:t>
      </w:r>
      <w:r>
        <w:rPr>
          <w:spacing w:val="-5"/>
        </w:rPr>
        <w:t xml:space="preserve"> </w:t>
      </w:r>
      <w:r>
        <w:t>mechanism,</w:t>
      </w:r>
      <w:r>
        <w:rPr>
          <w:spacing w:val="-5"/>
        </w:rPr>
        <w:t xml:space="preserve"> </w:t>
      </w:r>
      <w:r>
        <w:t>which</w:t>
      </w:r>
      <w:r>
        <w:rPr>
          <w:spacing w:val="-5"/>
        </w:rPr>
        <w:t xml:space="preserve"> </w:t>
      </w:r>
      <w:r>
        <w:t>suggests</w:t>
      </w:r>
      <w:r>
        <w:rPr>
          <w:spacing w:val="-5"/>
        </w:rPr>
        <w:t xml:space="preserve"> </w:t>
      </w:r>
      <w:r>
        <w:t>that</w:t>
      </w:r>
      <w:r>
        <w:rPr>
          <w:spacing w:val="-5"/>
        </w:rPr>
        <w:t xml:space="preserve"> </w:t>
      </w:r>
      <w:r>
        <w:t>late</w:t>
      </w:r>
      <w:r>
        <w:rPr>
          <w:spacing w:val="-5"/>
        </w:rPr>
        <w:t xml:space="preserve"> </w:t>
      </w:r>
      <w:r>
        <w:t>delivery</w:t>
      </w:r>
      <w:r>
        <w:rPr>
          <w:spacing w:val="-5"/>
        </w:rPr>
        <w:t xml:space="preserve"> </w:t>
      </w:r>
      <w:r>
        <w:t>risk</w:t>
      </w:r>
      <w:r>
        <w:rPr>
          <w:spacing w:val="-5"/>
        </w:rPr>
        <w:t xml:space="preserve"> </w:t>
      </w:r>
      <w:r>
        <w:t>is</w:t>
      </w:r>
      <w:r>
        <w:rPr>
          <w:spacing w:val="-5"/>
        </w:rPr>
        <w:t xml:space="preserve"> </w:t>
      </w:r>
      <w:r>
        <w:t>usually</w:t>
      </w:r>
      <w:r>
        <w:rPr>
          <w:spacing w:val="-5"/>
        </w:rPr>
        <w:t xml:space="preserve"> </w:t>
      </w:r>
      <w:r>
        <w:t>due</w:t>
      </w:r>
      <w:r>
        <w:rPr>
          <w:spacing w:val="-5"/>
        </w:rPr>
        <w:t xml:space="preserve"> </w:t>
      </w:r>
      <w:r>
        <w:t>to</w:t>
      </w:r>
      <w:r>
        <w:rPr>
          <w:spacing w:val="-5"/>
        </w:rPr>
        <w:t xml:space="preserve"> </w:t>
      </w:r>
      <w:r>
        <w:t>one</w:t>
      </w:r>
      <w:r>
        <w:rPr>
          <w:spacing w:val="-5"/>
        </w:rPr>
        <w:t xml:space="preserve"> </w:t>
      </w:r>
      <w:r>
        <w:t>operational</w:t>
      </w:r>
      <w:r>
        <w:rPr>
          <w:spacing w:val="-5"/>
        </w:rPr>
        <w:t xml:space="preserve"> </w:t>
      </w:r>
      <w:r>
        <w:t>factor</w:t>
      </w:r>
      <w:r>
        <w:rPr>
          <w:spacing w:val="-5"/>
        </w:rPr>
        <w:t xml:space="preserve"> </w:t>
      </w:r>
      <w:r>
        <w:t>be- ing</w:t>
      </w:r>
      <w:r>
        <w:rPr>
          <w:spacing w:val="-6"/>
        </w:rPr>
        <w:t xml:space="preserve"> </w:t>
      </w:r>
      <w:r>
        <w:t>dominant</w:t>
      </w:r>
      <w:r>
        <w:rPr>
          <w:spacing w:val="-6"/>
        </w:rPr>
        <w:t xml:space="preserve"> </w:t>
      </w:r>
      <w:r>
        <w:t>and</w:t>
      </w:r>
      <w:r>
        <w:rPr>
          <w:spacing w:val="-6"/>
        </w:rPr>
        <w:t xml:space="preserve"> </w:t>
      </w:r>
      <w:r>
        <w:t>equally</w:t>
      </w:r>
      <w:r>
        <w:rPr>
          <w:spacing w:val="-6"/>
        </w:rPr>
        <w:t xml:space="preserve"> </w:t>
      </w:r>
      <w:r>
        <w:t>impacting</w:t>
      </w:r>
      <w:r>
        <w:rPr>
          <w:spacing w:val="-6"/>
        </w:rPr>
        <w:t xml:space="preserve"> </w:t>
      </w:r>
      <w:r>
        <w:t>all</w:t>
      </w:r>
      <w:r>
        <w:rPr>
          <w:spacing w:val="-6"/>
        </w:rPr>
        <w:t xml:space="preserve"> </w:t>
      </w:r>
      <w:r>
        <w:t>of</w:t>
      </w:r>
      <w:r>
        <w:rPr>
          <w:spacing w:val="-6"/>
        </w:rPr>
        <w:t xml:space="preserve"> </w:t>
      </w:r>
      <w:r>
        <w:t>the</w:t>
      </w:r>
      <w:r>
        <w:rPr>
          <w:spacing w:val="-6"/>
        </w:rPr>
        <w:t xml:space="preserve"> </w:t>
      </w:r>
      <w:r>
        <w:t>variables. These</w:t>
      </w:r>
      <w:r>
        <w:rPr>
          <w:spacing w:val="-6"/>
        </w:rPr>
        <w:t xml:space="preserve"> </w:t>
      </w:r>
      <w:r>
        <w:t>explanations</w:t>
      </w:r>
      <w:r>
        <w:rPr>
          <w:spacing w:val="-6"/>
        </w:rPr>
        <w:t xml:space="preserve"> </w:t>
      </w:r>
      <w:r>
        <w:t>at</w:t>
      </w:r>
      <w:r>
        <w:rPr>
          <w:spacing w:val="-6"/>
        </w:rPr>
        <w:t xml:space="preserve"> </w:t>
      </w:r>
      <w:r>
        <w:t>the</w:t>
      </w:r>
      <w:r>
        <w:rPr>
          <w:spacing w:val="-6"/>
        </w:rPr>
        <w:t xml:space="preserve"> </w:t>
      </w:r>
      <w:r>
        <w:t>level</w:t>
      </w:r>
      <w:r>
        <w:rPr>
          <w:spacing w:val="-6"/>
        </w:rPr>
        <w:t xml:space="preserve"> </w:t>
      </w:r>
      <w:r>
        <w:t>of</w:t>
      </w:r>
      <w:r>
        <w:rPr>
          <w:spacing w:val="-6"/>
        </w:rPr>
        <w:t xml:space="preserve"> </w:t>
      </w:r>
      <w:r>
        <w:t>mechanisms,</w:t>
      </w:r>
      <w:r>
        <w:rPr>
          <w:spacing w:val="-6"/>
        </w:rPr>
        <w:t xml:space="preserve"> </w:t>
      </w:r>
      <w:r>
        <w:t>support the following counterfactual analysis in terms of which of the structural changes it is most likely to reduce the delivery risk.</w:t>
      </w:r>
    </w:p>
    <w:p w14:paraId="027961D8" w14:textId="77777777" w:rsidR="006B59E7" w:rsidRDefault="006B59E7">
      <w:pPr>
        <w:pStyle w:val="BodyText"/>
      </w:pPr>
    </w:p>
    <w:p w14:paraId="05AB51CC" w14:textId="77777777" w:rsidR="006B59E7" w:rsidRDefault="006B59E7">
      <w:pPr>
        <w:pStyle w:val="BodyText"/>
        <w:spacing w:before="5"/>
      </w:pPr>
    </w:p>
    <w:p w14:paraId="186DA6AD" w14:textId="77777777" w:rsidR="006B59E7" w:rsidRDefault="00000000">
      <w:pPr>
        <w:pStyle w:val="Heading2"/>
        <w:numPr>
          <w:ilvl w:val="2"/>
          <w:numId w:val="2"/>
        </w:numPr>
        <w:tabs>
          <w:tab w:val="left" w:pos="635"/>
        </w:tabs>
        <w:spacing w:before="1"/>
        <w:ind w:left="635" w:hanging="597"/>
      </w:pPr>
      <w:r>
        <w:rPr>
          <w:spacing w:val="-2"/>
        </w:rPr>
        <w:t>Counterfactual</w:t>
      </w:r>
      <w:r>
        <w:rPr>
          <w:spacing w:val="11"/>
        </w:rPr>
        <w:t xml:space="preserve"> </w:t>
      </w:r>
      <w:r>
        <w:rPr>
          <w:spacing w:val="-2"/>
        </w:rPr>
        <w:t>Analysis</w:t>
      </w:r>
    </w:p>
    <w:p w14:paraId="41A001B8" w14:textId="77777777" w:rsidR="006B59E7" w:rsidRDefault="006B59E7">
      <w:pPr>
        <w:pStyle w:val="BodyText"/>
        <w:spacing w:before="130"/>
        <w:rPr>
          <w:b/>
        </w:rPr>
      </w:pPr>
    </w:p>
    <w:p w14:paraId="326EDA5B" w14:textId="77777777" w:rsidR="006B59E7" w:rsidRDefault="00000000">
      <w:pPr>
        <w:pStyle w:val="BodyText"/>
        <w:spacing w:line="252" w:lineRule="auto"/>
        <w:ind w:left="38" w:right="36"/>
        <w:jc w:val="both"/>
      </w:pPr>
      <w:r>
        <w:t>Counterfactual analysis complements the Structural Causal Model because it would assess change in the pre- dicted</w:t>
      </w:r>
      <w:r>
        <w:rPr>
          <w:spacing w:val="-1"/>
        </w:rPr>
        <w:t xml:space="preserve"> </w:t>
      </w:r>
      <w:r>
        <w:t>delivery</w:t>
      </w:r>
      <w:r>
        <w:rPr>
          <w:spacing w:val="-1"/>
        </w:rPr>
        <w:t xml:space="preserve"> </w:t>
      </w:r>
      <w:r>
        <w:t>risk</w:t>
      </w:r>
      <w:r>
        <w:rPr>
          <w:spacing w:val="-1"/>
        </w:rPr>
        <w:t xml:space="preserve"> </w:t>
      </w:r>
      <w:r>
        <w:t>if</w:t>
      </w:r>
      <w:r>
        <w:rPr>
          <w:spacing w:val="-1"/>
        </w:rPr>
        <w:t xml:space="preserve"> </w:t>
      </w:r>
      <w:r>
        <w:t>hypothetical</w:t>
      </w:r>
      <w:r>
        <w:rPr>
          <w:spacing w:val="-1"/>
        </w:rPr>
        <w:t xml:space="preserve"> </w:t>
      </w:r>
      <w:r>
        <w:t>operational</w:t>
      </w:r>
      <w:r>
        <w:rPr>
          <w:spacing w:val="-1"/>
        </w:rPr>
        <w:t xml:space="preserve"> </w:t>
      </w:r>
      <w:r>
        <w:t>interventions</w:t>
      </w:r>
      <w:r>
        <w:rPr>
          <w:spacing w:val="-1"/>
        </w:rPr>
        <w:t xml:space="preserve"> </w:t>
      </w:r>
      <w:r>
        <w:t>were</w:t>
      </w:r>
      <w:r>
        <w:rPr>
          <w:spacing w:val="-1"/>
        </w:rPr>
        <w:t xml:space="preserve"> </w:t>
      </w:r>
      <w:r>
        <w:t>undertaken.</w:t>
      </w:r>
      <w:r>
        <w:rPr>
          <w:spacing w:val="23"/>
        </w:rPr>
        <w:t xml:space="preserve"> </w:t>
      </w:r>
      <w:r>
        <w:t>While</w:t>
      </w:r>
      <w:r>
        <w:rPr>
          <w:spacing w:val="-1"/>
        </w:rPr>
        <w:t xml:space="preserve"> </w:t>
      </w:r>
      <w:r>
        <w:t>SCM</w:t>
      </w:r>
      <w:r>
        <w:rPr>
          <w:spacing w:val="-1"/>
        </w:rPr>
        <w:t xml:space="preserve"> </w:t>
      </w:r>
      <w:r>
        <w:t>identifies</w:t>
      </w:r>
      <w:r>
        <w:rPr>
          <w:spacing w:val="-1"/>
        </w:rPr>
        <w:t xml:space="preserve"> </w:t>
      </w:r>
      <w:r>
        <w:t>the</w:t>
      </w:r>
      <w:r>
        <w:rPr>
          <w:spacing w:val="-1"/>
        </w:rPr>
        <w:t xml:space="preserve"> </w:t>
      </w:r>
      <w:r>
        <w:t>mech- anisms that are responsible for each prediction, counterfactual reasoning provides an estimate of the impact of modifying</w:t>
      </w:r>
      <w:r>
        <w:rPr>
          <w:spacing w:val="-13"/>
        </w:rPr>
        <w:t xml:space="preserve"> </w:t>
      </w:r>
      <w:r>
        <w:t>these</w:t>
      </w:r>
      <w:r>
        <w:rPr>
          <w:spacing w:val="-13"/>
        </w:rPr>
        <w:t xml:space="preserve"> </w:t>
      </w:r>
      <w:r>
        <w:t>mechanisms,</w:t>
      </w:r>
      <w:r>
        <w:rPr>
          <w:spacing w:val="-12"/>
        </w:rPr>
        <w:t xml:space="preserve"> </w:t>
      </w:r>
      <w:r>
        <w:t>while</w:t>
      </w:r>
      <w:r>
        <w:rPr>
          <w:spacing w:val="-13"/>
        </w:rPr>
        <w:t xml:space="preserve"> </w:t>
      </w:r>
      <w:r>
        <w:t>preserving</w:t>
      </w:r>
      <w:r>
        <w:rPr>
          <w:spacing w:val="-13"/>
        </w:rPr>
        <w:t xml:space="preserve"> </w:t>
      </w:r>
      <w:r>
        <w:t>the</w:t>
      </w:r>
      <w:r>
        <w:rPr>
          <w:spacing w:val="-13"/>
        </w:rPr>
        <w:t xml:space="preserve"> </w:t>
      </w:r>
      <w:r>
        <w:t>structure</w:t>
      </w:r>
      <w:r>
        <w:rPr>
          <w:spacing w:val="-13"/>
        </w:rPr>
        <w:t xml:space="preserve"> </w:t>
      </w:r>
      <w:r>
        <w:t>relationships</w:t>
      </w:r>
      <w:r>
        <w:rPr>
          <w:spacing w:val="-13"/>
        </w:rPr>
        <w:t xml:space="preserve"> </w:t>
      </w:r>
      <w:r>
        <w:t>that</w:t>
      </w:r>
      <w:r>
        <w:rPr>
          <w:spacing w:val="-13"/>
        </w:rPr>
        <w:t xml:space="preserve"> </w:t>
      </w:r>
      <w:r>
        <w:t>were</w:t>
      </w:r>
      <w:r>
        <w:rPr>
          <w:spacing w:val="-13"/>
        </w:rPr>
        <w:t xml:space="preserve"> </w:t>
      </w:r>
      <w:r>
        <w:t>expressed</w:t>
      </w:r>
      <w:r>
        <w:rPr>
          <w:spacing w:val="-13"/>
        </w:rPr>
        <w:t xml:space="preserve"> </w:t>
      </w:r>
      <w:r>
        <w:t>in</w:t>
      </w:r>
      <w:r>
        <w:rPr>
          <w:spacing w:val="-13"/>
        </w:rPr>
        <w:t xml:space="preserve"> </w:t>
      </w:r>
      <w:r>
        <w:t>the</w:t>
      </w:r>
      <w:r>
        <w:rPr>
          <w:spacing w:val="-13"/>
        </w:rPr>
        <w:t xml:space="preserve"> </w:t>
      </w:r>
      <w:r>
        <w:t>model. This enables causal explanations to be realized into decision-oriented what-if insights.</w:t>
      </w:r>
    </w:p>
    <w:p w14:paraId="61BBA36F" w14:textId="77777777" w:rsidR="006B59E7" w:rsidRDefault="00000000">
      <w:pPr>
        <w:pStyle w:val="BodyText"/>
        <w:spacing w:before="235"/>
        <w:ind w:left="38"/>
        <w:jc w:val="both"/>
      </w:pPr>
      <w:r>
        <w:t>For</w:t>
      </w:r>
      <w:r>
        <w:rPr>
          <w:spacing w:val="-10"/>
        </w:rPr>
        <w:t xml:space="preserve"> </w:t>
      </w:r>
      <w:r>
        <w:t>every</w:t>
      </w:r>
      <w:r>
        <w:rPr>
          <w:spacing w:val="-10"/>
        </w:rPr>
        <w:t xml:space="preserve"> </w:t>
      </w:r>
      <w:r>
        <w:t>observation</w:t>
      </w:r>
      <w:r>
        <w:rPr>
          <w:spacing w:val="-10"/>
        </w:rPr>
        <w:t xml:space="preserve"> </w:t>
      </w:r>
      <w:r>
        <w:t>i,</w:t>
      </w:r>
      <w:r>
        <w:rPr>
          <w:spacing w:val="-9"/>
        </w:rPr>
        <w:t xml:space="preserve"> </w:t>
      </w:r>
      <w:r>
        <w:t>the</w:t>
      </w:r>
      <w:r>
        <w:rPr>
          <w:spacing w:val="-10"/>
        </w:rPr>
        <w:t xml:space="preserve"> </w:t>
      </w:r>
      <w:r>
        <w:t>causal</w:t>
      </w:r>
      <w:r>
        <w:rPr>
          <w:spacing w:val="-10"/>
        </w:rPr>
        <w:t xml:space="preserve"> </w:t>
      </w:r>
      <w:r>
        <w:t>effect</w:t>
      </w:r>
      <w:r>
        <w:rPr>
          <w:spacing w:val="-9"/>
        </w:rPr>
        <w:t xml:space="preserve"> </w:t>
      </w:r>
      <w:r>
        <w:t>of</w:t>
      </w:r>
      <w:r>
        <w:rPr>
          <w:spacing w:val="-10"/>
        </w:rPr>
        <w:t xml:space="preserve"> </w:t>
      </w:r>
      <w:r>
        <w:t>an</w:t>
      </w:r>
      <w:r>
        <w:rPr>
          <w:spacing w:val="-10"/>
        </w:rPr>
        <w:t xml:space="preserve"> </w:t>
      </w:r>
      <w:r>
        <w:t>intervention</w:t>
      </w:r>
      <w:r>
        <w:rPr>
          <w:spacing w:val="-10"/>
        </w:rPr>
        <w:t xml:space="preserve"> </w:t>
      </w:r>
      <w:r>
        <w:t>is</w:t>
      </w:r>
      <w:r>
        <w:rPr>
          <w:spacing w:val="-9"/>
        </w:rPr>
        <w:t xml:space="preserve"> </w:t>
      </w:r>
      <w:r>
        <w:t>defined</w:t>
      </w:r>
      <w:r>
        <w:rPr>
          <w:spacing w:val="-10"/>
        </w:rPr>
        <w:t xml:space="preserve"> </w:t>
      </w:r>
      <w:r>
        <w:rPr>
          <w:spacing w:val="-5"/>
        </w:rPr>
        <w:t>as:</w:t>
      </w:r>
    </w:p>
    <w:p w14:paraId="7679B303" w14:textId="77777777" w:rsidR="006B59E7" w:rsidRDefault="006B59E7">
      <w:pPr>
        <w:pStyle w:val="BodyText"/>
        <w:spacing w:before="221"/>
      </w:pPr>
    </w:p>
    <w:p w14:paraId="35D56430" w14:textId="77777777" w:rsidR="006B59E7" w:rsidRDefault="00000000">
      <w:pPr>
        <w:tabs>
          <w:tab w:val="left" w:pos="10336"/>
        </w:tabs>
        <w:spacing w:before="1"/>
        <w:ind w:left="4215"/>
        <w:rPr>
          <w:position w:val="4"/>
          <w:sz w:val="24"/>
        </w:rPr>
      </w:pPr>
      <w:r>
        <w:rPr>
          <w:rFonts w:ascii="Calibri" w:hAnsi="Calibri"/>
          <w:i/>
          <w:w w:val="130"/>
          <w:position w:val="4"/>
          <w:sz w:val="24"/>
        </w:rPr>
        <w:t>CE</w:t>
      </w:r>
      <w:r>
        <w:rPr>
          <w:rFonts w:ascii="Calibri" w:hAnsi="Calibri"/>
          <w:i/>
          <w:w w:val="130"/>
          <w:sz w:val="16"/>
        </w:rPr>
        <w:t>i</w:t>
      </w:r>
      <w:r>
        <w:rPr>
          <w:rFonts w:ascii="Calibri" w:hAnsi="Calibri"/>
          <w:i/>
          <w:spacing w:val="16"/>
          <w:w w:val="130"/>
          <w:sz w:val="16"/>
        </w:rPr>
        <w:t xml:space="preserve"> </w:t>
      </w:r>
      <w:r>
        <w:rPr>
          <w:rFonts w:ascii="Calibri" w:hAnsi="Calibri"/>
          <w:w w:val="130"/>
          <w:position w:val="4"/>
          <w:sz w:val="24"/>
        </w:rPr>
        <w:t>=</w:t>
      </w:r>
      <w:r>
        <w:rPr>
          <w:rFonts w:ascii="Calibri" w:hAnsi="Calibri"/>
          <w:spacing w:val="-10"/>
          <w:w w:val="130"/>
          <w:position w:val="4"/>
          <w:sz w:val="24"/>
        </w:rPr>
        <w:t xml:space="preserve"> </w:t>
      </w:r>
      <w:r>
        <w:rPr>
          <w:rFonts w:ascii="Calibri" w:hAnsi="Calibri"/>
          <w:i/>
          <w:w w:val="120"/>
          <w:position w:val="4"/>
          <w:sz w:val="24"/>
        </w:rPr>
        <w:t>Y</w:t>
      </w:r>
      <w:r>
        <w:rPr>
          <w:rFonts w:ascii="Calibri" w:hAnsi="Calibri"/>
          <w:i/>
          <w:w w:val="120"/>
          <w:sz w:val="16"/>
        </w:rPr>
        <w:t>observed,i</w:t>
      </w:r>
      <w:r>
        <w:rPr>
          <w:rFonts w:ascii="Calibri" w:hAnsi="Calibri"/>
          <w:i/>
          <w:spacing w:val="12"/>
          <w:w w:val="120"/>
          <w:sz w:val="16"/>
        </w:rPr>
        <w:t xml:space="preserve"> </w:t>
      </w:r>
      <w:r>
        <w:rPr>
          <w:rFonts w:ascii="Lucida Sans Unicode" w:hAnsi="Lucida Sans Unicode"/>
          <w:w w:val="120"/>
          <w:position w:val="4"/>
          <w:sz w:val="24"/>
        </w:rPr>
        <w:t>−</w:t>
      </w:r>
      <w:r>
        <w:rPr>
          <w:rFonts w:ascii="Lucida Sans Unicode" w:hAnsi="Lucida Sans Unicode"/>
          <w:spacing w:val="-38"/>
          <w:w w:val="120"/>
          <w:position w:val="4"/>
          <w:sz w:val="24"/>
        </w:rPr>
        <w:t xml:space="preserve"> </w:t>
      </w:r>
      <w:r>
        <w:rPr>
          <w:rFonts w:ascii="Calibri" w:hAnsi="Calibri"/>
          <w:i/>
          <w:spacing w:val="-4"/>
          <w:w w:val="115"/>
          <w:position w:val="4"/>
          <w:sz w:val="24"/>
        </w:rPr>
        <w:t>Y</w:t>
      </w:r>
      <w:r>
        <w:rPr>
          <w:rFonts w:ascii="Calibri" w:hAnsi="Calibri"/>
          <w:i/>
          <w:spacing w:val="-4"/>
          <w:w w:val="115"/>
          <w:sz w:val="16"/>
        </w:rPr>
        <w:t>cf,i</w:t>
      </w:r>
      <w:r>
        <w:rPr>
          <w:rFonts w:ascii="Calibri" w:hAnsi="Calibri"/>
          <w:i/>
          <w:sz w:val="16"/>
        </w:rPr>
        <w:tab/>
      </w:r>
      <w:r>
        <w:rPr>
          <w:spacing w:val="-4"/>
          <w:w w:val="110"/>
          <w:position w:val="4"/>
          <w:sz w:val="24"/>
        </w:rPr>
        <w:t>(16)</w:t>
      </w:r>
    </w:p>
    <w:p w14:paraId="56716711" w14:textId="77777777" w:rsidR="006B59E7" w:rsidRDefault="006B59E7">
      <w:pPr>
        <w:pStyle w:val="BodyText"/>
        <w:spacing w:before="143"/>
        <w:rPr>
          <w:sz w:val="16"/>
        </w:rPr>
      </w:pPr>
    </w:p>
    <w:p w14:paraId="578BEB04" w14:textId="77777777" w:rsidR="006B59E7" w:rsidRDefault="00000000">
      <w:pPr>
        <w:pStyle w:val="BodyText"/>
        <w:ind w:left="38" w:right="36"/>
        <w:jc w:val="both"/>
      </w:pPr>
      <w:r>
        <w:t xml:space="preserve">where </w:t>
      </w:r>
      <w:r>
        <w:rPr>
          <w:rFonts w:ascii="Calibri"/>
          <w:i/>
        </w:rPr>
        <w:t>Y</w:t>
      </w:r>
      <w:r>
        <w:rPr>
          <w:rFonts w:ascii="Calibri"/>
          <w:i/>
          <w:vertAlign w:val="subscript"/>
        </w:rPr>
        <w:t>observed,i</w:t>
      </w:r>
      <w:r>
        <w:rPr>
          <w:rFonts w:ascii="Calibri"/>
          <w:i/>
        </w:rPr>
        <w:t xml:space="preserve"> </w:t>
      </w:r>
      <w:r>
        <w:t>represents the original predicted risk.</w:t>
      </w:r>
      <w:r>
        <w:rPr>
          <w:spacing w:val="40"/>
        </w:rPr>
        <w:t xml:space="preserve"> </w:t>
      </w:r>
      <w:r>
        <w:rPr>
          <w:rFonts w:ascii="Calibri"/>
          <w:i/>
        </w:rPr>
        <w:t>Y</w:t>
      </w:r>
      <w:r>
        <w:rPr>
          <w:rFonts w:ascii="Calibri"/>
          <w:i/>
          <w:vertAlign w:val="subscript"/>
        </w:rPr>
        <w:t>cf,i</w:t>
      </w:r>
      <w:r>
        <w:rPr>
          <w:rFonts w:ascii="Calibri"/>
          <w:i/>
        </w:rPr>
        <w:t xml:space="preserve"> </w:t>
      </w:r>
      <w:r>
        <w:t>is the intervention predicted risk.</w:t>
      </w:r>
      <w:r>
        <w:rPr>
          <w:spacing w:val="40"/>
        </w:rPr>
        <w:t xml:space="preserve"> </w:t>
      </w:r>
      <w:r>
        <w:t>A positive value means a decrease in the risk for late delivery.</w:t>
      </w:r>
    </w:p>
    <w:p w14:paraId="2DC3CB40" w14:textId="77777777" w:rsidR="006B59E7" w:rsidRDefault="00000000">
      <w:pPr>
        <w:pStyle w:val="BodyText"/>
        <w:spacing w:before="253" w:line="252" w:lineRule="auto"/>
        <w:ind w:left="38" w:right="36"/>
        <w:jc w:val="both"/>
      </w:pPr>
      <w:r>
        <w:t>The counterfactual outcomes are calculated by propagating interventions using the structural equations of the SCM.</w:t>
      </w:r>
      <w:r>
        <w:rPr>
          <w:spacing w:val="-1"/>
        </w:rPr>
        <w:t xml:space="preserve"> </w:t>
      </w:r>
      <w:r>
        <w:t>When</w:t>
      </w:r>
      <w:r>
        <w:rPr>
          <w:spacing w:val="-2"/>
        </w:rPr>
        <w:t xml:space="preserve"> </w:t>
      </w:r>
      <w:r>
        <w:t>upstream</w:t>
      </w:r>
      <w:r>
        <w:rPr>
          <w:spacing w:val="-1"/>
        </w:rPr>
        <w:t xml:space="preserve"> </w:t>
      </w:r>
      <w:r>
        <w:t>mechanisms</w:t>
      </w:r>
      <w:r>
        <w:rPr>
          <w:spacing w:val="-1"/>
        </w:rPr>
        <w:t xml:space="preserve"> </w:t>
      </w:r>
      <w:r>
        <w:t>are</w:t>
      </w:r>
      <w:r>
        <w:rPr>
          <w:spacing w:val="-2"/>
        </w:rPr>
        <w:t xml:space="preserve"> </w:t>
      </w:r>
      <w:r>
        <w:t>being</w:t>
      </w:r>
      <w:r>
        <w:rPr>
          <w:spacing w:val="-1"/>
        </w:rPr>
        <w:t xml:space="preserve"> </w:t>
      </w:r>
      <w:r>
        <w:t>modified, the</w:t>
      </w:r>
      <w:r>
        <w:rPr>
          <w:spacing w:val="-1"/>
        </w:rPr>
        <w:t xml:space="preserve"> </w:t>
      </w:r>
      <w:r>
        <w:t>mediator</w:t>
      </w:r>
      <w:r>
        <w:rPr>
          <w:spacing w:val="-2"/>
        </w:rPr>
        <w:t xml:space="preserve"> </w:t>
      </w:r>
      <w:r>
        <w:t>(Execution</w:t>
      </w:r>
      <w:r>
        <w:rPr>
          <w:spacing w:val="-1"/>
        </w:rPr>
        <w:t xml:space="preserve"> </w:t>
      </w:r>
      <w:r>
        <w:t>Delay)</w:t>
      </w:r>
      <w:r>
        <w:rPr>
          <w:spacing w:val="-2"/>
        </w:rPr>
        <w:t xml:space="preserve"> </w:t>
      </w:r>
      <w:r>
        <w:t>is</w:t>
      </w:r>
      <w:r>
        <w:rPr>
          <w:spacing w:val="-1"/>
        </w:rPr>
        <w:t xml:space="preserve"> </w:t>
      </w:r>
      <w:r>
        <w:t>recomputed</w:t>
      </w:r>
      <w:r>
        <w:rPr>
          <w:spacing w:val="-1"/>
        </w:rPr>
        <w:t xml:space="preserve"> </w:t>
      </w:r>
      <w:r>
        <w:t>first</w:t>
      </w:r>
      <w:r>
        <w:rPr>
          <w:spacing w:val="-2"/>
        </w:rPr>
        <w:t xml:space="preserve"> </w:t>
      </w:r>
      <w:r>
        <w:t>and then estimation of the outcome of the two from the structural outcome equation with a preserved disturbance term</w:t>
      </w:r>
      <w:r>
        <w:rPr>
          <w:spacing w:val="-1"/>
        </w:rPr>
        <w:t xml:space="preserve"> </w:t>
      </w:r>
      <w:r>
        <w:t>(a</w:t>
      </w:r>
      <w:r>
        <w:rPr>
          <w:spacing w:val="-1"/>
        </w:rPr>
        <w:t xml:space="preserve"> </w:t>
      </w:r>
      <w:r>
        <w:t>recovery</w:t>
      </w:r>
      <w:r>
        <w:rPr>
          <w:spacing w:val="-1"/>
        </w:rPr>
        <w:t xml:space="preserve"> </w:t>
      </w:r>
      <w:r>
        <w:t>disturbance</w:t>
      </w:r>
      <w:r>
        <w:rPr>
          <w:spacing w:val="-1"/>
        </w:rPr>
        <w:t xml:space="preserve"> </w:t>
      </w:r>
      <w:r>
        <w:t>term).</w:t>
      </w:r>
      <w:r>
        <w:rPr>
          <w:spacing w:val="22"/>
        </w:rPr>
        <w:t xml:space="preserve"> </w:t>
      </w:r>
      <w:r>
        <w:t>This</w:t>
      </w:r>
      <w:r>
        <w:rPr>
          <w:spacing w:val="-1"/>
        </w:rPr>
        <w:t xml:space="preserve"> </w:t>
      </w:r>
      <w:r>
        <w:t>is</w:t>
      </w:r>
      <w:r>
        <w:rPr>
          <w:spacing w:val="-1"/>
        </w:rPr>
        <w:t xml:space="preserve"> </w:t>
      </w:r>
      <w:r>
        <w:t>to</w:t>
      </w:r>
      <w:r>
        <w:rPr>
          <w:spacing w:val="-1"/>
        </w:rPr>
        <w:t xml:space="preserve"> </w:t>
      </w:r>
      <w:r>
        <w:t>ensure</w:t>
      </w:r>
      <w:r>
        <w:rPr>
          <w:spacing w:val="-1"/>
        </w:rPr>
        <w:t xml:space="preserve"> </w:t>
      </w:r>
      <w:r>
        <w:t>that</w:t>
      </w:r>
      <w:r>
        <w:rPr>
          <w:spacing w:val="-1"/>
        </w:rPr>
        <w:t xml:space="preserve"> </w:t>
      </w:r>
      <w:r>
        <w:t>counterfactual</w:t>
      </w:r>
      <w:r>
        <w:rPr>
          <w:spacing w:val="-1"/>
        </w:rPr>
        <w:t xml:space="preserve"> </w:t>
      </w:r>
      <w:r>
        <w:t>predictions</w:t>
      </w:r>
      <w:r>
        <w:rPr>
          <w:spacing w:val="-1"/>
        </w:rPr>
        <w:t xml:space="preserve"> </w:t>
      </w:r>
      <w:r>
        <w:t>are</w:t>
      </w:r>
      <w:r>
        <w:rPr>
          <w:spacing w:val="-1"/>
        </w:rPr>
        <w:t xml:space="preserve"> </w:t>
      </w:r>
      <w:r>
        <w:t>consistent</w:t>
      </w:r>
      <w:r>
        <w:rPr>
          <w:spacing w:val="-1"/>
        </w:rPr>
        <w:t xml:space="preserve"> </w:t>
      </w:r>
      <w:r>
        <w:t>to</w:t>
      </w:r>
      <w:r>
        <w:rPr>
          <w:spacing w:val="-1"/>
        </w:rPr>
        <w:t xml:space="preserve"> </w:t>
      </w:r>
      <w:r>
        <w:t>the</w:t>
      </w:r>
      <w:r>
        <w:rPr>
          <w:spacing w:val="-1"/>
        </w:rPr>
        <w:t xml:space="preserve"> </w:t>
      </w:r>
      <w:r>
        <w:t>causal structure and operational variation is realistic.</w:t>
      </w:r>
    </w:p>
    <w:p w14:paraId="4B592513" w14:textId="77777777" w:rsidR="006B59E7" w:rsidRDefault="00000000">
      <w:pPr>
        <w:pStyle w:val="BodyText"/>
        <w:spacing w:before="234" w:line="252" w:lineRule="auto"/>
        <w:ind w:left="38" w:right="36"/>
        <w:jc w:val="both"/>
      </w:pPr>
      <w:r>
        <w:t>Interventions are applied to dominant causal mechanisms identified under the stochastic SCM, it could be an adjustment to exogenous variables or direct modification of the mediator.</w:t>
      </w:r>
      <w:r>
        <w:rPr>
          <w:spacing w:val="40"/>
        </w:rPr>
        <w:t xml:space="preserve"> </w:t>
      </w:r>
      <w:r>
        <w:t>Retaining disturbance terms does both</w:t>
      </w:r>
      <w:r>
        <w:rPr>
          <w:spacing w:val="-11"/>
        </w:rPr>
        <w:t xml:space="preserve"> </w:t>
      </w:r>
      <w:r>
        <w:t>preserve</w:t>
      </w:r>
      <w:r>
        <w:rPr>
          <w:spacing w:val="-11"/>
        </w:rPr>
        <w:t xml:space="preserve"> </w:t>
      </w:r>
      <w:r>
        <w:t>observation-specific</w:t>
      </w:r>
      <w:r>
        <w:rPr>
          <w:spacing w:val="-11"/>
        </w:rPr>
        <w:t xml:space="preserve"> </w:t>
      </w:r>
      <w:r>
        <w:t>variability</w:t>
      </w:r>
      <w:r>
        <w:rPr>
          <w:spacing w:val="-11"/>
        </w:rPr>
        <w:t xml:space="preserve"> </w:t>
      </w:r>
      <w:r>
        <w:t>and</w:t>
      </w:r>
      <w:r>
        <w:rPr>
          <w:spacing w:val="-11"/>
        </w:rPr>
        <w:t xml:space="preserve"> </w:t>
      </w:r>
      <w:r>
        <w:t>avoid</w:t>
      </w:r>
      <w:r>
        <w:rPr>
          <w:spacing w:val="-11"/>
        </w:rPr>
        <w:t xml:space="preserve"> </w:t>
      </w:r>
      <w:r>
        <w:t>results</w:t>
      </w:r>
      <w:r>
        <w:rPr>
          <w:spacing w:val="-11"/>
        </w:rPr>
        <w:t xml:space="preserve"> </w:t>
      </w:r>
      <w:r>
        <w:t>in</w:t>
      </w:r>
      <w:r>
        <w:rPr>
          <w:spacing w:val="-11"/>
        </w:rPr>
        <w:t xml:space="preserve"> </w:t>
      </w:r>
      <w:r>
        <w:t>the</w:t>
      </w:r>
      <w:r>
        <w:rPr>
          <w:spacing w:val="-11"/>
        </w:rPr>
        <w:t xml:space="preserve"> </w:t>
      </w:r>
      <w:r>
        <w:t>counterfactuals</w:t>
      </w:r>
      <w:r>
        <w:rPr>
          <w:spacing w:val="-11"/>
        </w:rPr>
        <w:t xml:space="preserve"> </w:t>
      </w:r>
      <w:r>
        <w:t>that</w:t>
      </w:r>
      <w:r>
        <w:rPr>
          <w:spacing w:val="-11"/>
        </w:rPr>
        <w:t xml:space="preserve"> </w:t>
      </w:r>
      <w:r>
        <w:t>are</w:t>
      </w:r>
      <w:r>
        <w:rPr>
          <w:spacing w:val="-11"/>
        </w:rPr>
        <w:t xml:space="preserve"> </w:t>
      </w:r>
      <w:r>
        <w:t>unrealistic</w:t>
      </w:r>
      <w:r>
        <w:rPr>
          <w:spacing w:val="-11"/>
        </w:rPr>
        <w:t xml:space="preserve"> </w:t>
      </w:r>
      <w:r>
        <w:t>average conditions.</w:t>
      </w:r>
      <w:r>
        <w:rPr>
          <w:spacing w:val="40"/>
        </w:rPr>
        <w:t xml:space="preserve"> </w:t>
      </w:r>
      <w:r>
        <w:t>This allows assessment of the effects of focussed operational adjustments that may minimise the predicted late delivery risk.</w:t>
      </w:r>
    </w:p>
    <w:p w14:paraId="35F0270A" w14:textId="77777777" w:rsidR="006B59E7" w:rsidRDefault="006B59E7">
      <w:pPr>
        <w:pStyle w:val="BodyText"/>
        <w:spacing w:before="124"/>
      </w:pPr>
    </w:p>
    <w:p w14:paraId="59167C01" w14:textId="77777777" w:rsidR="006B59E7" w:rsidRDefault="00000000">
      <w:pPr>
        <w:pStyle w:val="BodyText"/>
        <w:spacing w:line="255" w:lineRule="exact"/>
        <w:ind w:left="3165"/>
      </w:pPr>
      <w:r>
        <w:t>T</w:t>
      </w:r>
      <w:r>
        <w:rPr>
          <w:u w:val="single"/>
        </w:rPr>
        <w:t>able</w:t>
      </w:r>
      <w:r>
        <w:rPr>
          <w:spacing w:val="-8"/>
          <w:u w:val="single"/>
        </w:rPr>
        <w:t xml:space="preserve"> </w:t>
      </w:r>
      <w:r>
        <w:rPr>
          <w:u w:val="single"/>
        </w:rPr>
        <w:t>1:</w:t>
      </w:r>
      <w:r>
        <w:rPr>
          <w:spacing w:val="5"/>
          <w:u w:val="single"/>
        </w:rPr>
        <w:t xml:space="preserve"> </w:t>
      </w:r>
      <w:r>
        <w:rPr>
          <w:u w:val="single"/>
        </w:rPr>
        <w:t>Notation</w:t>
      </w:r>
      <w:r>
        <w:rPr>
          <w:spacing w:val="-8"/>
          <w:u w:val="single"/>
        </w:rPr>
        <w:t xml:space="preserve"> </w:t>
      </w:r>
      <w:r>
        <w:rPr>
          <w:u w:val="single"/>
        </w:rPr>
        <w:t>used</w:t>
      </w:r>
      <w:r>
        <w:rPr>
          <w:spacing w:val="-8"/>
          <w:u w:val="single"/>
        </w:rPr>
        <w:t xml:space="preserve"> </w:t>
      </w:r>
      <w:r>
        <w:rPr>
          <w:u w:val="single"/>
        </w:rPr>
        <w:t>in</w:t>
      </w:r>
      <w:r>
        <w:rPr>
          <w:spacing w:val="-8"/>
          <w:u w:val="single"/>
        </w:rPr>
        <w:t xml:space="preserve"> </w:t>
      </w:r>
      <w:r>
        <w:rPr>
          <w:u w:val="single"/>
        </w:rPr>
        <w:t>the</w:t>
      </w:r>
      <w:r>
        <w:rPr>
          <w:spacing w:val="-8"/>
          <w:u w:val="single"/>
        </w:rPr>
        <w:t xml:space="preserve"> </w:t>
      </w:r>
      <w:r>
        <w:rPr>
          <w:u w:val="single"/>
        </w:rPr>
        <w:t>SCM</w:t>
      </w:r>
      <w:r>
        <w:rPr>
          <w:spacing w:val="-7"/>
          <w:u w:val="single"/>
        </w:rPr>
        <w:t xml:space="preserve"> </w:t>
      </w:r>
      <w:r>
        <w:rPr>
          <w:spacing w:val="-2"/>
          <w:u w:val="single"/>
        </w:rPr>
        <w:t>framewo</w:t>
      </w:r>
      <w:r>
        <w:rPr>
          <w:spacing w:val="-2"/>
        </w:rPr>
        <w:t>rk</w:t>
      </w:r>
    </w:p>
    <w:p w14:paraId="4EA0163E" w14:textId="77777777" w:rsidR="006B59E7" w:rsidRDefault="00000000">
      <w:pPr>
        <w:pStyle w:val="Heading2"/>
        <w:tabs>
          <w:tab w:val="left" w:pos="4468"/>
        </w:tabs>
        <w:spacing w:line="255" w:lineRule="exact"/>
        <w:ind w:left="3458" w:firstLine="0"/>
      </w:pPr>
      <w:r>
        <w:rPr>
          <w:noProof/>
        </w:rPr>
        <mc:AlternateContent>
          <mc:Choice Requires="wps">
            <w:drawing>
              <wp:anchor distT="0" distB="0" distL="0" distR="0" simplePos="0" relativeHeight="487593984" behindDoc="1" locked="0" layoutInCell="1" allowOverlap="1" wp14:anchorId="627506F1" wp14:editId="3E98253E">
                <wp:simplePos x="0" y="0"/>
                <wp:positionH relativeFrom="page">
                  <wp:posOffset>2479814</wp:posOffset>
                </wp:positionH>
                <wp:positionV relativeFrom="paragraph">
                  <wp:posOffset>186727</wp:posOffset>
                </wp:positionV>
                <wp:extent cx="256286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2860" cy="1270"/>
                        </a:xfrm>
                        <a:custGeom>
                          <a:avLst/>
                          <a:gdLst/>
                          <a:ahLst/>
                          <a:cxnLst/>
                          <a:rect l="l" t="t" r="r" b="b"/>
                          <a:pathLst>
                            <a:path w="2562860">
                              <a:moveTo>
                                <a:pt x="0" y="0"/>
                              </a:moveTo>
                              <a:lnTo>
                                <a:pt x="256241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9C8B28" id="Graphic 16" o:spid="_x0000_s1026" style="position:absolute;margin-left:195.25pt;margin-top:14.7pt;width:201.8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2562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" path="m,l2562415,e" filled="f" strokeweight=".14039mm">
                <v:path arrowok="t"/>
                <w10:wrap type="topAndBottom" anchorx="page"/>
              </v:shape>
            </w:pict>
          </mc:Fallback>
        </mc:AlternateContent>
      </w:r>
      <w:r>
        <w:rPr>
          <w:spacing w:val="-2"/>
        </w:rPr>
        <w:t>Symbol</w:t>
      </w:r>
      <w:r>
        <w:tab/>
      </w:r>
      <w:r>
        <w:rPr>
          <w:spacing w:val="-2"/>
        </w:rPr>
        <w:t>Definition</w:t>
      </w:r>
    </w:p>
    <w:p w14:paraId="6E82273B" w14:textId="77777777" w:rsidR="006B59E7" w:rsidRDefault="00000000">
      <w:pPr>
        <w:pStyle w:val="BodyText"/>
        <w:tabs>
          <w:tab w:val="left" w:pos="4468"/>
        </w:tabs>
        <w:spacing w:line="264" w:lineRule="exact"/>
        <w:ind w:left="3458"/>
      </w:pPr>
      <w:r>
        <w:rPr>
          <w:rFonts w:ascii="Calibri"/>
          <w:i/>
          <w:spacing w:val="-10"/>
          <w:w w:val="120"/>
        </w:rPr>
        <w:t>E</w:t>
      </w:r>
      <w:r>
        <w:rPr>
          <w:rFonts w:ascii="Calibri"/>
          <w:i/>
        </w:rPr>
        <w:tab/>
      </w:r>
      <w:r>
        <w:t>Supplier</w:t>
      </w:r>
      <w:r>
        <w:rPr>
          <w:spacing w:val="-10"/>
        </w:rPr>
        <w:t xml:space="preserve"> </w:t>
      </w:r>
      <w:r>
        <w:rPr>
          <w:spacing w:val="-2"/>
          <w:w w:val="110"/>
        </w:rPr>
        <w:t>Efficiency</w:t>
      </w:r>
    </w:p>
    <w:p w14:paraId="1227F30E" w14:textId="77777777" w:rsidR="006B59E7" w:rsidRDefault="00000000">
      <w:pPr>
        <w:pStyle w:val="BodyText"/>
        <w:tabs>
          <w:tab w:val="left" w:pos="4468"/>
        </w:tabs>
        <w:spacing w:line="289" w:lineRule="exact"/>
        <w:ind w:left="3458"/>
      </w:pPr>
      <w:r>
        <w:rPr>
          <w:rFonts w:ascii="Calibri"/>
          <w:i/>
          <w:spacing w:val="-10"/>
        </w:rPr>
        <w:t>Q</w:t>
      </w:r>
      <w:r>
        <w:rPr>
          <w:rFonts w:ascii="Calibri"/>
          <w:i/>
        </w:rPr>
        <w:tab/>
      </w:r>
      <w:r>
        <w:t>Demand</w:t>
      </w:r>
      <w:r>
        <w:rPr>
          <w:spacing w:val="-10"/>
        </w:rPr>
        <w:t xml:space="preserve"> </w:t>
      </w:r>
      <w:r>
        <w:rPr>
          <w:spacing w:val="-2"/>
        </w:rPr>
        <w:t>Complexity</w:t>
      </w:r>
    </w:p>
    <w:p w14:paraId="21A413DD" w14:textId="77777777" w:rsidR="006B59E7" w:rsidRDefault="00000000">
      <w:pPr>
        <w:pStyle w:val="BodyText"/>
        <w:tabs>
          <w:tab w:val="left" w:pos="4468"/>
        </w:tabs>
        <w:spacing w:line="289" w:lineRule="exact"/>
        <w:ind w:left="3458"/>
      </w:pPr>
      <w:r>
        <w:rPr>
          <w:rFonts w:ascii="Calibri"/>
          <w:i/>
          <w:spacing w:val="-10"/>
        </w:rPr>
        <w:t>P</w:t>
      </w:r>
      <w:r>
        <w:rPr>
          <w:rFonts w:ascii="Calibri"/>
          <w:i/>
        </w:rPr>
        <w:tab/>
      </w:r>
      <w:r>
        <w:t>Pricing</w:t>
      </w:r>
      <w:r>
        <w:rPr>
          <w:spacing w:val="-8"/>
        </w:rPr>
        <w:t xml:space="preserve"> </w:t>
      </w:r>
      <w:r>
        <w:rPr>
          <w:spacing w:val="-2"/>
        </w:rPr>
        <w:t>Pressure</w:t>
      </w:r>
    </w:p>
    <w:p w14:paraId="2E9ACC78" w14:textId="77777777" w:rsidR="006B59E7" w:rsidRDefault="00000000">
      <w:pPr>
        <w:pStyle w:val="BodyText"/>
        <w:tabs>
          <w:tab w:val="left" w:pos="4468"/>
        </w:tabs>
        <w:spacing w:line="289" w:lineRule="exact"/>
        <w:ind w:left="3458"/>
      </w:pPr>
      <w:r>
        <w:rPr>
          <w:rFonts w:ascii="Calibri"/>
          <w:i/>
          <w:spacing w:val="-10"/>
          <w:w w:val="130"/>
        </w:rPr>
        <w:t>L</w:t>
      </w:r>
      <w:r>
        <w:rPr>
          <w:rFonts w:ascii="Calibri"/>
          <w:i/>
        </w:rPr>
        <w:tab/>
      </w:r>
      <w:r>
        <w:t>Logistics</w:t>
      </w:r>
      <w:r>
        <w:rPr>
          <w:spacing w:val="-10"/>
        </w:rPr>
        <w:t xml:space="preserve"> </w:t>
      </w:r>
      <w:r>
        <w:rPr>
          <w:spacing w:val="-2"/>
          <w:w w:val="110"/>
        </w:rPr>
        <w:t>Constraints</w:t>
      </w:r>
    </w:p>
    <w:p w14:paraId="03A2E081" w14:textId="77777777" w:rsidR="006B59E7" w:rsidRDefault="00000000">
      <w:pPr>
        <w:pStyle w:val="BodyText"/>
        <w:tabs>
          <w:tab w:val="left" w:pos="4468"/>
        </w:tabs>
        <w:spacing w:line="289" w:lineRule="exact"/>
        <w:ind w:left="3458"/>
      </w:pPr>
      <w:r>
        <w:rPr>
          <w:rFonts w:ascii="Calibri"/>
          <w:i/>
          <w:spacing w:val="-10"/>
        </w:rPr>
        <w:t>G</w:t>
      </w:r>
      <w:r>
        <w:rPr>
          <w:rFonts w:ascii="Calibri"/>
          <w:i/>
        </w:rPr>
        <w:tab/>
      </w:r>
      <w:r>
        <w:t>Geographic</w:t>
      </w:r>
      <w:r>
        <w:rPr>
          <w:spacing w:val="-13"/>
        </w:rPr>
        <w:t xml:space="preserve"> </w:t>
      </w:r>
      <w:r>
        <w:rPr>
          <w:spacing w:val="-2"/>
        </w:rPr>
        <w:t>Friction</w:t>
      </w:r>
    </w:p>
    <w:p w14:paraId="1A8B5E3A" w14:textId="77777777" w:rsidR="006B59E7" w:rsidRDefault="00000000">
      <w:pPr>
        <w:pStyle w:val="BodyText"/>
        <w:tabs>
          <w:tab w:val="left" w:pos="4468"/>
        </w:tabs>
        <w:spacing w:line="289" w:lineRule="exact"/>
        <w:ind w:left="3458"/>
      </w:pPr>
      <w:r>
        <w:rPr>
          <w:rFonts w:ascii="Calibri"/>
          <w:i/>
          <w:spacing w:val="-10"/>
        </w:rPr>
        <w:t>D</w:t>
      </w:r>
      <w:r>
        <w:rPr>
          <w:rFonts w:ascii="Calibri"/>
          <w:i/>
        </w:rPr>
        <w:tab/>
      </w:r>
      <w:r>
        <w:t>Execution</w:t>
      </w:r>
      <w:r>
        <w:rPr>
          <w:spacing w:val="-15"/>
        </w:rPr>
        <w:t xml:space="preserve"> </w:t>
      </w:r>
      <w:r>
        <w:rPr>
          <w:spacing w:val="-2"/>
        </w:rPr>
        <w:t>Delay</w:t>
      </w:r>
    </w:p>
    <w:p w14:paraId="6FAA94BC" w14:textId="77777777" w:rsidR="006B59E7" w:rsidRDefault="00000000">
      <w:pPr>
        <w:pStyle w:val="BodyText"/>
        <w:tabs>
          <w:tab w:val="left" w:pos="4468"/>
        </w:tabs>
        <w:spacing w:line="289" w:lineRule="exact"/>
        <w:ind w:left="3458"/>
      </w:pPr>
      <w:r>
        <w:rPr>
          <w:rFonts w:ascii="Calibri"/>
          <w:i/>
          <w:spacing w:val="-10"/>
        </w:rPr>
        <w:t>Y</w:t>
      </w:r>
      <w:r>
        <w:rPr>
          <w:rFonts w:ascii="Calibri"/>
          <w:i/>
        </w:rPr>
        <w:tab/>
      </w:r>
      <w:r>
        <w:t>Late</w:t>
      </w:r>
      <w:r>
        <w:rPr>
          <w:spacing w:val="-13"/>
        </w:rPr>
        <w:t xml:space="preserve"> </w:t>
      </w:r>
      <w:r>
        <w:t>Delivery</w:t>
      </w:r>
      <w:r>
        <w:rPr>
          <w:spacing w:val="-12"/>
        </w:rPr>
        <w:t xml:space="preserve"> </w:t>
      </w:r>
      <w:r>
        <w:rPr>
          <w:spacing w:val="-4"/>
        </w:rPr>
        <w:t>Risk</w:t>
      </w:r>
    </w:p>
    <w:p w14:paraId="7E18DCF0" w14:textId="77777777" w:rsidR="006B59E7" w:rsidRDefault="00000000">
      <w:pPr>
        <w:pStyle w:val="BodyText"/>
        <w:tabs>
          <w:tab w:val="left" w:pos="4468"/>
        </w:tabs>
        <w:spacing w:line="289" w:lineRule="exact"/>
        <w:ind w:left="3458"/>
      </w:pPr>
      <w:r>
        <w:rPr>
          <w:rFonts w:ascii="Calibri"/>
          <w:i/>
          <w:spacing w:val="-5"/>
        </w:rPr>
        <w:t>U</w:t>
      </w:r>
      <w:r>
        <w:rPr>
          <w:rFonts w:ascii="Calibri"/>
          <w:i/>
          <w:spacing w:val="-5"/>
          <w:vertAlign w:val="subscript"/>
        </w:rPr>
        <w:t>Y</w:t>
      </w:r>
      <w:r>
        <w:rPr>
          <w:rFonts w:ascii="Calibri"/>
          <w:i/>
        </w:rPr>
        <w:tab/>
      </w:r>
      <w:r>
        <w:t>Outcome</w:t>
      </w:r>
      <w:r>
        <w:rPr>
          <w:spacing w:val="-10"/>
        </w:rPr>
        <w:t xml:space="preserve"> </w:t>
      </w:r>
      <w:r>
        <w:rPr>
          <w:spacing w:val="-2"/>
        </w:rPr>
        <w:t>disturbance</w:t>
      </w:r>
    </w:p>
    <w:p w14:paraId="1AE0F214" w14:textId="77777777" w:rsidR="006B59E7" w:rsidRDefault="00000000">
      <w:pPr>
        <w:pStyle w:val="BodyText"/>
        <w:tabs>
          <w:tab w:val="left" w:pos="4468"/>
        </w:tabs>
        <w:spacing w:line="289" w:lineRule="exact"/>
        <w:ind w:left="3458"/>
      </w:pPr>
      <w:r>
        <w:rPr>
          <w:rFonts w:ascii="Calibri"/>
          <w:i/>
          <w:spacing w:val="-5"/>
          <w:w w:val="115"/>
        </w:rPr>
        <w:t>CE</w:t>
      </w:r>
      <w:r>
        <w:rPr>
          <w:rFonts w:ascii="Calibri"/>
          <w:i/>
          <w:spacing w:val="-5"/>
          <w:w w:val="115"/>
          <w:vertAlign w:val="subscript"/>
        </w:rPr>
        <w:t>i</w:t>
      </w:r>
      <w:r>
        <w:rPr>
          <w:rFonts w:ascii="Calibri"/>
          <w:i/>
        </w:rPr>
        <w:tab/>
      </w:r>
      <w:r>
        <w:t>Causal</w:t>
      </w:r>
      <w:r>
        <w:rPr>
          <w:spacing w:val="-8"/>
        </w:rPr>
        <w:t xml:space="preserve"> </w:t>
      </w:r>
      <w:r>
        <w:t>effect</w:t>
      </w:r>
      <w:r>
        <w:rPr>
          <w:spacing w:val="-8"/>
        </w:rPr>
        <w:t xml:space="preserve"> </w:t>
      </w:r>
      <w:r>
        <w:t>of</w:t>
      </w:r>
      <w:r>
        <w:rPr>
          <w:spacing w:val="-7"/>
        </w:rPr>
        <w:t xml:space="preserve"> </w:t>
      </w:r>
      <w:r>
        <w:rPr>
          <w:spacing w:val="-2"/>
        </w:rPr>
        <w:t>intervention</w:t>
      </w:r>
    </w:p>
    <w:p w14:paraId="42B3ABBA" w14:textId="77777777" w:rsidR="006B59E7" w:rsidRDefault="00000000">
      <w:pPr>
        <w:pStyle w:val="BodyText"/>
        <w:tabs>
          <w:tab w:val="left" w:pos="4468"/>
        </w:tabs>
        <w:spacing w:line="291" w:lineRule="exact"/>
        <w:ind w:left="3339"/>
      </w:pPr>
      <w:r>
        <w:rPr>
          <w:rFonts w:ascii="Calibri"/>
          <w:i/>
          <w:spacing w:val="65"/>
          <w:u w:val="single"/>
        </w:rPr>
        <w:t xml:space="preserve"> </w:t>
      </w:r>
      <w:r>
        <w:rPr>
          <w:rFonts w:ascii="Calibri"/>
          <w:i/>
          <w:spacing w:val="-5"/>
          <w:u w:val="single"/>
        </w:rPr>
        <w:t>Y</w:t>
      </w:r>
      <w:r>
        <w:rPr>
          <w:rFonts w:ascii="Calibri"/>
          <w:i/>
          <w:spacing w:val="-5"/>
          <w:u w:val="single"/>
          <w:vertAlign w:val="subscript"/>
        </w:rPr>
        <w:t>cf</w:t>
      </w:r>
      <w:r>
        <w:rPr>
          <w:rFonts w:ascii="Calibri"/>
          <w:i/>
          <w:u w:val="single"/>
        </w:rPr>
        <w:tab/>
      </w:r>
      <w:r>
        <w:rPr>
          <w:u w:val="single"/>
        </w:rPr>
        <w:t>Counterfactual</w:t>
      </w:r>
      <w:r>
        <w:rPr>
          <w:spacing w:val="-15"/>
          <w:u w:val="single"/>
        </w:rPr>
        <w:t xml:space="preserve"> </w:t>
      </w:r>
      <w:r>
        <w:rPr>
          <w:u w:val="single"/>
        </w:rPr>
        <w:t>predicted</w:t>
      </w:r>
      <w:r>
        <w:rPr>
          <w:spacing w:val="-14"/>
          <w:u w:val="single"/>
        </w:rPr>
        <w:t xml:space="preserve"> </w:t>
      </w:r>
      <w:r>
        <w:rPr>
          <w:spacing w:val="-4"/>
          <w:u w:val="single"/>
        </w:rPr>
        <w:t>risk</w:t>
      </w:r>
      <w:r>
        <w:rPr>
          <w:spacing w:val="80"/>
          <w:u w:val="single"/>
        </w:rPr>
        <w:t xml:space="preserve"> </w:t>
      </w:r>
    </w:p>
    <w:p w14:paraId="01CFDCD6" w14:textId="77777777" w:rsidR="006B59E7" w:rsidRDefault="006B59E7">
      <w:pPr>
        <w:pStyle w:val="BodyText"/>
        <w:spacing w:line="291" w:lineRule="exact"/>
        <w:sectPr w:rsidR="006B59E7">
          <w:pgSz w:w="11910" w:h="16840"/>
          <w:pgMar w:top="1120" w:right="566" w:bottom="300" w:left="566" w:header="0" w:footer="116" w:gutter="0"/>
          <w:cols w:space="720"/>
        </w:sectPr>
      </w:pPr>
    </w:p>
    <w:p w14:paraId="1E579E30" w14:textId="77777777" w:rsidR="006B59E7" w:rsidRDefault="00000000">
      <w:pPr>
        <w:pStyle w:val="Heading1"/>
        <w:numPr>
          <w:ilvl w:val="0"/>
          <w:numId w:val="2"/>
        </w:numPr>
        <w:tabs>
          <w:tab w:val="left" w:pos="386"/>
        </w:tabs>
        <w:spacing w:before="80"/>
        <w:ind w:left="386" w:hanging="348"/>
      </w:pPr>
      <w:r>
        <w:rPr>
          <w:spacing w:val="-2"/>
        </w:rPr>
        <w:lastRenderedPageBreak/>
        <w:t>RESULT</w:t>
      </w:r>
    </w:p>
    <w:p w14:paraId="225C63DE" w14:textId="77777777" w:rsidR="006B59E7" w:rsidRDefault="006B59E7">
      <w:pPr>
        <w:pStyle w:val="BodyText"/>
        <w:spacing w:before="159"/>
        <w:rPr>
          <w:b/>
          <w:sz w:val="28"/>
        </w:rPr>
      </w:pPr>
    </w:p>
    <w:p w14:paraId="4D70109E" w14:textId="77777777" w:rsidR="006B59E7" w:rsidRDefault="00000000">
      <w:pPr>
        <w:pStyle w:val="BodyText"/>
        <w:spacing w:line="249" w:lineRule="auto"/>
        <w:ind w:left="38" w:right="36"/>
        <w:jc w:val="both"/>
      </w:pPr>
      <w:r>
        <w:t>This</w:t>
      </w:r>
      <w:r>
        <w:rPr>
          <w:spacing w:val="-1"/>
        </w:rPr>
        <w:t xml:space="preserve"> </w:t>
      </w:r>
      <w:r>
        <w:t>model can</w:t>
      </w:r>
      <w:r>
        <w:rPr>
          <w:spacing w:val="-1"/>
        </w:rPr>
        <w:t xml:space="preserve"> </w:t>
      </w:r>
      <w:r>
        <w:t>be applied in real-time</w:t>
      </w:r>
      <w:r>
        <w:rPr>
          <w:spacing w:val="-1"/>
        </w:rPr>
        <w:t xml:space="preserve"> </w:t>
      </w:r>
      <w:r>
        <w:t>supply chain</w:t>
      </w:r>
      <w:r>
        <w:rPr>
          <w:spacing w:val="-1"/>
        </w:rPr>
        <w:t xml:space="preserve"> </w:t>
      </w:r>
      <w:r>
        <w:t>systems where</w:t>
      </w:r>
      <w:r>
        <w:rPr>
          <w:spacing w:val="-1"/>
        </w:rPr>
        <w:t xml:space="preserve"> </w:t>
      </w:r>
      <w:r>
        <w:t>new transactions</w:t>
      </w:r>
      <w:r>
        <w:rPr>
          <w:spacing w:val="-1"/>
        </w:rPr>
        <w:t xml:space="preserve"> </w:t>
      </w:r>
      <w:r>
        <w:t>are assessed</w:t>
      </w:r>
      <w:r>
        <w:rPr>
          <w:spacing w:val="-1"/>
        </w:rPr>
        <w:t xml:space="preserve"> </w:t>
      </w:r>
      <w:r>
        <w:t>as they</w:t>
      </w:r>
      <w:r>
        <w:rPr>
          <w:spacing w:val="-1"/>
        </w:rPr>
        <w:t xml:space="preserve"> </w:t>
      </w:r>
      <w:r>
        <w:t>come in,</w:t>
      </w:r>
      <w:r>
        <w:rPr>
          <w:spacing w:val="-1"/>
        </w:rPr>
        <w:t xml:space="preserve"> </w:t>
      </w:r>
      <w:r>
        <w:t>like</w:t>
      </w:r>
      <w:r>
        <w:rPr>
          <w:spacing w:val="-1"/>
        </w:rPr>
        <w:t xml:space="preserve"> </w:t>
      </w:r>
      <w:r>
        <w:t>order</w:t>
      </w:r>
      <w:r>
        <w:rPr>
          <w:spacing w:val="-1"/>
        </w:rPr>
        <w:t xml:space="preserve"> </w:t>
      </w:r>
      <w:r>
        <w:t>tracking</w:t>
      </w:r>
      <w:r>
        <w:rPr>
          <w:spacing w:val="-1"/>
        </w:rPr>
        <w:t xml:space="preserve"> </w:t>
      </w:r>
      <w:r>
        <w:t>or</w:t>
      </w:r>
      <w:r>
        <w:rPr>
          <w:spacing w:val="-1"/>
        </w:rPr>
        <w:t xml:space="preserve"> </w:t>
      </w:r>
      <w:r>
        <w:t>logistics</w:t>
      </w:r>
      <w:r>
        <w:rPr>
          <w:spacing w:val="-1"/>
        </w:rPr>
        <w:t xml:space="preserve"> </w:t>
      </w:r>
      <w:r>
        <w:t>monitoring</w:t>
      </w:r>
      <w:r>
        <w:rPr>
          <w:spacing w:val="-1"/>
        </w:rPr>
        <w:t xml:space="preserve"> </w:t>
      </w:r>
      <w:r>
        <w:t>platforms.</w:t>
      </w:r>
      <w:r>
        <w:rPr>
          <w:spacing w:val="19"/>
        </w:rPr>
        <w:t xml:space="preserve"> </w:t>
      </w:r>
      <w:r>
        <w:t>Instead</w:t>
      </w:r>
      <w:r>
        <w:rPr>
          <w:spacing w:val="-1"/>
        </w:rPr>
        <w:t xml:space="preserve"> </w:t>
      </w:r>
      <w:r>
        <w:t>of</w:t>
      </w:r>
      <w:r>
        <w:rPr>
          <w:spacing w:val="-1"/>
        </w:rPr>
        <w:t xml:space="preserve"> </w:t>
      </w:r>
      <w:r>
        <w:t>acting</w:t>
      </w:r>
      <w:r>
        <w:rPr>
          <w:spacing w:val="-1"/>
        </w:rPr>
        <w:t xml:space="preserve"> </w:t>
      </w:r>
      <w:r>
        <w:t>as</w:t>
      </w:r>
      <w:r>
        <w:rPr>
          <w:spacing w:val="-1"/>
        </w:rPr>
        <w:t xml:space="preserve"> </w:t>
      </w:r>
      <w:r>
        <w:t>explanations</w:t>
      </w:r>
      <w:r>
        <w:rPr>
          <w:spacing w:val="-1"/>
        </w:rPr>
        <w:t xml:space="preserve"> </w:t>
      </w:r>
      <w:r>
        <w:t>in</w:t>
      </w:r>
      <w:r>
        <w:rPr>
          <w:spacing w:val="-1"/>
        </w:rPr>
        <w:t xml:space="preserve"> </w:t>
      </w:r>
      <w:r>
        <w:t>and</w:t>
      </w:r>
      <w:r>
        <w:rPr>
          <w:spacing w:val="-1"/>
        </w:rPr>
        <w:t xml:space="preserve"> </w:t>
      </w:r>
      <w:r>
        <w:t>of</w:t>
      </w:r>
      <w:r>
        <w:rPr>
          <w:spacing w:val="-1"/>
        </w:rPr>
        <w:t xml:space="preserve"> </w:t>
      </w:r>
      <w:r>
        <w:t>themselves, it offers continuous estimates of delivery risk and supplier efficiency, which are then utilized as inputs for the causal analysis stage.</w:t>
      </w:r>
      <w:r>
        <w:rPr>
          <w:spacing w:val="38"/>
        </w:rPr>
        <w:t xml:space="preserve"> </w:t>
      </w:r>
      <w:r>
        <w:t>The confusion matrix (Fig. 3) displays an overall accuracy of 97.25</w:t>
      </w:r>
      <w:r>
        <w:rPr>
          <w:rFonts w:ascii="Calibri"/>
        </w:rPr>
        <w:t>%</w:t>
      </w:r>
      <w:r>
        <w:t>, with the majority of on-time and late deliveries correctly identified.</w:t>
      </w:r>
      <w:r>
        <w:rPr>
          <w:spacing w:val="40"/>
        </w:rPr>
        <w:t xml:space="preserve"> </w:t>
      </w:r>
      <w:r>
        <w:t xml:space="preserve">Although there are still some misclassifications, they are comparatively rare, indicating that the model can fairly accurately represent the underlying temporal delivery </w:t>
      </w:r>
      <w:r>
        <w:rPr>
          <w:spacing w:val="-2"/>
        </w:rPr>
        <w:t>behavior.</w:t>
      </w:r>
    </w:p>
    <w:p w14:paraId="5F3A567D" w14:textId="77777777" w:rsidR="006B59E7" w:rsidRDefault="00000000">
      <w:pPr>
        <w:pStyle w:val="BodyText"/>
        <w:spacing w:before="87"/>
        <w:rPr>
          <w:sz w:val="20"/>
        </w:rPr>
      </w:pPr>
      <w:r>
        <w:rPr>
          <w:noProof/>
          <w:sz w:val="20"/>
        </w:rPr>
        <w:drawing>
          <wp:anchor distT="0" distB="0" distL="0" distR="0" simplePos="0" relativeHeight="487594496" behindDoc="1" locked="0" layoutInCell="1" allowOverlap="1" wp14:anchorId="6DD97F42" wp14:editId="4BF3E89C">
            <wp:simplePos x="0" y="0"/>
            <wp:positionH relativeFrom="page">
              <wp:posOffset>1809132</wp:posOffset>
            </wp:positionH>
            <wp:positionV relativeFrom="paragraph">
              <wp:posOffset>216997</wp:posOffset>
            </wp:positionV>
            <wp:extent cx="3922775" cy="320725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3922775" cy="3207257"/>
                    </a:xfrm>
                    <a:prstGeom prst="rect">
                      <a:avLst/>
                    </a:prstGeom>
                  </pic:spPr>
                </pic:pic>
              </a:graphicData>
            </a:graphic>
          </wp:anchor>
        </w:drawing>
      </w:r>
    </w:p>
    <w:p w14:paraId="5C14D220" w14:textId="77777777" w:rsidR="006B59E7" w:rsidRDefault="006B59E7">
      <w:pPr>
        <w:pStyle w:val="BodyText"/>
        <w:spacing w:before="155"/>
      </w:pPr>
    </w:p>
    <w:p w14:paraId="25CDF1DD" w14:textId="77777777" w:rsidR="006B59E7" w:rsidRDefault="00000000">
      <w:pPr>
        <w:pStyle w:val="BodyText"/>
        <w:jc w:val="center"/>
      </w:pPr>
      <w:r>
        <w:t>Figure</w:t>
      </w:r>
      <w:r>
        <w:rPr>
          <w:spacing w:val="-10"/>
        </w:rPr>
        <w:t xml:space="preserve"> </w:t>
      </w:r>
      <w:r>
        <w:t>3:</w:t>
      </w:r>
      <w:r>
        <w:rPr>
          <w:spacing w:val="3"/>
        </w:rPr>
        <w:t xml:space="preserve"> </w:t>
      </w:r>
      <w:r>
        <w:t>Confusion</w:t>
      </w:r>
      <w:r>
        <w:rPr>
          <w:spacing w:val="-10"/>
        </w:rPr>
        <w:t xml:space="preserve"> </w:t>
      </w:r>
      <w:r>
        <w:t>Matrix</w:t>
      </w:r>
      <w:r>
        <w:rPr>
          <w:spacing w:val="-10"/>
        </w:rPr>
        <w:t xml:space="preserve"> </w:t>
      </w:r>
      <w:r>
        <w:t>representing</w:t>
      </w:r>
      <w:r>
        <w:rPr>
          <w:spacing w:val="-10"/>
        </w:rPr>
        <w:t xml:space="preserve"> </w:t>
      </w:r>
      <w:r>
        <w:t>classification</w:t>
      </w:r>
      <w:r>
        <w:rPr>
          <w:spacing w:val="-9"/>
        </w:rPr>
        <w:t xml:space="preserve"> </w:t>
      </w:r>
      <w:r>
        <w:t>behaviour</w:t>
      </w:r>
      <w:r>
        <w:rPr>
          <w:spacing w:val="-10"/>
        </w:rPr>
        <w:t xml:space="preserve"> </w:t>
      </w:r>
      <w:r>
        <w:t>of</w:t>
      </w:r>
      <w:r>
        <w:rPr>
          <w:spacing w:val="-10"/>
        </w:rPr>
        <w:t xml:space="preserve"> </w:t>
      </w:r>
      <w:r>
        <w:t>the</w:t>
      </w:r>
      <w:r>
        <w:rPr>
          <w:spacing w:val="-10"/>
        </w:rPr>
        <w:t xml:space="preserve"> </w:t>
      </w:r>
      <w:r>
        <w:rPr>
          <w:spacing w:val="-2"/>
        </w:rPr>
        <w:t>model</w:t>
      </w:r>
    </w:p>
    <w:p w14:paraId="68C475C3" w14:textId="77777777" w:rsidR="006B59E7" w:rsidRDefault="006B59E7">
      <w:pPr>
        <w:pStyle w:val="BodyText"/>
      </w:pPr>
    </w:p>
    <w:p w14:paraId="53E6A8CF" w14:textId="77777777" w:rsidR="006B59E7" w:rsidRDefault="006B59E7">
      <w:pPr>
        <w:pStyle w:val="BodyText"/>
        <w:spacing w:before="31"/>
      </w:pPr>
    </w:p>
    <w:p w14:paraId="52E6E769" w14:textId="77777777" w:rsidR="006B59E7" w:rsidRDefault="00000000">
      <w:pPr>
        <w:pStyle w:val="BodyText"/>
        <w:spacing w:line="247" w:lineRule="auto"/>
        <w:ind w:left="38" w:right="36"/>
        <w:jc w:val="both"/>
      </w:pPr>
      <w:r>
        <w:t>The pie chart (Fig. 4) shows how the predicted delivery risk is spread out across the dataset.</w:t>
      </w:r>
      <w:r>
        <w:rPr>
          <w:spacing w:val="39"/>
        </w:rPr>
        <w:t xml:space="preserve"> </w:t>
      </w:r>
      <w:r>
        <w:t>The results show that</w:t>
      </w:r>
      <w:r>
        <w:rPr>
          <w:spacing w:val="-10"/>
        </w:rPr>
        <w:t xml:space="preserve"> </w:t>
      </w:r>
      <w:r>
        <w:t>55.6</w:t>
      </w:r>
      <w:r>
        <w:rPr>
          <w:rFonts w:ascii="Calibri" w:hAnsi="Calibri"/>
        </w:rPr>
        <w:t>%</w:t>
      </w:r>
      <w:r>
        <w:rPr>
          <w:rFonts w:ascii="Calibri" w:hAnsi="Calibri"/>
          <w:spacing w:val="-4"/>
        </w:rPr>
        <w:t xml:space="preserve"> </w:t>
      </w:r>
      <w:r>
        <w:t>of</w:t>
      </w:r>
      <w:r>
        <w:rPr>
          <w:spacing w:val="-10"/>
        </w:rPr>
        <w:t xml:space="preserve"> </w:t>
      </w:r>
      <w:r>
        <w:t>orders</w:t>
      </w:r>
      <w:r>
        <w:rPr>
          <w:spacing w:val="-10"/>
        </w:rPr>
        <w:t xml:space="preserve"> </w:t>
      </w:r>
      <w:r>
        <w:t>are</w:t>
      </w:r>
      <w:r>
        <w:rPr>
          <w:spacing w:val="-10"/>
        </w:rPr>
        <w:t xml:space="preserve"> </w:t>
      </w:r>
      <w:r>
        <w:t>considered</w:t>
      </w:r>
      <w:r>
        <w:rPr>
          <w:spacing w:val="-10"/>
        </w:rPr>
        <w:t xml:space="preserve"> </w:t>
      </w:r>
      <w:r>
        <w:t>late</w:t>
      </w:r>
      <w:r>
        <w:rPr>
          <w:spacing w:val="-10"/>
        </w:rPr>
        <w:t xml:space="preserve"> </w:t>
      </w:r>
      <w:r>
        <w:t>deliveries,</w:t>
      </w:r>
      <w:r>
        <w:rPr>
          <w:spacing w:val="-9"/>
        </w:rPr>
        <w:t xml:space="preserve"> </w:t>
      </w:r>
      <w:r>
        <w:t>while</w:t>
      </w:r>
      <w:r>
        <w:rPr>
          <w:spacing w:val="-10"/>
        </w:rPr>
        <w:t xml:space="preserve"> </w:t>
      </w:r>
      <w:r>
        <w:t>the</w:t>
      </w:r>
      <w:r>
        <w:rPr>
          <w:spacing w:val="-10"/>
        </w:rPr>
        <w:t xml:space="preserve"> </w:t>
      </w:r>
      <w:r>
        <w:t>other</w:t>
      </w:r>
      <w:r>
        <w:rPr>
          <w:spacing w:val="-10"/>
        </w:rPr>
        <w:t xml:space="preserve"> </w:t>
      </w:r>
      <w:r>
        <w:t>44.4</w:t>
      </w:r>
      <w:r>
        <w:rPr>
          <w:rFonts w:ascii="Calibri" w:hAnsi="Calibri"/>
        </w:rPr>
        <w:t>%</w:t>
      </w:r>
      <w:r>
        <w:rPr>
          <w:rFonts w:ascii="Calibri" w:hAnsi="Calibri"/>
          <w:spacing w:val="-4"/>
        </w:rPr>
        <w:t xml:space="preserve"> </w:t>
      </w:r>
      <w:r>
        <w:t>are</w:t>
      </w:r>
      <w:r>
        <w:rPr>
          <w:spacing w:val="-10"/>
        </w:rPr>
        <w:t xml:space="preserve"> </w:t>
      </w:r>
      <w:r>
        <w:t>considered</w:t>
      </w:r>
      <w:r>
        <w:rPr>
          <w:spacing w:val="-10"/>
        </w:rPr>
        <w:t xml:space="preserve"> </w:t>
      </w:r>
      <w:r>
        <w:t>on-time</w:t>
      </w:r>
      <w:r>
        <w:rPr>
          <w:spacing w:val="-10"/>
        </w:rPr>
        <w:t xml:space="preserve"> </w:t>
      </w:r>
      <w:r>
        <w:t>deliveries. This distribution shows how the dataset works and proves that the model keeps the underlying risk structure instead of</w:t>
      </w:r>
      <w:r>
        <w:rPr>
          <w:spacing w:val="-8"/>
        </w:rPr>
        <w:t xml:space="preserve"> </w:t>
      </w:r>
      <w:r>
        <w:t>making</w:t>
      </w:r>
      <w:r>
        <w:rPr>
          <w:spacing w:val="-9"/>
        </w:rPr>
        <w:t xml:space="preserve"> </w:t>
      </w:r>
      <w:r>
        <w:t>predictions</w:t>
      </w:r>
      <w:r>
        <w:rPr>
          <w:spacing w:val="-8"/>
        </w:rPr>
        <w:t xml:space="preserve"> </w:t>
      </w:r>
      <w:r>
        <w:t>that</w:t>
      </w:r>
      <w:r>
        <w:rPr>
          <w:spacing w:val="-8"/>
        </w:rPr>
        <w:t xml:space="preserve"> </w:t>
      </w:r>
      <w:r>
        <w:t>are</w:t>
      </w:r>
      <w:r>
        <w:rPr>
          <w:spacing w:val="-8"/>
        </w:rPr>
        <w:t xml:space="preserve"> </w:t>
      </w:r>
      <w:r>
        <w:t>too</w:t>
      </w:r>
      <w:r>
        <w:rPr>
          <w:spacing w:val="-9"/>
        </w:rPr>
        <w:t xml:space="preserve"> </w:t>
      </w:r>
      <w:r>
        <w:t>balanced. These</w:t>
      </w:r>
      <w:r>
        <w:rPr>
          <w:spacing w:val="-8"/>
        </w:rPr>
        <w:t xml:space="preserve"> </w:t>
      </w:r>
      <w:r>
        <w:t>findings</w:t>
      </w:r>
      <w:r>
        <w:rPr>
          <w:spacing w:val="-9"/>
        </w:rPr>
        <w:t xml:space="preserve"> </w:t>
      </w:r>
      <w:r>
        <w:t>confirm</w:t>
      </w:r>
      <w:r>
        <w:rPr>
          <w:spacing w:val="-8"/>
        </w:rPr>
        <w:t xml:space="preserve"> </w:t>
      </w:r>
      <w:r>
        <w:t>that</w:t>
      </w:r>
      <w:r>
        <w:rPr>
          <w:spacing w:val="-8"/>
        </w:rPr>
        <w:t xml:space="preserve"> </w:t>
      </w:r>
      <w:r>
        <w:t>the</w:t>
      </w:r>
      <w:r>
        <w:rPr>
          <w:spacing w:val="-8"/>
        </w:rPr>
        <w:t xml:space="preserve"> </w:t>
      </w:r>
      <w:r>
        <w:t>DEA–TCN</w:t>
      </w:r>
      <w:r>
        <w:rPr>
          <w:spacing w:val="-8"/>
        </w:rPr>
        <w:t xml:space="preserve"> </w:t>
      </w:r>
      <w:r>
        <w:t>model</w:t>
      </w:r>
      <w:r>
        <w:rPr>
          <w:spacing w:val="-8"/>
        </w:rPr>
        <w:t xml:space="preserve"> </w:t>
      </w:r>
      <w:r>
        <w:t>provides</w:t>
      </w:r>
      <w:r>
        <w:rPr>
          <w:spacing w:val="-8"/>
        </w:rPr>
        <w:t xml:space="preserve"> </w:t>
      </w:r>
      <w:r>
        <w:t>a</w:t>
      </w:r>
      <w:r>
        <w:rPr>
          <w:spacing w:val="-9"/>
        </w:rPr>
        <w:t xml:space="preserve"> </w:t>
      </w:r>
      <w:r>
        <w:t>stable prediction layer, which serves as the input for the SCM-based explanation framework.</w:t>
      </w:r>
    </w:p>
    <w:p w14:paraId="7F489BA8" w14:textId="77777777" w:rsidR="006B59E7" w:rsidRDefault="006B59E7">
      <w:pPr>
        <w:pStyle w:val="BodyText"/>
        <w:spacing w:line="247" w:lineRule="auto"/>
        <w:jc w:val="both"/>
        <w:sectPr w:rsidR="006B59E7">
          <w:pgSz w:w="11910" w:h="16840"/>
          <w:pgMar w:top="1080" w:right="566" w:bottom="300" w:left="566" w:header="0" w:footer="116" w:gutter="0"/>
          <w:cols w:space="720"/>
        </w:sectPr>
      </w:pPr>
    </w:p>
    <w:p w14:paraId="1F88672E" w14:textId="77777777" w:rsidR="006B59E7" w:rsidRDefault="00000000">
      <w:pPr>
        <w:pStyle w:val="BodyText"/>
        <w:tabs>
          <w:tab w:val="left" w:pos="2680"/>
          <w:tab w:val="left" w:pos="10624"/>
        </w:tabs>
        <w:spacing w:before="81"/>
        <w:jc w:val="center"/>
      </w:pPr>
      <w:r>
        <w:rPr>
          <w:u w:val="single"/>
        </w:rPr>
        <w:lastRenderedPageBreak/>
        <w:tab/>
      </w:r>
      <w:r>
        <w:rPr>
          <w:spacing w:val="-2"/>
          <w:u w:val="single"/>
        </w:rPr>
        <w:t>Table</w:t>
      </w:r>
      <w:r>
        <w:rPr>
          <w:spacing w:val="-9"/>
          <w:u w:val="single"/>
        </w:rPr>
        <w:t xml:space="preserve"> </w:t>
      </w:r>
      <w:r>
        <w:rPr>
          <w:spacing w:val="-2"/>
          <w:u w:val="single"/>
        </w:rPr>
        <w:t>2:</w:t>
      </w:r>
      <w:r>
        <w:rPr>
          <w:spacing w:val="4"/>
          <w:u w:val="single"/>
        </w:rPr>
        <w:t xml:space="preserve"> </w:t>
      </w:r>
      <w:r>
        <w:rPr>
          <w:spacing w:val="-2"/>
          <w:u w:val="single"/>
        </w:rPr>
        <w:t>DOMINANT</w:t>
      </w:r>
      <w:r>
        <w:rPr>
          <w:spacing w:val="-9"/>
          <w:u w:val="single"/>
        </w:rPr>
        <w:t xml:space="preserve"> </w:t>
      </w:r>
      <w:r>
        <w:rPr>
          <w:spacing w:val="-2"/>
          <w:u w:val="single"/>
        </w:rPr>
        <w:t>CAUSE</w:t>
      </w:r>
      <w:r>
        <w:rPr>
          <w:spacing w:val="-9"/>
          <w:u w:val="single"/>
        </w:rPr>
        <w:t xml:space="preserve"> </w:t>
      </w:r>
      <w:r>
        <w:rPr>
          <w:spacing w:val="-2"/>
          <w:u w:val="single"/>
        </w:rPr>
        <w:t>OBTAIN</w:t>
      </w:r>
      <w:r>
        <w:rPr>
          <w:spacing w:val="-8"/>
          <w:u w:val="single"/>
        </w:rPr>
        <w:t xml:space="preserve"> </w:t>
      </w:r>
      <w:r>
        <w:rPr>
          <w:spacing w:val="-2"/>
          <w:u w:val="single"/>
        </w:rPr>
        <w:t>USING</w:t>
      </w:r>
      <w:r>
        <w:rPr>
          <w:spacing w:val="-9"/>
          <w:u w:val="single"/>
        </w:rPr>
        <w:t xml:space="preserve"> </w:t>
      </w:r>
      <w:r>
        <w:rPr>
          <w:spacing w:val="-5"/>
          <w:u w:val="single"/>
        </w:rPr>
        <w:t>SCM</w:t>
      </w:r>
      <w:r>
        <w:rPr>
          <w:u w:val="single"/>
        </w:rPr>
        <w:tab/>
      </w:r>
    </w:p>
    <w:p w14:paraId="4EEB1FF5" w14:textId="77777777" w:rsidR="006B59E7" w:rsidRDefault="00000000">
      <w:pPr>
        <w:spacing w:before="12" w:after="50"/>
        <w:ind w:left="145"/>
        <w:rPr>
          <w:b/>
          <w:sz w:val="14"/>
        </w:rPr>
      </w:pPr>
      <w:r>
        <w:rPr>
          <w:b/>
          <w:noProof/>
          <w:sz w:val="14"/>
        </w:rPr>
        <mc:AlternateContent>
          <mc:Choice Requires="wps">
            <w:drawing>
              <wp:anchor distT="0" distB="0" distL="0" distR="0" simplePos="0" relativeHeight="15736320" behindDoc="0" locked="0" layoutInCell="1" allowOverlap="1" wp14:anchorId="672F7638" wp14:editId="22D74279">
                <wp:simplePos x="0" y="0"/>
                <wp:positionH relativeFrom="page">
                  <wp:posOffset>698329</wp:posOffset>
                </wp:positionH>
                <wp:positionV relativeFrom="paragraph">
                  <wp:posOffset>89395</wp:posOffset>
                </wp:positionV>
                <wp:extent cx="273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1270"/>
                        </a:xfrm>
                        <a:custGeom>
                          <a:avLst/>
                          <a:gdLst/>
                          <a:ahLst/>
                          <a:cxnLst/>
                          <a:rect l="l" t="t" r="r" b="b"/>
                          <a:pathLst>
                            <a:path w="27305">
                              <a:moveTo>
                                <a:pt x="0" y="0"/>
                              </a:moveTo>
                              <a:lnTo>
                                <a:pt x="27127" y="0"/>
                              </a:lnTo>
                            </a:path>
                          </a:pathLst>
                        </a:custGeom>
                        <a:ln w="30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1BDC40" id="Graphic 18" o:spid="_x0000_s1026" style="position:absolute;margin-left:55pt;margin-top:7.05pt;width:2.1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2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" path="m,l27127,e" filled="f" strokeweight=".08358mm">
                <v:path arrowok="t"/>
                <w10:wrap anchorx="page"/>
              </v:shape>
            </w:pict>
          </mc:Fallback>
        </mc:AlternateContent>
      </w:r>
      <w:r>
        <w:rPr>
          <w:b/>
          <w:noProof/>
          <w:sz w:val="14"/>
        </w:rPr>
        <mc:AlternateContent>
          <mc:Choice Requires="wps">
            <w:drawing>
              <wp:anchor distT="0" distB="0" distL="0" distR="0" simplePos="0" relativeHeight="15736832" behindDoc="0" locked="0" layoutInCell="1" allowOverlap="1" wp14:anchorId="371DE6A9" wp14:editId="1126BEE9">
                <wp:simplePos x="0" y="0"/>
                <wp:positionH relativeFrom="page">
                  <wp:posOffset>1122817</wp:posOffset>
                </wp:positionH>
                <wp:positionV relativeFrom="paragraph">
                  <wp:posOffset>89395</wp:posOffset>
                </wp:positionV>
                <wp:extent cx="2730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1270"/>
                        </a:xfrm>
                        <a:custGeom>
                          <a:avLst/>
                          <a:gdLst/>
                          <a:ahLst/>
                          <a:cxnLst/>
                          <a:rect l="l" t="t" r="r" b="b"/>
                          <a:pathLst>
                            <a:path w="27305">
                              <a:moveTo>
                                <a:pt x="0" y="0"/>
                              </a:moveTo>
                              <a:lnTo>
                                <a:pt x="27127" y="0"/>
                              </a:lnTo>
                            </a:path>
                          </a:pathLst>
                        </a:custGeom>
                        <a:ln w="30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546F6D" id="Graphic 19" o:spid="_x0000_s1026" style="position:absolute;margin-left:88.4pt;margin-top:7.05pt;width:2.1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" path="m,l27127,e" filled="f" strokeweight=".08358mm">
                <v:path arrowok="t"/>
                <w10:wrap anchorx="page"/>
              </v:shape>
            </w:pict>
          </mc:Fallback>
        </mc:AlternateContent>
      </w:r>
      <w:r>
        <w:rPr>
          <w:b/>
          <w:noProof/>
          <w:sz w:val="14"/>
        </w:rPr>
        <mc:AlternateContent>
          <mc:Choice Requires="wps">
            <w:drawing>
              <wp:anchor distT="0" distB="0" distL="0" distR="0" simplePos="0" relativeHeight="15737344" behindDoc="0" locked="0" layoutInCell="1" allowOverlap="1" wp14:anchorId="16769822" wp14:editId="5EB71FA0">
                <wp:simplePos x="0" y="0"/>
                <wp:positionH relativeFrom="page">
                  <wp:posOffset>2014288</wp:posOffset>
                </wp:positionH>
                <wp:positionV relativeFrom="paragraph">
                  <wp:posOffset>89395</wp:posOffset>
                </wp:positionV>
                <wp:extent cx="2730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1270"/>
                        </a:xfrm>
                        <a:custGeom>
                          <a:avLst/>
                          <a:gdLst/>
                          <a:ahLst/>
                          <a:cxnLst/>
                          <a:rect l="l" t="t" r="r" b="b"/>
                          <a:pathLst>
                            <a:path w="27305">
                              <a:moveTo>
                                <a:pt x="0" y="0"/>
                              </a:moveTo>
                              <a:lnTo>
                                <a:pt x="27127" y="0"/>
                              </a:lnTo>
                            </a:path>
                          </a:pathLst>
                        </a:custGeom>
                        <a:ln w="30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42E128" id="Graphic 20" o:spid="_x0000_s1026" style="position:absolute;margin-left:158.6pt;margin-top:7.05pt;width:2.1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2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" path="m,l27127,e" filled="f" strokeweight=".08358mm">
                <v:path arrowok="t"/>
                <w10:wrap anchorx="page"/>
              </v:shape>
            </w:pict>
          </mc:Fallback>
        </mc:AlternateContent>
      </w:r>
      <w:r>
        <w:rPr>
          <w:b/>
          <w:noProof/>
          <w:sz w:val="14"/>
        </w:rPr>
        <mc:AlternateContent>
          <mc:Choice Requires="wps">
            <w:drawing>
              <wp:anchor distT="0" distB="0" distL="0" distR="0" simplePos="0" relativeHeight="15737856" behindDoc="0" locked="0" layoutInCell="1" allowOverlap="1" wp14:anchorId="32451DB5" wp14:editId="209187C4">
                <wp:simplePos x="0" y="0"/>
                <wp:positionH relativeFrom="page">
                  <wp:posOffset>2684701</wp:posOffset>
                </wp:positionH>
                <wp:positionV relativeFrom="paragraph">
                  <wp:posOffset>89395</wp:posOffset>
                </wp:positionV>
                <wp:extent cx="2730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1270"/>
                        </a:xfrm>
                        <a:custGeom>
                          <a:avLst/>
                          <a:gdLst/>
                          <a:ahLst/>
                          <a:cxnLst/>
                          <a:rect l="l" t="t" r="r" b="b"/>
                          <a:pathLst>
                            <a:path w="27305">
                              <a:moveTo>
                                <a:pt x="0" y="0"/>
                              </a:moveTo>
                              <a:lnTo>
                                <a:pt x="27127" y="0"/>
                              </a:lnTo>
                            </a:path>
                          </a:pathLst>
                        </a:custGeom>
                        <a:ln w="30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4E5A1D" id="Graphic 21" o:spid="_x0000_s1026" style="position:absolute;margin-left:211.4pt;margin-top:7.05pt;width:2.1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2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" path="m,l27127,e" filled="f" strokeweight=".08358mm">
                <v:path arrowok="t"/>
                <w10:wrap anchorx="page"/>
              </v:shape>
            </w:pict>
          </mc:Fallback>
        </mc:AlternateContent>
      </w:r>
      <w:r>
        <w:rPr>
          <w:b/>
          <w:noProof/>
          <w:sz w:val="14"/>
        </w:rPr>
        <mc:AlternateContent>
          <mc:Choice Requires="wps">
            <w:drawing>
              <wp:anchor distT="0" distB="0" distL="0" distR="0" simplePos="0" relativeHeight="15738368" behindDoc="0" locked="0" layoutInCell="1" allowOverlap="1" wp14:anchorId="0A1229F9" wp14:editId="75E0D8AC">
                <wp:simplePos x="0" y="0"/>
                <wp:positionH relativeFrom="page">
                  <wp:posOffset>3535938</wp:posOffset>
                </wp:positionH>
                <wp:positionV relativeFrom="paragraph">
                  <wp:posOffset>89395</wp:posOffset>
                </wp:positionV>
                <wp:extent cx="2730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1270"/>
                        </a:xfrm>
                        <a:custGeom>
                          <a:avLst/>
                          <a:gdLst/>
                          <a:ahLst/>
                          <a:cxnLst/>
                          <a:rect l="l" t="t" r="r" b="b"/>
                          <a:pathLst>
                            <a:path w="27305">
                              <a:moveTo>
                                <a:pt x="0" y="0"/>
                              </a:moveTo>
                              <a:lnTo>
                                <a:pt x="27127" y="0"/>
                              </a:lnTo>
                            </a:path>
                          </a:pathLst>
                        </a:custGeom>
                        <a:ln w="30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C59212" id="Graphic 22" o:spid="_x0000_s1026" style="position:absolute;margin-left:278.4pt;margin-top:7.05pt;width:2.1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" path="m,l27127,e" filled="f" strokeweight=".08358mm">
                <v:path arrowok="t"/>
                <w10:wrap anchorx="page"/>
              </v:shape>
            </w:pict>
          </mc:Fallback>
        </mc:AlternateContent>
      </w:r>
      <w:r>
        <w:rPr>
          <w:b/>
          <w:noProof/>
          <w:sz w:val="14"/>
        </w:rPr>
        <mc:AlternateContent>
          <mc:Choice Requires="wps">
            <w:drawing>
              <wp:anchor distT="0" distB="0" distL="0" distR="0" simplePos="0" relativeHeight="15738880" behindDoc="0" locked="0" layoutInCell="1" allowOverlap="1" wp14:anchorId="4DE5268F" wp14:editId="6B052153">
                <wp:simplePos x="0" y="0"/>
                <wp:positionH relativeFrom="page">
                  <wp:posOffset>4333647</wp:posOffset>
                </wp:positionH>
                <wp:positionV relativeFrom="paragraph">
                  <wp:posOffset>89395</wp:posOffset>
                </wp:positionV>
                <wp:extent cx="2730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1270"/>
                        </a:xfrm>
                        <a:custGeom>
                          <a:avLst/>
                          <a:gdLst/>
                          <a:ahLst/>
                          <a:cxnLst/>
                          <a:rect l="l" t="t" r="r" b="b"/>
                          <a:pathLst>
                            <a:path w="27305">
                              <a:moveTo>
                                <a:pt x="0" y="0"/>
                              </a:moveTo>
                              <a:lnTo>
                                <a:pt x="27127" y="0"/>
                              </a:lnTo>
                            </a:path>
                          </a:pathLst>
                        </a:custGeom>
                        <a:ln w="30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F1464B" id="Graphic 23" o:spid="_x0000_s1026" style="position:absolute;margin-left:341.25pt;margin-top:7.05pt;width:2.1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" path="m,l27127,e" filled="f" strokeweight=".08358mm">
                <v:path arrowok="t"/>
                <w10:wrap anchorx="page"/>
              </v:shape>
            </w:pict>
          </mc:Fallback>
        </mc:AlternateContent>
      </w:r>
      <w:r>
        <w:rPr>
          <w:b/>
          <w:noProof/>
          <w:sz w:val="14"/>
        </w:rPr>
        <mc:AlternateContent>
          <mc:Choice Requires="wps">
            <w:drawing>
              <wp:anchor distT="0" distB="0" distL="0" distR="0" simplePos="0" relativeHeight="15739392" behindDoc="0" locked="0" layoutInCell="1" allowOverlap="1" wp14:anchorId="3EDC6424" wp14:editId="27FA7DA4">
                <wp:simplePos x="0" y="0"/>
                <wp:positionH relativeFrom="page">
                  <wp:posOffset>5360741</wp:posOffset>
                </wp:positionH>
                <wp:positionV relativeFrom="paragraph">
                  <wp:posOffset>89395</wp:posOffset>
                </wp:positionV>
                <wp:extent cx="2730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1270"/>
                        </a:xfrm>
                        <a:custGeom>
                          <a:avLst/>
                          <a:gdLst/>
                          <a:ahLst/>
                          <a:cxnLst/>
                          <a:rect l="l" t="t" r="r" b="b"/>
                          <a:pathLst>
                            <a:path w="27305">
                              <a:moveTo>
                                <a:pt x="0" y="0"/>
                              </a:moveTo>
                              <a:lnTo>
                                <a:pt x="27127" y="0"/>
                              </a:lnTo>
                            </a:path>
                          </a:pathLst>
                        </a:custGeom>
                        <a:ln w="30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959617" id="Graphic 24" o:spid="_x0000_s1026" style="position:absolute;margin-left:422.1pt;margin-top:7.05pt;width:2.1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2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" path="m,l27127,e" filled="f" strokeweight=".08358mm">
                <v:path arrowok="t"/>
                <w10:wrap anchorx="page"/>
              </v:shape>
            </w:pict>
          </mc:Fallback>
        </mc:AlternateContent>
      </w:r>
      <w:r>
        <w:rPr>
          <w:b/>
          <w:noProof/>
          <w:sz w:val="14"/>
        </w:rPr>
        <mc:AlternateContent>
          <mc:Choice Requires="wps">
            <w:drawing>
              <wp:anchor distT="0" distB="0" distL="0" distR="0" simplePos="0" relativeHeight="15739904" behindDoc="0" locked="0" layoutInCell="1" allowOverlap="1" wp14:anchorId="4FB2B7C5" wp14:editId="1640ED71">
                <wp:simplePos x="0" y="0"/>
                <wp:positionH relativeFrom="page">
                  <wp:posOffset>6734290</wp:posOffset>
                </wp:positionH>
                <wp:positionV relativeFrom="paragraph">
                  <wp:posOffset>89395</wp:posOffset>
                </wp:positionV>
                <wp:extent cx="2730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1270"/>
                        </a:xfrm>
                        <a:custGeom>
                          <a:avLst/>
                          <a:gdLst/>
                          <a:ahLst/>
                          <a:cxnLst/>
                          <a:rect l="l" t="t" r="r" b="b"/>
                          <a:pathLst>
                            <a:path w="27305">
                              <a:moveTo>
                                <a:pt x="0" y="0"/>
                              </a:moveTo>
                              <a:lnTo>
                                <a:pt x="27127" y="0"/>
                              </a:lnTo>
                            </a:path>
                          </a:pathLst>
                        </a:custGeom>
                        <a:ln w="30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695736" id="Graphic 25" o:spid="_x0000_s1026" style="position:absolute;margin-left:530.25pt;margin-top:7.05pt;width:2.1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2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" path="m,l27127,e" filled="f" strokeweight=".08358mm">
                <v:path arrowok="t"/>
                <w10:wrap anchorx="page"/>
              </v:shape>
            </w:pict>
          </mc:Fallback>
        </mc:AlternateContent>
      </w:r>
      <w:r>
        <w:rPr>
          <w:b/>
          <w:sz w:val="14"/>
        </w:rPr>
        <w:t>Order</w:t>
      </w:r>
      <w:r>
        <w:rPr>
          <w:b/>
          <w:spacing w:val="18"/>
          <w:sz w:val="14"/>
        </w:rPr>
        <w:t xml:space="preserve"> </w:t>
      </w:r>
      <w:r>
        <w:rPr>
          <w:b/>
          <w:sz w:val="14"/>
        </w:rPr>
        <w:t>ID</w:t>
      </w:r>
      <w:r>
        <w:rPr>
          <w:b/>
          <w:spacing w:val="39"/>
          <w:sz w:val="14"/>
        </w:rPr>
        <w:t xml:space="preserve">  </w:t>
      </w:r>
      <w:r>
        <w:rPr>
          <w:b/>
          <w:sz w:val="14"/>
        </w:rPr>
        <w:t>Supp</w:t>
      </w:r>
      <w:r>
        <w:rPr>
          <w:b/>
          <w:spacing w:val="19"/>
          <w:sz w:val="14"/>
        </w:rPr>
        <w:t xml:space="preserve"> </w:t>
      </w:r>
      <w:r>
        <w:rPr>
          <w:b/>
          <w:sz w:val="14"/>
        </w:rPr>
        <w:t>Efficiency</w:t>
      </w:r>
      <w:r>
        <w:rPr>
          <w:b/>
          <w:spacing w:val="39"/>
          <w:sz w:val="14"/>
        </w:rPr>
        <w:t xml:space="preserve">  </w:t>
      </w:r>
      <w:r>
        <w:rPr>
          <w:b/>
          <w:sz w:val="14"/>
        </w:rPr>
        <w:t>Execution</w:t>
      </w:r>
      <w:r>
        <w:rPr>
          <w:b/>
          <w:spacing w:val="18"/>
          <w:sz w:val="14"/>
        </w:rPr>
        <w:t xml:space="preserve"> </w:t>
      </w:r>
      <w:r>
        <w:rPr>
          <w:b/>
          <w:sz w:val="14"/>
        </w:rPr>
        <w:t>Delay</w:t>
      </w:r>
      <w:r>
        <w:rPr>
          <w:b/>
          <w:spacing w:val="39"/>
          <w:sz w:val="14"/>
        </w:rPr>
        <w:t xml:space="preserve">  </w:t>
      </w:r>
      <w:r>
        <w:rPr>
          <w:b/>
          <w:sz w:val="14"/>
        </w:rPr>
        <w:t>Demand</w:t>
      </w:r>
      <w:r>
        <w:rPr>
          <w:b/>
          <w:spacing w:val="19"/>
          <w:sz w:val="14"/>
        </w:rPr>
        <w:t xml:space="preserve"> </w:t>
      </w:r>
      <w:r>
        <w:rPr>
          <w:b/>
          <w:sz w:val="14"/>
        </w:rPr>
        <w:t>Complexity</w:t>
      </w:r>
      <w:r>
        <w:rPr>
          <w:b/>
          <w:spacing w:val="39"/>
          <w:sz w:val="14"/>
        </w:rPr>
        <w:t xml:space="preserve">  </w:t>
      </w:r>
      <w:r>
        <w:rPr>
          <w:b/>
          <w:sz w:val="14"/>
        </w:rPr>
        <w:t>Pricing</w:t>
      </w:r>
      <w:r>
        <w:rPr>
          <w:b/>
          <w:spacing w:val="19"/>
          <w:sz w:val="14"/>
        </w:rPr>
        <w:t xml:space="preserve"> </w:t>
      </w:r>
      <w:r>
        <w:rPr>
          <w:b/>
          <w:sz w:val="14"/>
        </w:rPr>
        <w:t>Pressure</w:t>
      </w:r>
      <w:r>
        <w:rPr>
          <w:b/>
          <w:spacing w:val="39"/>
          <w:sz w:val="14"/>
        </w:rPr>
        <w:t xml:space="preserve">  </w:t>
      </w:r>
      <w:r>
        <w:rPr>
          <w:b/>
          <w:sz w:val="14"/>
        </w:rPr>
        <w:t>Logistics</w:t>
      </w:r>
      <w:r>
        <w:rPr>
          <w:b/>
          <w:spacing w:val="19"/>
          <w:sz w:val="14"/>
        </w:rPr>
        <w:t xml:space="preserve"> </w:t>
      </w:r>
      <w:r>
        <w:rPr>
          <w:b/>
          <w:sz w:val="14"/>
        </w:rPr>
        <w:t>Constraints</w:t>
      </w:r>
      <w:r>
        <w:rPr>
          <w:b/>
          <w:spacing w:val="39"/>
          <w:sz w:val="14"/>
        </w:rPr>
        <w:t xml:space="preserve">  </w:t>
      </w:r>
      <w:r>
        <w:rPr>
          <w:b/>
          <w:sz w:val="14"/>
        </w:rPr>
        <w:t>Geographic</w:t>
      </w:r>
      <w:r>
        <w:rPr>
          <w:b/>
          <w:spacing w:val="19"/>
          <w:sz w:val="14"/>
        </w:rPr>
        <w:t xml:space="preserve"> </w:t>
      </w:r>
      <w:r>
        <w:rPr>
          <w:b/>
          <w:sz w:val="14"/>
        </w:rPr>
        <w:t>Friction</w:t>
      </w:r>
      <w:r>
        <w:rPr>
          <w:b/>
          <w:spacing w:val="39"/>
          <w:sz w:val="14"/>
        </w:rPr>
        <w:t xml:space="preserve">  </w:t>
      </w:r>
      <w:r>
        <w:rPr>
          <w:b/>
          <w:sz w:val="14"/>
        </w:rPr>
        <w:t>Uncertainty</w:t>
      </w:r>
      <w:r>
        <w:rPr>
          <w:b/>
          <w:spacing w:val="39"/>
          <w:sz w:val="14"/>
        </w:rPr>
        <w:t xml:space="preserve">  </w:t>
      </w:r>
      <w:r>
        <w:rPr>
          <w:b/>
          <w:sz w:val="14"/>
        </w:rPr>
        <w:t>Dominant</w:t>
      </w:r>
      <w:r>
        <w:rPr>
          <w:b/>
          <w:spacing w:val="19"/>
          <w:sz w:val="14"/>
        </w:rPr>
        <w:t xml:space="preserve"> </w:t>
      </w:r>
      <w:r>
        <w:rPr>
          <w:b/>
          <w:spacing w:val="-2"/>
          <w:sz w:val="14"/>
        </w:rPr>
        <w:t>Cause</w:t>
      </w:r>
    </w:p>
    <w:tbl>
      <w:tblPr>
        <w:tblW w:w="0" w:type="auto"/>
        <w:tblInd w:w="81" w:type="dxa"/>
        <w:tblLayout w:type="fixed"/>
        <w:tblCellMar>
          <w:left w:w="0" w:type="dxa"/>
          <w:right w:w="0" w:type="dxa"/>
        </w:tblCellMar>
        <w:tblLook w:val="01E0" w:firstRow="1" w:lastRow="1" w:firstColumn="1" w:lastColumn="1" w:noHBand="0" w:noVBand="0"/>
      </w:tblPr>
      <w:tblGrid>
        <w:gridCol w:w="615"/>
        <w:gridCol w:w="939"/>
        <w:gridCol w:w="1131"/>
        <w:gridCol w:w="1281"/>
        <w:gridCol w:w="1286"/>
        <w:gridCol w:w="1302"/>
        <w:gridCol w:w="1419"/>
        <w:gridCol w:w="1132"/>
        <w:gridCol w:w="1516"/>
      </w:tblGrid>
      <w:tr w:rsidR="006B59E7" w14:paraId="53DFFC16" w14:textId="77777777">
        <w:trPr>
          <w:trHeight w:val="199"/>
        </w:trPr>
        <w:tc>
          <w:tcPr>
            <w:tcW w:w="615" w:type="dxa"/>
            <w:tcBorders>
              <w:top w:val="single" w:sz="4" w:space="0" w:color="000000"/>
            </w:tcBorders>
          </w:tcPr>
          <w:p w14:paraId="2D35E873" w14:textId="77777777" w:rsidR="006B59E7" w:rsidRDefault="00000000">
            <w:pPr>
              <w:pStyle w:val="TableParagraph"/>
              <w:spacing w:before="28"/>
              <w:ind w:left="71"/>
              <w:jc w:val="left"/>
              <w:rPr>
                <w:sz w:val="14"/>
              </w:rPr>
            </w:pPr>
            <w:r>
              <w:rPr>
                <w:spacing w:val="-2"/>
                <w:sz w:val="14"/>
              </w:rPr>
              <w:t>75483</w:t>
            </w:r>
          </w:p>
        </w:tc>
        <w:tc>
          <w:tcPr>
            <w:tcW w:w="939" w:type="dxa"/>
            <w:tcBorders>
              <w:top w:val="single" w:sz="4" w:space="0" w:color="000000"/>
            </w:tcBorders>
          </w:tcPr>
          <w:p w14:paraId="08235394" w14:textId="77777777" w:rsidR="006B59E7" w:rsidRDefault="00000000">
            <w:pPr>
              <w:pStyle w:val="TableParagraph"/>
              <w:spacing w:before="28"/>
              <w:ind w:left="187"/>
              <w:jc w:val="left"/>
              <w:rPr>
                <w:sz w:val="14"/>
              </w:rPr>
            </w:pPr>
            <w:r>
              <w:rPr>
                <w:spacing w:val="-2"/>
                <w:sz w:val="14"/>
              </w:rPr>
              <w:t>0.2834</w:t>
            </w:r>
          </w:p>
        </w:tc>
        <w:tc>
          <w:tcPr>
            <w:tcW w:w="1131" w:type="dxa"/>
            <w:tcBorders>
              <w:top w:val="single" w:sz="4" w:space="0" w:color="000000"/>
            </w:tcBorders>
          </w:tcPr>
          <w:p w14:paraId="4E4A1966" w14:textId="77777777" w:rsidR="006B59E7" w:rsidRDefault="00000000">
            <w:pPr>
              <w:pStyle w:val="TableParagraph"/>
              <w:spacing w:before="28"/>
              <w:ind w:right="17"/>
              <w:rPr>
                <w:sz w:val="14"/>
              </w:rPr>
            </w:pPr>
            <w:r>
              <w:rPr>
                <w:spacing w:val="-2"/>
                <w:sz w:val="14"/>
              </w:rPr>
              <w:t>0.1626</w:t>
            </w:r>
          </w:p>
        </w:tc>
        <w:tc>
          <w:tcPr>
            <w:tcW w:w="1281" w:type="dxa"/>
            <w:tcBorders>
              <w:top w:val="single" w:sz="4" w:space="0" w:color="000000"/>
            </w:tcBorders>
          </w:tcPr>
          <w:p w14:paraId="0BBD4695" w14:textId="77777777" w:rsidR="006B59E7" w:rsidRDefault="00000000">
            <w:pPr>
              <w:pStyle w:val="TableParagraph"/>
              <w:spacing w:before="28"/>
              <w:ind w:left="379"/>
              <w:jc w:val="left"/>
              <w:rPr>
                <w:sz w:val="14"/>
              </w:rPr>
            </w:pPr>
            <w:r>
              <w:rPr>
                <w:spacing w:val="-2"/>
                <w:sz w:val="14"/>
              </w:rPr>
              <w:t>0.0532</w:t>
            </w:r>
          </w:p>
        </w:tc>
        <w:tc>
          <w:tcPr>
            <w:tcW w:w="1286" w:type="dxa"/>
            <w:tcBorders>
              <w:top w:val="single" w:sz="4" w:space="0" w:color="000000"/>
            </w:tcBorders>
          </w:tcPr>
          <w:p w14:paraId="77498483" w14:textId="77777777" w:rsidR="006B59E7" w:rsidRDefault="00000000">
            <w:pPr>
              <w:pStyle w:val="TableParagraph"/>
              <w:spacing w:before="28"/>
              <w:ind w:left="126"/>
              <w:rPr>
                <w:sz w:val="14"/>
              </w:rPr>
            </w:pPr>
            <w:r>
              <w:rPr>
                <w:spacing w:val="-2"/>
                <w:sz w:val="14"/>
              </w:rPr>
              <w:t>0.2332</w:t>
            </w:r>
          </w:p>
        </w:tc>
        <w:tc>
          <w:tcPr>
            <w:tcW w:w="1302" w:type="dxa"/>
            <w:tcBorders>
              <w:top w:val="single" w:sz="4" w:space="0" w:color="000000"/>
            </w:tcBorders>
          </w:tcPr>
          <w:p w14:paraId="5A6D933E" w14:textId="77777777" w:rsidR="006B59E7" w:rsidRDefault="00000000">
            <w:pPr>
              <w:pStyle w:val="TableParagraph"/>
              <w:spacing w:before="28"/>
              <w:ind w:left="385"/>
              <w:jc w:val="left"/>
              <w:rPr>
                <w:sz w:val="14"/>
              </w:rPr>
            </w:pPr>
            <w:r>
              <w:rPr>
                <w:spacing w:val="-2"/>
                <w:sz w:val="14"/>
              </w:rPr>
              <w:t>0.0722</w:t>
            </w:r>
          </w:p>
        </w:tc>
        <w:tc>
          <w:tcPr>
            <w:tcW w:w="1419" w:type="dxa"/>
            <w:tcBorders>
              <w:top w:val="single" w:sz="4" w:space="0" w:color="000000"/>
            </w:tcBorders>
          </w:tcPr>
          <w:p w14:paraId="38B6A2E4" w14:textId="77777777" w:rsidR="006B59E7" w:rsidRDefault="00000000">
            <w:pPr>
              <w:pStyle w:val="TableParagraph"/>
              <w:spacing w:before="28"/>
              <w:ind w:left="26"/>
              <w:rPr>
                <w:sz w:val="14"/>
              </w:rPr>
            </w:pPr>
            <w:r>
              <w:rPr>
                <w:spacing w:val="-2"/>
                <w:sz w:val="14"/>
              </w:rPr>
              <w:t>0.0766</w:t>
            </w:r>
          </w:p>
        </w:tc>
        <w:tc>
          <w:tcPr>
            <w:tcW w:w="1132" w:type="dxa"/>
            <w:tcBorders>
              <w:top w:val="single" w:sz="4" w:space="0" w:color="000000"/>
            </w:tcBorders>
          </w:tcPr>
          <w:p w14:paraId="5193D7D9" w14:textId="77777777" w:rsidR="006B59E7" w:rsidRDefault="00000000">
            <w:pPr>
              <w:pStyle w:val="TableParagraph"/>
              <w:spacing w:before="28"/>
              <w:ind w:right="234"/>
              <w:jc w:val="right"/>
              <w:rPr>
                <w:sz w:val="14"/>
              </w:rPr>
            </w:pPr>
            <w:r>
              <w:rPr>
                <w:spacing w:val="-2"/>
                <w:sz w:val="14"/>
              </w:rPr>
              <w:t>0.1188</w:t>
            </w:r>
          </w:p>
        </w:tc>
        <w:tc>
          <w:tcPr>
            <w:tcW w:w="1516" w:type="dxa"/>
            <w:tcBorders>
              <w:top w:val="single" w:sz="4" w:space="0" w:color="000000"/>
            </w:tcBorders>
          </w:tcPr>
          <w:p w14:paraId="2FCC8390" w14:textId="77777777" w:rsidR="006B59E7" w:rsidRDefault="00000000">
            <w:pPr>
              <w:pStyle w:val="TableParagraph"/>
              <w:spacing w:before="28"/>
              <w:ind w:left="242"/>
              <w:jc w:val="left"/>
              <w:rPr>
                <w:sz w:val="14"/>
              </w:rPr>
            </w:pPr>
            <w:r>
              <w:rPr>
                <w:sz w:val="14"/>
              </w:rPr>
              <w:t>Supplier</w:t>
            </w:r>
            <w:r>
              <w:rPr>
                <w:spacing w:val="4"/>
                <w:sz w:val="14"/>
              </w:rPr>
              <w:t xml:space="preserve"> </w:t>
            </w:r>
            <w:r>
              <w:rPr>
                <w:spacing w:val="-2"/>
                <w:sz w:val="14"/>
              </w:rPr>
              <w:t>Efficiency</w:t>
            </w:r>
          </w:p>
        </w:tc>
      </w:tr>
      <w:tr w:rsidR="006B59E7" w14:paraId="313B9537" w14:textId="77777777">
        <w:trPr>
          <w:trHeight w:val="172"/>
        </w:trPr>
        <w:tc>
          <w:tcPr>
            <w:tcW w:w="615" w:type="dxa"/>
          </w:tcPr>
          <w:p w14:paraId="52D6AA7D" w14:textId="77777777" w:rsidR="006B59E7" w:rsidRDefault="00000000">
            <w:pPr>
              <w:pStyle w:val="TableParagraph"/>
              <w:ind w:left="71"/>
              <w:jc w:val="left"/>
              <w:rPr>
                <w:sz w:val="14"/>
              </w:rPr>
            </w:pPr>
            <w:r>
              <w:rPr>
                <w:spacing w:val="-2"/>
                <w:sz w:val="14"/>
              </w:rPr>
              <w:t>75484</w:t>
            </w:r>
          </w:p>
        </w:tc>
        <w:tc>
          <w:tcPr>
            <w:tcW w:w="939" w:type="dxa"/>
          </w:tcPr>
          <w:p w14:paraId="105756BA" w14:textId="77777777" w:rsidR="006B59E7" w:rsidRDefault="00000000">
            <w:pPr>
              <w:pStyle w:val="TableParagraph"/>
              <w:ind w:left="187"/>
              <w:jc w:val="left"/>
              <w:rPr>
                <w:sz w:val="14"/>
              </w:rPr>
            </w:pPr>
            <w:r>
              <w:rPr>
                <w:spacing w:val="-2"/>
                <w:sz w:val="14"/>
              </w:rPr>
              <w:t>0.2872</w:t>
            </w:r>
          </w:p>
        </w:tc>
        <w:tc>
          <w:tcPr>
            <w:tcW w:w="1131" w:type="dxa"/>
          </w:tcPr>
          <w:p w14:paraId="01A6E4D5" w14:textId="77777777" w:rsidR="006B59E7" w:rsidRDefault="00000000">
            <w:pPr>
              <w:pStyle w:val="TableParagraph"/>
              <w:ind w:right="17"/>
              <w:rPr>
                <w:sz w:val="14"/>
              </w:rPr>
            </w:pPr>
            <w:r>
              <w:rPr>
                <w:spacing w:val="-2"/>
                <w:sz w:val="14"/>
              </w:rPr>
              <w:t>0.0161</w:t>
            </w:r>
          </w:p>
        </w:tc>
        <w:tc>
          <w:tcPr>
            <w:tcW w:w="1281" w:type="dxa"/>
          </w:tcPr>
          <w:p w14:paraId="7AA568E3" w14:textId="77777777" w:rsidR="006B59E7" w:rsidRDefault="00000000">
            <w:pPr>
              <w:pStyle w:val="TableParagraph"/>
              <w:ind w:left="379"/>
              <w:jc w:val="left"/>
              <w:rPr>
                <w:sz w:val="14"/>
              </w:rPr>
            </w:pPr>
            <w:r>
              <w:rPr>
                <w:spacing w:val="-2"/>
                <w:sz w:val="14"/>
              </w:rPr>
              <w:t>0.0539</w:t>
            </w:r>
          </w:p>
        </w:tc>
        <w:tc>
          <w:tcPr>
            <w:tcW w:w="1286" w:type="dxa"/>
          </w:tcPr>
          <w:p w14:paraId="36B5BE6F" w14:textId="77777777" w:rsidR="006B59E7" w:rsidRDefault="00000000">
            <w:pPr>
              <w:pStyle w:val="TableParagraph"/>
              <w:ind w:left="126"/>
              <w:rPr>
                <w:sz w:val="14"/>
              </w:rPr>
            </w:pPr>
            <w:r>
              <w:rPr>
                <w:spacing w:val="-2"/>
                <w:sz w:val="14"/>
              </w:rPr>
              <w:t>0.4314</w:t>
            </w:r>
          </w:p>
        </w:tc>
        <w:tc>
          <w:tcPr>
            <w:tcW w:w="1302" w:type="dxa"/>
          </w:tcPr>
          <w:p w14:paraId="755771FA" w14:textId="77777777" w:rsidR="006B59E7" w:rsidRDefault="00000000">
            <w:pPr>
              <w:pStyle w:val="TableParagraph"/>
              <w:ind w:left="385"/>
              <w:jc w:val="left"/>
              <w:rPr>
                <w:sz w:val="14"/>
              </w:rPr>
            </w:pPr>
            <w:r>
              <w:rPr>
                <w:spacing w:val="-2"/>
                <w:sz w:val="14"/>
              </w:rPr>
              <w:t>0.0722</w:t>
            </w:r>
          </w:p>
        </w:tc>
        <w:tc>
          <w:tcPr>
            <w:tcW w:w="1419" w:type="dxa"/>
          </w:tcPr>
          <w:p w14:paraId="36BC72DD" w14:textId="77777777" w:rsidR="006B59E7" w:rsidRDefault="00000000">
            <w:pPr>
              <w:pStyle w:val="TableParagraph"/>
              <w:ind w:left="26"/>
              <w:rPr>
                <w:sz w:val="14"/>
              </w:rPr>
            </w:pPr>
            <w:r>
              <w:rPr>
                <w:spacing w:val="-2"/>
                <w:sz w:val="14"/>
              </w:rPr>
              <w:t>0.0795</w:t>
            </w:r>
          </w:p>
        </w:tc>
        <w:tc>
          <w:tcPr>
            <w:tcW w:w="1132" w:type="dxa"/>
          </w:tcPr>
          <w:p w14:paraId="768F699D" w14:textId="77777777" w:rsidR="006B59E7" w:rsidRDefault="00000000">
            <w:pPr>
              <w:pStyle w:val="TableParagraph"/>
              <w:ind w:right="234"/>
              <w:jc w:val="right"/>
              <w:rPr>
                <w:sz w:val="14"/>
              </w:rPr>
            </w:pPr>
            <w:r>
              <w:rPr>
                <w:spacing w:val="-2"/>
                <w:sz w:val="14"/>
              </w:rPr>
              <w:t>0.0596</w:t>
            </w:r>
          </w:p>
        </w:tc>
        <w:tc>
          <w:tcPr>
            <w:tcW w:w="1516" w:type="dxa"/>
          </w:tcPr>
          <w:p w14:paraId="76D3AA5C" w14:textId="77777777" w:rsidR="006B59E7" w:rsidRDefault="00000000">
            <w:pPr>
              <w:pStyle w:val="TableParagraph"/>
              <w:ind w:left="242"/>
              <w:jc w:val="left"/>
              <w:rPr>
                <w:sz w:val="14"/>
              </w:rPr>
            </w:pPr>
            <w:r>
              <w:rPr>
                <w:sz w:val="14"/>
              </w:rPr>
              <w:t>Pricing</w:t>
            </w:r>
            <w:r>
              <w:rPr>
                <w:spacing w:val="4"/>
                <w:sz w:val="14"/>
              </w:rPr>
              <w:t xml:space="preserve"> </w:t>
            </w:r>
            <w:r>
              <w:rPr>
                <w:spacing w:val="-2"/>
                <w:sz w:val="14"/>
              </w:rPr>
              <w:t>Pressure</w:t>
            </w:r>
          </w:p>
        </w:tc>
      </w:tr>
      <w:tr w:rsidR="006B59E7" w14:paraId="1EB95D22" w14:textId="77777777">
        <w:trPr>
          <w:trHeight w:val="172"/>
        </w:trPr>
        <w:tc>
          <w:tcPr>
            <w:tcW w:w="615" w:type="dxa"/>
          </w:tcPr>
          <w:p w14:paraId="55D83A51" w14:textId="77777777" w:rsidR="006B59E7" w:rsidRDefault="00000000">
            <w:pPr>
              <w:pStyle w:val="TableParagraph"/>
              <w:ind w:left="71"/>
              <w:jc w:val="left"/>
              <w:rPr>
                <w:sz w:val="14"/>
              </w:rPr>
            </w:pPr>
            <w:r>
              <w:rPr>
                <w:spacing w:val="-2"/>
                <w:sz w:val="14"/>
              </w:rPr>
              <w:t>75485</w:t>
            </w:r>
          </w:p>
        </w:tc>
        <w:tc>
          <w:tcPr>
            <w:tcW w:w="939" w:type="dxa"/>
          </w:tcPr>
          <w:p w14:paraId="63421F5F" w14:textId="77777777" w:rsidR="006B59E7" w:rsidRDefault="00000000">
            <w:pPr>
              <w:pStyle w:val="TableParagraph"/>
              <w:ind w:left="187"/>
              <w:jc w:val="left"/>
              <w:rPr>
                <w:sz w:val="14"/>
              </w:rPr>
            </w:pPr>
            <w:r>
              <w:rPr>
                <w:spacing w:val="-2"/>
                <w:sz w:val="14"/>
              </w:rPr>
              <w:t>0.3197</w:t>
            </w:r>
          </w:p>
        </w:tc>
        <w:tc>
          <w:tcPr>
            <w:tcW w:w="1131" w:type="dxa"/>
          </w:tcPr>
          <w:p w14:paraId="7ABA7991" w14:textId="77777777" w:rsidR="006B59E7" w:rsidRDefault="00000000">
            <w:pPr>
              <w:pStyle w:val="TableParagraph"/>
              <w:ind w:right="17"/>
              <w:rPr>
                <w:sz w:val="14"/>
              </w:rPr>
            </w:pPr>
            <w:r>
              <w:rPr>
                <w:spacing w:val="-2"/>
                <w:sz w:val="14"/>
              </w:rPr>
              <w:t>0.0161</w:t>
            </w:r>
          </w:p>
        </w:tc>
        <w:tc>
          <w:tcPr>
            <w:tcW w:w="1281" w:type="dxa"/>
          </w:tcPr>
          <w:p w14:paraId="5ED6ABC1" w14:textId="77777777" w:rsidR="006B59E7" w:rsidRDefault="00000000">
            <w:pPr>
              <w:pStyle w:val="TableParagraph"/>
              <w:ind w:left="379"/>
              <w:jc w:val="left"/>
              <w:rPr>
                <w:sz w:val="14"/>
              </w:rPr>
            </w:pPr>
            <w:r>
              <w:rPr>
                <w:spacing w:val="-2"/>
                <w:sz w:val="14"/>
              </w:rPr>
              <w:t>0.0598</w:t>
            </w:r>
          </w:p>
        </w:tc>
        <w:tc>
          <w:tcPr>
            <w:tcW w:w="1286" w:type="dxa"/>
          </w:tcPr>
          <w:p w14:paraId="6C880385" w14:textId="77777777" w:rsidR="006B59E7" w:rsidRDefault="00000000">
            <w:pPr>
              <w:pStyle w:val="TableParagraph"/>
              <w:ind w:left="126"/>
              <w:rPr>
                <w:sz w:val="14"/>
              </w:rPr>
            </w:pPr>
            <w:r>
              <w:rPr>
                <w:spacing w:val="-2"/>
                <w:sz w:val="14"/>
              </w:rPr>
              <w:t>0.0962</w:t>
            </w:r>
          </w:p>
        </w:tc>
        <w:tc>
          <w:tcPr>
            <w:tcW w:w="1302" w:type="dxa"/>
          </w:tcPr>
          <w:p w14:paraId="38FC018C" w14:textId="77777777" w:rsidR="006B59E7" w:rsidRDefault="00000000">
            <w:pPr>
              <w:pStyle w:val="TableParagraph"/>
              <w:ind w:left="385"/>
              <w:jc w:val="left"/>
              <w:rPr>
                <w:sz w:val="14"/>
              </w:rPr>
            </w:pPr>
            <w:r>
              <w:rPr>
                <w:spacing w:val="-2"/>
                <w:sz w:val="14"/>
              </w:rPr>
              <w:t>0.3458</w:t>
            </w:r>
          </w:p>
        </w:tc>
        <w:tc>
          <w:tcPr>
            <w:tcW w:w="1419" w:type="dxa"/>
          </w:tcPr>
          <w:p w14:paraId="36D437FE" w14:textId="77777777" w:rsidR="006B59E7" w:rsidRDefault="00000000">
            <w:pPr>
              <w:pStyle w:val="TableParagraph"/>
              <w:ind w:left="26"/>
              <w:rPr>
                <w:sz w:val="14"/>
              </w:rPr>
            </w:pPr>
            <w:r>
              <w:rPr>
                <w:spacing w:val="-2"/>
                <w:sz w:val="14"/>
              </w:rPr>
              <w:t>0.0972</w:t>
            </w:r>
          </w:p>
        </w:tc>
        <w:tc>
          <w:tcPr>
            <w:tcW w:w="1132" w:type="dxa"/>
          </w:tcPr>
          <w:p w14:paraId="0674E6D7" w14:textId="77777777" w:rsidR="006B59E7" w:rsidRDefault="00000000">
            <w:pPr>
              <w:pStyle w:val="TableParagraph"/>
              <w:ind w:right="234"/>
              <w:jc w:val="right"/>
              <w:rPr>
                <w:sz w:val="14"/>
              </w:rPr>
            </w:pPr>
            <w:r>
              <w:rPr>
                <w:spacing w:val="-2"/>
                <w:sz w:val="14"/>
              </w:rPr>
              <w:t>0.0652</w:t>
            </w:r>
          </w:p>
        </w:tc>
        <w:tc>
          <w:tcPr>
            <w:tcW w:w="1516" w:type="dxa"/>
          </w:tcPr>
          <w:p w14:paraId="4DC8783B" w14:textId="77777777" w:rsidR="006B59E7" w:rsidRDefault="00000000">
            <w:pPr>
              <w:pStyle w:val="TableParagraph"/>
              <w:ind w:left="242"/>
              <w:jc w:val="left"/>
              <w:rPr>
                <w:sz w:val="14"/>
              </w:rPr>
            </w:pPr>
            <w:r>
              <w:rPr>
                <w:sz w:val="14"/>
              </w:rPr>
              <w:t>Logistics</w:t>
            </w:r>
            <w:r>
              <w:rPr>
                <w:spacing w:val="5"/>
                <w:sz w:val="14"/>
              </w:rPr>
              <w:t xml:space="preserve"> </w:t>
            </w:r>
            <w:r>
              <w:rPr>
                <w:spacing w:val="-2"/>
                <w:sz w:val="14"/>
              </w:rPr>
              <w:t>Constraints</w:t>
            </w:r>
          </w:p>
        </w:tc>
      </w:tr>
      <w:tr w:rsidR="006B59E7" w14:paraId="71FBAD54" w14:textId="77777777">
        <w:trPr>
          <w:trHeight w:val="172"/>
        </w:trPr>
        <w:tc>
          <w:tcPr>
            <w:tcW w:w="615" w:type="dxa"/>
          </w:tcPr>
          <w:p w14:paraId="483691D4" w14:textId="77777777" w:rsidR="006B59E7" w:rsidRDefault="00000000">
            <w:pPr>
              <w:pStyle w:val="TableParagraph"/>
              <w:ind w:left="71"/>
              <w:jc w:val="left"/>
              <w:rPr>
                <w:sz w:val="14"/>
              </w:rPr>
            </w:pPr>
            <w:r>
              <w:rPr>
                <w:spacing w:val="-2"/>
                <w:sz w:val="14"/>
              </w:rPr>
              <w:t>75486</w:t>
            </w:r>
          </w:p>
        </w:tc>
        <w:tc>
          <w:tcPr>
            <w:tcW w:w="939" w:type="dxa"/>
          </w:tcPr>
          <w:p w14:paraId="70855FDC" w14:textId="77777777" w:rsidR="006B59E7" w:rsidRDefault="00000000">
            <w:pPr>
              <w:pStyle w:val="TableParagraph"/>
              <w:ind w:left="187"/>
              <w:jc w:val="left"/>
              <w:rPr>
                <w:sz w:val="14"/>
              </w:rPr>
            </w:pPr>
            <w:r>
              <w:rPr>
                <w:spacing w:val="-2"/>
                <w:sz w:val="14"/>
              </w:rPr>
              <w:t>0.3151</w:t>
            </w:r>
          </w:p>
        </w:tc>
        <w:tc>
          <w:tcPr>
            <w:tcW w:w="1131" w:type="dxa"/>
          </w:tcPr>
          <w:p w14:paraId="47BB5FB3" w14:textId="77777777" w:rsidR="006B59E7" w:rsidRDefault="00000000">
            <w:pPr>
              <w:pStyle w:val="TableParagraph"/>
              <w:ind w:right="17"/>
              <w:rPr>
                <w:sz w:val="14"/>
              </w:rPr>
            </w:pPr>
            <w:r>
              <w:rPr>
                <w:spacing w:val="-2"/>
                <w:sz w:val="14"/>
              </w:rPr>
              <w:t>0.2025</w:t>
            </w:r>
          </w:p>
        </w:tc>
        <w:tc>
          <w:tcPr>
            <w:tcW w:w="1281" w:type="dxa"/>
          </w:tcPr>
          <w:p w14:paraId="7A533BB4" w14:textId="77777777" w:rsidR="006B59E7" w:rsidRDefault="00000000">
            <w:pPr>
              <w:pStyle w:val="TableParagraph"/>
              <w:ind w:left="379"/>
              <w:jc w:val="left"/>
              <w:rPr>
                <w:sz w:val="14"/>
              </w:rPr>
            </w:pPr>
            <w:r>
              <w:rPr>
                <w:spacing w:val="-2"/>
                <w:sz w:val="14"/>
              </w:rPr>
              <w:t>0.0589</w:t>
            </w:r>
          </w:p>
        </w:tc>
        <w:tc>
          <w:tcPr>
            <w:tcW w:w="1286" w:type="dxa"/>
          </w:tcPr>
          <w:p w14:paraId="662654E3" w14:textId="77777777" w:rsidR="006B59E7" w:rsidRDefault="00000000">
            <w:pPr>
              <w:pStyle w:val="TableParagraph"/>
              <w:ind w:left="126"/>
              <w:rPr>
                <w:sz w:val="14"/>
              </w:rPr>
            </w:pPr>
            <w:r>
              <w:rPr>
                <w:spacing w:val="-2"/>
                <w:sz w:val="14"/>
              </w:rPr>
              <w:t>0.1110</w:t>
            </w:r>
          </w:p>
        </w:tc>
        <w:tc>
          <w:tcPr>
            <w:tcW w:w="1302" w:type="dxa"/>
          </w:tcPr>
          <w:p w14:paraId="679362E7" w14:textId="77777777" w:rsidR="006B59E7" w:rsidRDefault="00000000">
            <w:pPr>
              <w:pStyle w:val="TableParagraph"/>
              <w:ind w:left="385"/>
              <w:jc w:val="left"/>
              <w:rPr>
                <w:sz w:val="14"/>
              </w:rPr>
            </w:pPr>
            <w:r>
              <w:rPr>
                <w:spacing w:val="-2"/>
                <w:sz w:val="14"/>
              </w:rPr>
              <w:t>0.0722</w:t>
            </w:r>
          </w:p>
        </w:tc>
        <w:tc>
          <w:tcPr>
            <w:tcW w:w="1419" w:type="dxa"/>
          </w:tcPr>
          <w:p w14:paraId="1C461AFA" w14:textId="77777777" w:rsidR="006B59E7" w:rsidRDefault="00000000">
            <w:pPr>
              <w:pStyle w:val="TableParagraph"/>
              <w:ind w:left="26"/>
              <w:rPr>
                <w:sz w:val="14"/>
              </w:rPr>
            </w:pPr>
            <w:r>
              <w:rPr>
                <w:spacing w:val="-2"/>
                <w:sz w:val="14"/>
              </w:rPr>
              <w:t>0.0983</w:t>
            </w:r>
          </w:p>
        </w:tc>
        <w:tc>
          <w:tcPr>
            <w:tcW w:w="1132" w:type="dxa"/>
          </w:tcPr>
          <w:p w14:paraId="4885A13E" w14:textId="77777777" w:rsidR="006B59E7" w:rsidRDefault="00000000">
            <w:pPr>
              <w:pStyle w:val="TableParagraph"/>
              <w:ind w:right="234"/>
              <w:jc w:val="right"/>
              <w:rPr>
                <w:sz w:val="14"/>
              </w:rPr>
            </w:pPr>
            <w:r>
              <w:rPr>
                <w:spacing w:val="-2"/>
                <w:sz w:val="14"/>
              </w:rPr>
              <w:t>0.1419</w:t>
            </w:r>
          </w:p>
        </w:tc>
        <w:tc>
          <w:tcPr>
            <w:tcW w:w="1516" w:type="dxa"/>
          </w:tcPr>
          <w:p w14:paraId="498798BF" w14:textId="77777777" w:rsidR="006B59E7" w:rsidRDefault="00000000">
            <w:pPr>
              <w:pStyle w:val="TableParagraph"/>
              <w:ind w:left="242"/>
              <w:jc w:val="left"/>
              <w:rPr>
                <w:sz w:val="14"/>
              </w:rPr>
            </w:pPr>
            <w:r>
              <w:rPr>
                <w:sz w:val="14"/>
              </w:rPr>
              <w:t>Supplier</w:t>
            </w:r>
            <w:r>
              <w:rPr>
                <w:spacing w:val="4"/>
                <w:sz w:val="14"/>
              </w:rPr>
              <w:t xml:space="preserve"> </w:t>
            </w:r>
            <w:r>
              <w:rPr>
                <w:spacing w:val="-2"/>
                <w:sz w:val="14"/>
              </w:rPr>
              <w:t>Efficiency</w:t>
            </w:r>
          </w:p>
        </w:tc>
      </w:tr>
      <w:tr w:rsidR="006B59E7" w14:paraId="70D4C0E6" w14:textId="77777777">
        <w:trPr>
          <w:trHeight w:val="206"/>
        </w:trPr>
        <w:tc>
          <w:tcPr>
            <w:tcW w:w="615" w:type="dxa"/>
            <w:tcBorders>
              <w:bottom w:val="single" w:sz="6" w:space="0" w:color="000000"/>
            </w:tcBorders>
          </w:tcPr>
          <w:p w14:paraId="5F355677" w14:textId="77777777" w:rsidR="006B59E7" w:rsidRDefault="00000000">
            <w:pPr>
              <w:pStyle w:val="TableParagraph"/>
              <w:spacing w:line="240" w:lineRule="auto"/>
              <w:ind w:left="71"/>
              <w:jc w:val="left"/>
              <w:rPr>
                <w:sz w:val="14"/>
              </w:rPr>
            </w:pPr>
            <w:r>
              <w:rPr>
                <w:spacing w:val="-2"/>
                <w:sz w:val="14"/>
              </w:rPr>
              <w:t>75487</w:t>
            </w:r>
          </w:p>
        </w:tc>
        <w:tc>
          <w:tcPr>
            <w:tcW w:w="939" w:type="dxa"/>
            <w:tcBorders>
              <w:bottom w:val="single" w:sz="6" w:space="0" w:color="000000"/>
            </w:tcBorders>
          </w:tcPr>
          <w:p w14:paraId="1C430340" w14:textId="77777777" w:rsidR="006B59E7" w:rsidRDefault="00000000">
            <w:pPr>
              <w:pStyle w:val="TableParagraph"/>
              <w:spacing w:line="240" w:lineRule="auto"/>
              <w:ind w:left="187"/>
              <w:jc w:val="left"/>
              <w:rPr>
                <w:sz w:val="14"/>
              </w:rPr>
            </w:pPr>
            <w:r>
              <w:rPr>
                <w:spacing w:val="-2"/>
                <w:sz w:val="14"/>
              </w:rPr>
              <w:t>0.3069</w:t>
            </w:r>
          </w:p>
        </w:tc>
        <w:tc>
          <w:tcPr>
            <w:tcW w:w="1131" w:type="dxa"/>
            <w:tcBorders>
              <w:bottom w:val="single" w:sz="6" w:space="0" w:color="000000"/>
            </w:tcBorders>
          </w:tcPr>
          <w:p w14:paraId="51E076EE" w14:textId="77777777" w:rsidR="006B59E7" w:rsidRDefault="00000000">
            <w:pPr>
              <w:pStyle w:val="TableParagraph"/>
              <w:spacing w:line="240" w:lineRule="auto"/>
              <w:ind w:right="17"/>
              <w:rPr>
                <w:sz w:val="14"/>
              </w:rPr>
            </w:pPr>
            <w:r>
              <w:rPr>
                <w:spacing w:val="-2"/>
                <w:sz w:val="14"/>
              </w:rPr>
              <w:t>0.1922</w:t>
            </w:r>
          </w:p>
        </w:tc>
        <w:tc>
          <w:tcPr>
            <w:tcW w:w="1281" w:type="dxa"/>
            <w:tcBorders>
              <w:bottom w:val="single" w:sz="6" w:space="0" w:color="000000"/>
            </w:tcBorders>
          </w:tcPr>
          <w:p w14:paraId="2B3F69A5" w14:textId="77777777" w:rsidR="006B59E7" w:rsidRDefault="00000000">
            <w:pPr>
              <w:pStyle w:val="TableParagraph"/>
              <w:spacing w:line="240" w:lineRule="auto"/>
              <w:ind w:left="379"/>
              <w:jc w:val="left"/>
              <w:rPr>
                <w:sz w:val="14"/>
              </w:rPr>
            </w:pPr>
            <w:r>
              <w:rPr>
                <w:spacing w:val="-2"/>
                <w:sz w:val="14"/>
              </w:rPr>
              <w:t>0.0574</w:t>
            </w:r>
          </w:p>
        </w:tc>
        <w:tc>
          <w:tcPr>
            <w:tcW w:w="1286" w:type="dxa"/>
            <w:tcBorders>
              <w:bottom w:val="single" w:sz="6" w:space="0" w:color="000000"/>
            </w:tcBorders>
          </w:tcPr>
          <w:p w14:paraId="3AC4A8F9" w14:textId="77777777" w:rsidR="006B59E7" w:rsidRDefault="00000000">
            <w:pPr>
              <w:pStyle w:val="TableParagraph"/>
              <w:spacing w:line="240" w:lineRule="auto"/>
              <w:ind w:left="126"/>
              <w:rPr>
                <w:sz w:val="14"/>
              </w:rPr>
            </w:pPr>
            <w:r>
              <w:rPr>
                <w:spacing w:val="-2"/>
                <w:sz w:val="14"/>
              </w:rPr>
              <w:t>0.1397</w:t>
            </w:r>
          </w:p>
        </w:tc>
        <w:tc>
          <w:tcPr>
            <w:tcW w:w="1302" w:type="dxa"/>
            <w:tcBorders>
              <w:bottom w:val="single" w:sz="6" w:space="0" w:color="000000"/>
            </w:tcBorders>
          </w:tcPr>
          <w:p w14:paraId="25931D9E" w14:textId="77777777" w:rsidR="006B59E7" w:rsidRDefault="00000000">
            <w:pPr>
              <w:pStyle w:val="TableParagraph"/>
              <w:spacing w:line="240" w:lineRule="auto"/>
              <w:ind w:left="385"/>
              <w:jc w:val="left"/>
              <w:rPr>
                <w:sz w:val="14"/>
              </w:rPr>
            </w:pPr>
            <w:r>
              <w:rPr>
                <w:spacing w:val="-2"/>
                <w:sz w:val="14"/>
              </w:rPr>
              <w:t>0.0722</w:t>
            </w:r>
          </w:p>
        </w:tc>
        <w:tc>
          <w:tcPr>
            <w:tcW w:w="1419" w:type="dxa"/>
            <w:tcBorders>
              <w:bottom w:val="single" w:sz="6" w:space="0" w:color="000000"/>
            </w:tcBorders>
          </w:tcPr>
          <w:p w14:paraId="17E402FA" w14:textId="77777777" w:rsidR="006B59E7" w:rsidRDefault="00000000">
            <w:pPr>
              <w:pStyle w:val="TableParagraph"/>
              <w:spacing w:line="240" w:lineRule="auto"/>
              <w:ind w:left="26"/>
              <w:rPr>
                <w:sz w:val="14"/>
              </w:rPr>
            </w:pPr>
            <w:r>
              <w:rPr>
                <w:spacing w:val="-2"/>
                <w:sz w:val="14"/>
              </w:rPr>
              <w:t>0.0957</w:t>
            </w:r>
          </w:p>
        </w:tc>
        <w:tc>
          <w:tcPr>
            <w:tcW w:w="1132" w:type="dxa"/>
            <w:tcBorders>
              <w:bottom w:val="single" w:sz="6" w:space="0" w:color="000000"/>
            </w:tcBorders>
          </w:tcPr>
          <w:p w14:paraId="2152FCBA" w14:textId="77777777" w:rsidR="006B59E7" w:rsidRDefault="00000000">
            <w:pPr>
              <w:pStyle w:val="TableParagraph"/>
              <w:spacing w:line="240" w:lineRule="auto"/>
              <w:ind w:right="234"/>
              <w:jc w:val="right"/>
              <w:rPr>
                <w:sz w:val="14"/>
              </w:rPr>
            </w:pPr>
            <w:r>
              <w:rPr>
                <w:spacing w:val="-2"/>
                <w:sz w:val="14"/>
              </w:rPr>
              <w:t>0.1358</w:t>
            </w:r>
          </w:p>
        </w:tc>
        <w:tc>
          <w:tcPr>
            <w:tcW w:w="1516" w:type="dxa"/>
            <w:tcBorders>
              <w:bottom w:val="single" w:sz="6" w:space="0" w:color="000000"/>
            </w:tcBorders>
          </w:tcPr>
          <w:p w14:paraId="07B61F20" w14:textId="77777777" w:rsidR="006B59E7" w:rsidRDefault="00000000">
            <w:pPr>
              <w:pStyle w:val="TableParagraph"/>
              <w:spacing w:line="240" w:lineRule="auto"/>
              <w:ind w:left="242"/>
              <w:jc w:val="left"/>
              <w:rPr>
                <w:sz w:val="14"/>
              </w:rPr>
            </w:pPr>
            <w:r>
              <w:rPr>
                <w:sz w:val="14"/>
              </w:rPr>
              <w:t>Supplier</w:t>
            </w:r>
            <w:r>
              <w:rPr>
                <w:spacing w:val="4"/>
                <w:sz w:val="14"/>
              </w:rPr>
              <w:t xml:space="preserve"> </w:t>
            </w:r>
            <w:r>
              <w:rPr>
                <w:spacing w:val="-2"/>
                <w:sz w:val="14"/>
              </w:rPr>
              <w:t>Efficiency</w:t>
            </w:r>
          </w:p>
        </w:tc>
      </w:tr>
    </w:tbl>
    <w:p w14:paraId="2CF93330" w14:textId="77777777" w:rsidR="006B59E7" w:rsidRDefault="00000000">
      <w:pPr>
        <w:pStyle w:val="BodyText"/>
        <w:spacing w:before="201"/>
        <w:rPr>
          <w:b/>
          <w:sz w:val="20"/>
        </w:rPr>
      </w:pPr>
      <w:r>
        <w:rPr>
          <w:b/>
          <w:noProof/>
          <w:sz w:val="20"/>
        </w:rPr>
        <w:drawing>
          <wp:anchor distT="0" distB="0" distL="0" distR="0" simplePos="0" relativeHeight="487595008" behindDoc="1" locked="0" layoutInCell="1" allowOverlap="1" wp14:anchorId="53E1B89A" wp14:editId="1573E0C3">
            <wp:simplePos x="0" y="0"/>
            <wp:positionH relativeFrom="page">
              <wp:posOffset>1788775</wp:posOffset>
            </wp:positionH>
            <wp:positionV relativeFrom="paragraph">
              <wp:posOffset>289538</wp:posOffset>
            </wp:positionV>
            <wp:extent cx="4053363" cy="332327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2" cstate="print"/>
                    <a:stretch>
                      <a:fillRect/>
                    </a:stretch>
                  </pic:blipFill>
                  <pic:spPr>
                    <a:xfrm>
                      <a:off x="0" y="0"/>
                      <a:ext cx="4053363" cy="3323272"/>
                    </a:xfrm>
                    <a:prstGeom prst="rect">
                      <a:avLst/>
                    </a:prstGeom>
                  </pic:spPr>
                </pic:pic>
              </a:graphicData>
            </a:graphic>
          </wp:anchor>
        </w:drawing>
      </w:r>
    </w:p>
    <w:p w14:paraId="6F2D872F" w14:textId="77777777" w:rsidR="006B59E7" w:rsidRDefault="006B59E7">
      <w:pPr>
        <w:pStyle w:val="BodyText"/>
        <w:spacing w:before="76"/>
        <w:rPr>
          <w:b/>
          <w:sz w:val="14"/>
        </w:rPr>
      </w:pPr>
    </w:p>
    <w:p w14:paraId="40A8129B" w14:textId="77777777" w:rsidR="006B59E7" w:rsidRDefault="00000000">
      <w:pPr>
        <w:pStyle w:val="BodyText"/>
        <w:jc w:val="center"/>
      </w:pPr>
      <w:r>
        <w:t>Figure</w:t>
      </w:r>
      <w:r>
        <w:rPr>
          <w:spacing w:val="-8"/>
        </w:rPr>
        <w:t xml:space="preserve"> </w:t>
      </w:r>
      <w:r>
        <w:t>4:</w:t>
      </w:r>
      <w:r>
        <w:rPr>
          <w:spacing w:val="5"/>
        </w:rPr>
        <w:t xml:space="preserve"> </w:t>
      </w:r>
      <w:r>
        <w:t>Pie</w:t>
      </w:r>
      <w:r>
        <w:rPr>
          <w:spacing w:val="-8"/>
        </w:rPr>
        <w:t xml:space="preserve"> </w:t>
      </w:r>
      <w:r>
        <w:t>chart</w:t>
      </w:r>
      <w:r>
        <w:rPr>
          <w:spacing w:val="-8"/>
        </w:rPr>
        <w:t xml:space="preserve"> </w:t>
      </w:r>
      <w:r>
        <w:t>showing</w:t>
      </w:r>
      <w:r>
        <w:rPr>
          <w:spacing w:val="-7"/>
        </w:rPr>
        <w:t xml:space="preserve"> </w:t>
      </w:r>
      <w:r>
        <w:t>the</w:t>
      </w:r>
      <w:r>
        <w:rPr>
          <w:spacing w:val="-8"/>
        </w:rPr>
        <w:t xml:space="preserve"> </w:t>
      </w:r>
      <w:r>
        <w:t>predicted</w:t>
      </w:r>
      <w:r>
        <w:rPr>
          <w:spacing w:val="-8"/>
        </w:rPr>
        <w:t xml:space="preserve"> </w:t>
      </w:r>
      <w:r>
        <w:t>late</w:t>
      </w:r>
      <w:r>
        <w:rPr>
          <w:spacing w:val="-8"/>
        </w:rPr>
        <w:t xml:space="preserve"> </w:t>
      </w:r>
      <w:r>
        <w:t>delivery</w:t>
      </w:r>
      <w:r>
        <w:rPr>
          <w:spacing w:val="-8"/>
        </w:rPr>
        <w:t xml:space="preserve"> </w:t>
      </w:r>
      <w:r>
        <w:rPr>
          <w:spacing w:val="-4"/>
        </w:rPr>
        <w:t>risk</w:t>
      </w:r>
    </w:p>
    <w:p w14:paraId="0ADE99F5" w14:textId="77777777" w:rsidR="006B59E7" w:rsidRDefault="006B59E7">
      <w:pPr>
        <w:pStyle w:val="BodyText"/>
      </w:pPr>
    </w:p>
    <w:p w14:paraId="18C4F0B9" w14:textId="77777777" w:rsidR="006B59E7" w:rsidRDefault="006B59E7">
      <w:pPr>
        <w:pStyle w:val="BodyText"/>
        <w:spacing w:before="77"/>
      </w:pPr>
    </w:p>
    <w:p w14:paraId="56539CD5" w14:textId="77777777" w:rsidR="006B59E7" w:rsidRDefault="00000000">
      <w:pPr>
        <w:pStyle w:val="Heading2"/>
        <w:numPr>
          <w:ilvl w:val="1"/>
          <w:numId w:val="2"/>
        </w:numPr>
        <w:tabs>
          <w:tab w:val="left" w:pos="455"/>
        </w:tabs>
        <w:ind w:left="455" w:hanging="417"/>
      </w:pPr>
      <w:r>
        <w:rPr>
          <w:spacing w:val="-5"/>
        </w:rPr>
        <w:t>SCM</w:t>
      </w:r>
    </w:p>
    <w:p w14:paraId="60B476FC" w14:textId="77777777" w:rsidR="006B59E7" w:rsidRDefault="006B59E7">
      <w:pPr>
        <w:pStyle w:val="BodyText"/>
        <w:spacing w:before="130"/>
        <w:rPr>
          <w:b/>
        </w:rPr>
      </w:pPr>
    </w:p>
    <w:p w14:paraId="06459910" w14:textId="77777777" w:rsidR="006B59E7" w:rsidRDefault="00000000">
      <w:pPr>
        <w:pStyle w:val="BodyText"/>
        <w:spacing w:line="252" w:lineRule="auto"/>
        <w:ind w:left="38" w:right="36"/>
        <w:jc w:val="both"/>
      </w:pPr>
      <w:r>
        <w:t>The Structural Causal Model (SCM) was applied to decompose late delivery risk into mechanism-level contri- butions for each order.</w:t>
      </w:r>
      <w:r>
        <w:rPr>
          <w:spacing w:val="29"/>
        </w:rPr>
        <w:t xml:space="preserve"> </w:t>
      </w:r>
      <w:r>
        <w:t>Table 2 presents representative orders selected from the dataset to illustrate variation in causal explanations.</w:t>
      </w:r>
      <w:r>
        <w:rPr>
          <w:spacing w:val="40"/>
        </w:rPr>
        <w:t xml:space="preserve"> </w:t>
      </w:r>
      <w:r>
        <w:t>Only a subset of orders is reported for clarity, while the full results are available in the complete dataset.</w:t>
      </w:r>
    </w:p>
    <w:p w14:paraId="370DA36D" w14:textId="77777777" w:rsidR="006B59E7" w:rsidRDefault="00000000">
      <w:pPr>
        <w:pStyle w:val="BodyText"/>
        <w:spacing w:before="236" w:line="252" w:lineRule="auto"/>
        <w:ind w:left="38" w:right="36"/>
        <w:jc w:val="both"/>
      </w:pPr>
      <w:r>
        <w:t>The</w:t>
      </w:r>
      <w:r>
        <w:rPr>
          <w:spacing w:val="-15"/>
        </w:rPr>
        <w:t xml:space="preserve"> </w:t>
      </w:r>
      <w:r>
        <w:t>results</w:t>
      </w:r>
      <w:r>
        <w:rPr>
          <w:spacing w:val="-15"/>
        </w:rPr>
        <w:t xml:space="preserve"> </w:t>
      </w:r>
      <w:r>
        <w:t>show</w:t>
      </w:r>
      <w:r>
        <w:rPr>
          <w:spacing w:val="-15"/>
        </w:rPr>
        <w:t xml:space="preserve"> </w:t>
      </w:r>
      <w:r>
        <w:t>that</w:t>
      </w:r>
      <w:r>
        <w:rPr>
          <w:spacing w:val="-15"/>
        </w:rPr>
        <w:t xml:space="preserve"> </w:t>
      </w:r>
      <w:r>
        <w:t>the</w:t>
      </w:r>
      <w:r>
        <w:rPr>
          <w:spacing w:val="-15"/>
        </w:rPr>
        <w:t xml:space="preserve"> </w:t>
      </w:r>
      <w:r>
        <w:t>causal</w:t>
      </w:r>
      <w:r>
        <w:rPr>
          <w:spacing w:val="-15"/>
        </w:rPr>
        <w:t xml:space="preserve"> </w:t>
      </w:r>
      <w:r>
        <w:t>mechanisms</w:t>
      </w:r>
      <w:r>
        <w:rPr>
          <w:spacing w:val="-15"/>
        </w:rPr>
        <w:t xml:space="preserve"> </w:t>
      </w:r>
      <w:r>
        <w:t>of</w:t>
      </w:r>
      <w:r>
        <w:rPr>
          <w:spacing w:val="-15"/>
        </w:rPr>
        <w:t xml:space="preserve"> </w:t>
      </w:r>
      <w:r>
        <w:t>supplier</w:t>
      </w:r>
      <w:r>
        <w:rPr>
          <w:spacing w:val="-15"/>
        </w:rPr>
        <w:t xml:space="preserve"> </w:t>
      </w:r>
      <w:r>
        <w:t>efficiency</w:t>
      </w:r>
      <w:r>
        <w:rPr>
          <w:spacing w:val="-15"/>
        </w:rPr>
        <w:t xml:space="preserve"> </w:t>
      </w:r>
      <w:r>
        <w:t>turn</w:t>
      </w:r>
      <w:r>
        <w:rPr>
          <w:spacing w:val="-15"/>
        </w:rPr>
        <w:t xml:space="preserve"> </w:t>
      </w:r>
      <w:r>
        <w:t>out</w:t>
      </w:r>
      <w:r>
        <w:rPr>
          <w:spacing w:val="-15"/>
        </w:rPr>
        <w:t xml:space="preserve"> </w:t>
      </w:r>
      <w:r>
        <w:t>to</w:t>
      </w:r>
      <w:r>
        <w:rPr>
          <w:spacing w:val="-15"/>
        </w:rPr>
        <w:t xml:space="preserve"> </w:t>
      </w:r>
      <w:r>
        <w:t>be</w:t>
      </w:r>
      <w:r>
        <w:rPr>
          <w:spacing w:val="-15"/>
        </w:rPr>
        <w:t xml:space="preserve"> </w:t>
      </w:r>
      <w:r>
        <w:t>the</w:t>
      </w:r>
      <w:r>
        <w:rPr>
          <w:spacing w:val="-15"/>
        </w:rPr>
        <w:t xml:space="preserve"> </w:t>
      </w:r>
      <w:r>
        <w:t>most</w:t>
      </w:r>
      <w:r>
        <w:rPr>
          <w:spacing w:val="-15"/>
        </w:rPr>
        <w:t xml:space="preserve"> </w:t>
      </w:r>
      <w:r>
        <w:t>dominant</w:t>
      </w:r>
      <w:r>
        <w:rPr>
          <w:spacing w:val="-15"/>
        </w:rPr>
        <w:t xml:space="preserve"> </w:t>
      </w:r>
      <w:r>
        <w:t>across</w:t>
      </w:r>
      <w:r>
        <w:rPr>
          <w:spacing w:val="-15"/>
        </w:rPr>
        <w:t xml:space="preserve"> </w:t>
      </w:r>
      <w:r>
        <w:t>a</w:t>
      </w:r>
      <w:r>
        <w:rPr>
          <w:spacing w:val="-15"/>
        </w:rPr>
        <w:t xml:space="preserve"> </w:t>
      </w:r>
      <w:r>
        <w:t>large portion</w:t>
      </w:r>
      <w:r>
        <w:rPr>
          <w:spacing w:val="-5"/>
        </w:rPr>
        <w:t xml:space="preserve"> </w:t>
      </w:r>
      <w:r>
        <w:t>of</w:t>
      </w:r>
      <w:r>
        <w:rPr>
          <w:spacing w:val="-5"/>
        </w:rPr>
        <w:t xml:space="preserve"> </w:t>
      </w:r>
      <w:r>
        <w:t>the</w:t>
      </w:r>
      <w:r>
        <w:rPr>
          <w:spacing w:val="-5"/>
        </w:rPr>
        <w:t xml:space="preserve"> </w:t>
      </w:r>
      <w:r>
        <w:t>cases</w:t>
      </w:r>
      <w:r>
        <w:rPr>
          <w:spacing w:val="-5"/>
        </w:rPr>
        <w:t xml:space="preserve"> </w:t>
      </w:r>
      <w:r>
        <w:t>of</w:t>
      </w:r>
      <w:r>
        <w:rPr>
          <w:spacing w:val="-5"/>
        </w:rPr>
        <w:t xml:space="preserve"> </w:t>
      </w:r>
      <w:r>
        <w:t>late</w:t>
      </w:r>
      <w:r>
        <w:rPr>
          <w:spacing w:val="-5"/>
        </w:rPr>
        <w:t xml:space="preserve"> </w:t>
      </w:r>
      <w:r>
        <w:t>delivery. This</w:t>
      </w:r>
      <w:r>
        <w:rPr>
          <w:spacing w:val="-5"/>
        </w:rPr>
        <w:t xml:space="preserve"> </w:t>
      </w:r>
      <w:r>
        <w:t>implies</w:t>
      </w:r>
      <w:r>
        <w:rPr>
          <w:spacing w:val="-5"/>
        </w:rPr>
        <w:t xml:space="preserve"> </w:t>
      </w:r>
      <w:r>
        <w:t>the</w:t>
      </w:r>
      <w:r>
        <w:rPr>
          <w:spacing w:val="-5"/>
        </w:rPr>
        <w:t xml:space="preserve"> </w:t>
      </w:r>
      <w:r>
        <w:t>existence</w:t>
      </w:r>
      <w:r>
        <w:rPr>
          <w:spacing w:val="-5"/>
        </w:rPr>
        <w:t xml:space="preserve"> </w:t>
      </w:r>
      <w:r>
        <w:t>of</w:t>
      </w:r>
      <w:r>
        <w:rPr>
          <w:spacing w:val="-5"/>
        </w:rPr>
        <w:t xml:space="preserve"> </w:t>
      </w:r>
      <w:r>
        <w:t>inefficiencies</w:t>
      </w:r>
      <w:r>
        <w:rPr>
          <w:spacing w:val="-5"/>
        </w:rPr>
        <w:t xml:space="preserve"> </w:t>
      </w:r>
      <w:r>
        <w:t>in</w:t>
      </w:r>
      <w:r>
        <w:rPr>
          <w:spacing w:val="-5"/>
        </w:rPr>
        <w:t xml:space="preserve"> </w:t>
      </w:r>
      <w:r>
        <w:t>the</w:t>
      </w:r>
      <w:r>
        <w:rPr>
          <w:spacing w:val="-5"/>
        </w:rPr>
        <w:t xml:space="preserve"> </w:t>
      </w:r>
      <w:r>
        <w:t>supplier-related</w:t>
      </w:r>
      <w:r>
        <w:rPr>
          <w:spacing w:val="-5"/>
        </w:rPr>
        <w:t xml:space="preserve"> </w:t>
      </w:r>
      <w:r>
        <w:t>activities which play a critical role in the occurrence of delivery disruptions.</w:t>
      </w:r>
      <w:r>
        <w:rPr>
          <w:spacing w:val="40"/>
        </w:rPr>
        <w:t xml:space="preserve"> </w:t>
      </w:r>
      <w:r>
        <w:t>Unlike the supposed mediator influence, what instead emerges is the efficiency of suppliers, which appears quite often as the main factor of influence, suggesting that the upstream operation has a significant direct and indirect impact on delivery results.</w:t>
      </w:r>
    </w:p>
    <w:p w14:paraId="2143514F" w14:textId="77777777" w:rsidR="006B59E7" w:rsidRDefault="00000000">
      <w:pPr>
        <w:pStyle w:val="BodyText"/>
        <w:spacing w:before="235" w:line="247" w:lineRule="auto"/>
        <w:ind w:left="38" w:right="36"/>
        <w:jc w:val="both"/>
      </w:pPr>
      <w:r>
        <w:t>The</w:t>
      </w:r>
      <w:r>
        <w:rPr>
          <w:spacing w:val="-11"/>
        </w:rPr>
        <w:t xml:space="preserve"> </w:t>
      </w:r>
      <w:r>
        <w:t>Pareto</w:t>
      </w:r>
      <w:r>
        <w:rPr>
          <w:spacing w:val="-11"/>
        </w:rPr>
        <w:t xml:space="preserve"> </w:t>
      </w:r>
      <w:r>
        <w:t>analysis</w:t>
      </w:r>
      <w:r>
        <w:rPr>
          <w:spacing w:val="-11"/>
        </w:rPr>
        <w:t xml:space="preserve"> </w:t>
      </w:r>
      <w:r>
        <w:t>(Fig.</w:t>
      </w:r>
      <w:r>
        <w:rPr>
          <w:spacing w:val="-10"/>
        </w:rPr>
        <w:t xml:space="preserve"> </w:t>
      </w:r>
      <w:r>
        <w:t>5)</w:t>
      </w:r>
      <w:r>
        <w:rPr>
          <w:spacing w:val="-11"/>
        </w:rPr>
        <w:t xml:space="preserve"> </w:t>
      </w:r>
      <w:r>
        <w:t>is</w:t>
      </w:r>
      <w:r>
        <w:rPr>
          <w:spacing w:val="-11"/>
        </w:rPr>
        <w:t xml:space="preserve"> </w:t>
      </w:r>
      <w:r>
        <w:t>another</w:t>
      </w:r>
      <w:r>
        <w:rPr>
          <w:spacing w:val="-11"/>
        </w:rPr>
        <w:t xml:space="preserve"> </w:t>
      </w:r>
      <w:r>
        <w:t>way</w:t>
      </w:r>
      <w:r>
        <w:rPr>
          <w:spacing w:val="-11"/>
        </w:rPr>
        <w:t xml:space="preserve"> </w:t>
      </w:r>
      <w:r>
        <w:t>that</w:t>
      </w:r>
      <w:r>
        <w:rPr>
          <w:spacing w:val="-10"/>
        </w:rPr>
        <w:t xml:space="preserve"> </w:t>
      </w:r>
      <w:r>
        <w:t>confirms</w:t>
      </w:r>
      <w:r>
        <w:rPr>
          <w:spacing w:val="-11"/>
        </w:rPr>
        <w:t xml:space="preserve"> </w:t>
      </w:r>
      <w:r>
        <w:t>this</w:t>
      </w:r>
      <w:r>
        <w:rPr>
          <w:spacing w:val="-11"/>
        </w:rPr>
        <w:t xml:space="preserve"> </w:t>
      </w:r>
      <w:r>
        <w:t>observation. The</w:t>
      </w:r>
      <w:r>
        <w:rPr>
          <w:spacing w:val="-11"/>
        </w:rPr>
        <w:t xml:space="preserve"> </w:t>
      </w:r>
      <w:r>
        <w:t>results</w:t>
      </w:r>
      <w:r>
        <w:rPr>
          <w:spacing w:val="-11"/>
        </w:rPr>
        <w:t xml:space="preserve"> </w:t>
      </w:r>
      <w:r>
        <w:t>indicate</w:t>
      </w:r>
      <w:r>
        <w:rPr>
          <w:spacing w:val="-11"/>
        </w:rPr>
        <w:t xml:space="preserve"> </w:t>
      </w:r>
      <w:r>
        <w:t>that</w:t>
      </w:r>
      <w:r>
        <w:rPr>
          <w:spacing w:val="-11"/>
        </w:rPr>
        <w:t xml:space="preserve"> </w:t>
      </w:r>
      <w:r>
        <w:t>the</w:t>
      </w:r>
      <w:r>
        <w:rPr>
          <w:spacing w:val="-11"/>
        </w:rPr>
        <w:t xml:space="preserve"> </w:t>
      </w:r>
      <w:r>
        <w:t>efficiency of the supplier, logistics constraints and delay in execution account for about 80</w:t>
      </w:r>
      <w:r>
        <w:rPr>
          <w:rFonts w:ascii="Calibri"/>
        </w:rPr>
        <w:t xml:space="preserve">% </w:t>
      </w:r>
      <w:r>
        <w:t>of the dominant causes in late deliveries.</w:t>
      </w:r>
      <w:r>
        <w:rPr>
          <w:spacing w:val="40"/>
        </w:rPr>
        <w:t xml:space="preserve"> </w:t>
      </w:r>
      <w:r>
        <w:t>This suggests that a few mechanisms account for most of the occurrences of delays, which is consistent with the Pareto principle.</w:t>
      </w:r>
      <w:r>
        <w:rPr>
          <w:spacing w:val="40"/>
        </w:rPr>
        <w:t xml:space="preserve"> </w:t>
      </w:r>
      <w:r>
        <w:t>Of these, efficiency of the suppliers account for the highest contribution followed by logistical constraints and delays in execution.</w:t>
      </w:r>
    </w:p>
    <w:p w14:paraId="2E930CD5" w14:textId="77777777" w:rsidR="006B59E7" w:rsidRDefault="006B59E7">
      <w:pPr>
        <w:pStyle w:val="BodyText"/>
        <w:spacing w:line="247" w:lineRule="auto"/>
        <w:jc w:val="both"/>
        <w:sectPr w:rsidR="006B59E7">
          <w:pgSz w:w="11910" w:h="16840"/>
          <w:pgMar w:top="1240" w:right="566" w:bottom="300" w:left="566" w:header="0" w:footer="116" w:gutter="0"/>
          <w:cols w:space="720"/>
        </w:sectPr>
      </w:pPr>
    </w:p>
    <w:p w14:paraId="5A6005A5" w14:textId="77777777" w:rsidR="006B59E7" w:rsidRDefault="00000000">
      <w:pPr>
        <w:pStyle w:val="BodyText"/>
        <w:ind w:left="2224"/>
        <w:rPr>
          <w:sz w:val="20"/>
        </w:rPr>
      </w:pPr>
      <w:r>
        <w:rPr>
          <w:noProof/>
          <w:sz w:val="20"/>
        </w:rPr>
        <w:lastRenderedPageBreak/>
        <w:drawing>
          <wp:inline distT="0" distB="0" distL="0" distR="0" wp14:anchorId="19825323" wp14:editId="37BC2554">
            <wp:extent cx="3909059" cy="190404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3909059" cy="1904047"/>
                    </a:xfrm>
                    <a:prstGeom prst="rect">
                      <a:avLst/>
                    </a:prstGeom>
                  </pic:spPr>
                </pic:pic>
              </a:graphicData>
            </a:graphic>
          </wp:inline>
        </w:drawing>
      </w:r>
    </w:p>
    <w:p w14:paraId="30C5629C" w14:textId="77777777" w:rsidR="006B59E7" w:rsidRDefault="006B59E7">
      <w:pPr>
        <w:pStyle w:val="BodyText"/>
        <w:spacing w:before="141"/>
      </w:pPr>
    </w:p>
    <w:p w14:paraId="1F64C215" w14:textId="77777777" w:rsidR="006B59E7" w:rsidRDefault="00000000">
      <w:pPr>
        <w:pStyle w:val="BodyText"/>
        <w:jc w:val="center"/>
      </w:pPr>
      <w:r>
        <w:t>Figure</w:t>
      </w:r>
      <w:r>
        <w:rPr>
          <w:spacing w:val="-8"/>
        </w:rPr>
        <w:t xml:space="preserve"> </w:t>
      </w:r>
      <w:r>
        <w:t>5:</w:t>
      </w:r>
      <w:r>
        <w:rPr>
          <w:spacing w:val="6"/>
        </w:rPr>
        <w:t xml:space="preserve"> </w:t>
      </w:r>
      <w:r>
        <w:t>Pareto</w:t>
      </w:r>
      <w:r>
        <w:rPr>
          <w:spacing w:val="-7"/>
        </w:rPr>
        <w:t xml:space="preserve"> </w:t>
      </w:r>
      <w:r>
        <w:t>chart</w:t>
      </w:r>
      <w:r>
        <w:rPr>
          <w:spacing w:val="-8"/>
        </w:rPr>
        <w:t xml:space="preserve"> </w:t>
      </w:r>
      <w:r>
        <w:t>showing</w:t>
      </w:r>
      <w:r>
        <w:rPr>
          <w:spacing w:val="-7"/>
        </w:rPr>
        <w:t xml:space="preserve"> </w:t>
      </w:r>
      <w:r>
        <w:t>the</w:t>
      </w:r>
      <w:r>
        <w:rPr>
          <w:spacing w:val="-7"/>
        </w:rPr>
        <w:t xml:space="preserve"> </w:t>
      </w:r>
      <w:r>
        <w:t>most</w:t>
      </w:r>
      <w:r>
        <w:rPr>
          <w:spacing w:val="-8"/>
        </w:rPr>
        <w:t xml:space="preserve"> </w:t>
      </w:r>
      <w:r>
        <w:t>frequent</w:t>
      </w:r>
      <w:r>
        <w:rPr>
          <w:spacing w:val="-7"/>
        </w:rPr>
        <w:t xml:space="preserve"> </w:t>
      </w:r>
      <w:r>
        <w:rPr>
          <w:spacing w:val="-2"/>
        </w:rPr>
        <w:t>causes</w:t>
      </w:r>
    </w:p>
    <w:p w14:paraId="77765713" w14:textId="77777777" w:rsidR="006B59E7" w:rsidRDefault="006B59E7">
      <w:pPr>
        <w:pStyle w:val="BodyText"/>
        <w:spacing w:before="255"/>
      </w:pPr>
    </w:p>
    <w:p w14:paraId="11F75DA1" w14:textId="77777777" w:rsidR="006B59E7" w:rsidRDefault="00000000">
      <w:pPr>
        <w:pStyle w:val="BodyText"/>
        <w:spacing w:before="1" w:line="252" w:lineRule="auto"/>
        <w:ind w:left="38" w:right="36"/>
        <w:jc w:val="both"/>
      </w:pPr>
      <w:r>
        <w:t>The ranked horizontal bar chart (Fig. 6) provides additional insight by comparing contribution magnitudes be- tween</w:t>
      </w:r>
      <w:r>
        <w:rPr>
          <w:spacing w:val="-1"/>
        </w:rPr>
        <w:t xml:space="preserve"> </w:t>
      </w:r>
      <w:r>
        <w:t>late and on-time deliveries.</w:t>
      </w:r>
      <w:r>
        <w:rPr>
          <w:spacing w:val="26"/>
        </w:rPr>
        <w:t xml:space="preserve"> </w:t>
      </w:r>
      <w:r>
        <w:t>The</w:t>
      </w:r>
      <w:r>
        <w:rPr>
          <w:spacing w:val="-1"/>
        </w:rPr>
        <w:t xml:space="preserve"> </w:t>
      </w:r>
      <w:r>
        <w:t>results show that supplier efficiency</w:t>
      </w:r>
      <w:r>
        <w:rPr>
          <w:spacing w:val="-1"/>
        </w:rPr>
        <w:t xml:space="preserve"> </w:t>
      </w:r>
      <w:r>
        <w:t>and logistics</w:t>
      </w:r>
      <w:r>
        <w:rPr>
          <w:spacing w:val="-1"/>
        </w:rPr>
        <w:t xml:space="preserve"> </w:t>
      </w:r>
      <w:r>
        <w:t>constraints are</w:t>
      </w:r>
      <w:r>
        <w:rPr>
          <w:spacing w:val="-1"/>
        </w:rPr>
        <w:t xml:space="preserve"> </w:t>
      </w:r>
      <w:r>
        <w:t>factors in late deliveries.</w:t>
      </w:r>
      <w:r>
        <w:rPr>
          <w:spacing w:val="29"/>
        </w:rPr>
        <w:t xml:space="preserve"> </w:t>
      </w:r>
      <w:r>
        <w:t>Delay in execution has a very high weight of contribution to timely deliveries while compar- atively low weight to weighted number of late deliveries site.</w:t>
      </w:r>
      <w:r>
        <w:rPr>
          <w:spacing w:val="33"/>
        </w:rPr>
        <w:t xml:space="preserve"> </w:t>
      </w:r>
      <w:r>
        <w:t>This tells us is that late deliveries are most often attributable</w:t>
      </w:r>
      <w:r>
        <w:rPr>
          <w:spacing w:val="-15"/>
        </w:rPr>
        <w:t xml:space="preserve"> </w:t>
      </w:r>
      <w:r>
        <w:t>to</w:t>
      </w:r>
      <w:r>
        <w:rPr>
          <w:spacing w:val="-15"/>
        </w:rPr>
        <w:t xml:space="preserve"> </w:t>
      </w:r>
      <w:r>
        <w:t>some</w:t>
      </w:r>
      <w:r>
        <w:rPr>
          <w:spacing w:val="-15"/>
        </w:rPr>
        <w:t xml:space="preserve"> </w:t>
      </w:r>
      <w:r>
        <w:t>systemic</w:t>
      </w:r>
      <w:r>
        <w:rPr>
          <w:spacing w:val="-15"/>
        </w:rPr>
        <w:t xml:space="preserve"> </w:t>
      </w:r>
      <w:r>
        <w:t>problems</w:t>
      </w:r>
      <w:r>
        <w:rPr>
          <w:spacing w:val="-15"/>
        </w:rPr>
        <w:t xml:space="preserve"> </w:t>
      </w:r>
      <w:r>
        <w:t>with</w:t>
      </w:r>
      <w:r>
        <w:rPr>
          <w:spacing w:val="-15"/>
        </w:rPr>
        <w:t xml:space="preserve"> </w:t>
      </w:r>
      <w:r>
        <w:t>the</w:t>
      </w:r>
      <w:r>
        <w:rPr>
          <w:spacing w:val="-15"/>
        </w:rPr>
        <w:t xml:space="preserve"> </w:t>
      </w:r>
      <w:r>
        <w:t>way</w:t>
      </w:r>
      <w:r>
        <w:rPr>
          <w:spacing w:val="-15"/>
        </w:rPr>
        <w:t xml:space="preserve"> </w:t>
      </w:r>
      <w:r>
        <w:t>things</w:t>
      </w:r>
      <w:r>
        <w:rPr>
          <w:spacing w:val="-15"/>
        </w:rPr>
        <w:t xml:space="preserve"> </w:t>
      </w:r>
      <w:r>
        <w:t>are</w:t>
      </w:r>
      <w:r>
        <w:rPr>
          <w:spacing w:val="-15"/>
        </w:rPr>
        <w:t xml:space="preserve"> </w:t>
      </w:r>
      <w:r>
        <w:t>run.</w:t>
      </w:r>
      <w:r>
        <w:rPr>
          <w:spacing w:val="5"/>
        </w:rPr>
        <w:t xml:space="preserve"> </w:t>
      </w:r>
      <w:r>
        <w:t>When</w:t>
      </w:r>
      <w:r>
        <w:rPr>
          <w:spacing w:val="-15"/>
        </w:rPr>
        <w:t xml:space="preserve"> </w:t>
      </w:r>
      <w:r>
        <w:t>deliveries</w:t>
      </w:r>
      <w:r>
        <w:rPr>
          <w:spacing w:val="-15"/>
        </w:rPr>
        <w:t xml:space="preserve"> </w:t>
      </w:r>
      <w:r>
        <w:t>happen</w:t>
      </w:r>
      <w:r>
        <w:rPr>
          <w:spacing w:val="-15"/>
        </w:rPr>
        <w:t xml:space="preserve"> </w:t>
      </w:r>
      <w:r>
        <w:t>on</w:t>
      </w:r>
      <w:r>
        <w:rPr>
          <w:spacing w:val="-15"/>
        </w:rPr>
        <w:t xml:space="preserve"> </w:t>
      </w:r>
      <w:r>
        <w:t>time</w:t>
      </w:r>
      <w:r>
        <w:rPr>
          <w:spacing w:val="-15"/>
        </w:rPr>
        <w:t xml:space="preserve"> </w:t>
      </w:r>
      <w:r>
        <w:t>it</w:t>
      </w:r>
      <w:r>
        <w:rPr>
          <w:spacing w:val="-15"/>
        </w:rPr>
        <w:t xml:space="preserve"> </w:t>
      </w:r>
      <w:r>
        <w:t>is</w:t>
      </w:r>
      <w:r>
        <w:rPr>
          <w:spacing w:val="-15"/>
        </w:rPr>
        <w:t xml:space="preserve"> </w:t>
      </w:r>
      <w:r>
        <w:t>because the people in charge have control over what is going on.</w:t>
      </w:r>
    </w:p>
    <w:p w14:paraId="59CFA85A" w14:textId="77777777" w:rsidR="006B59E7" w:rsidRDefault="00000000">
      <w:pPr>
        <w:pStyle w:val="BodyText"/>
        <w:spacing w:before="26"/>
        <w:rPr>
          <w:sz w:val="20"/>
        </w:rPr>
      </w:pPr>
      <w:r>
        <w:rPr>
          <w:noProof/>
          <w:sz w:val="20"/>
        </w:rPr>
        <w:drawing>
          <wp:anchor distT="0" distB="0" distL="0" distR="0" simplePos="0" relativeHeight="487599616" behindDoc="1" locked="0" layoutInCell="1" allowOverlap="1" wp14:anchorId="47F0E986" wp14:editId="003B83A3">
            <wp:simplePos x="0" y="0"/>
            <wp:positionH relativeFrom="page">
              <wp:posOffset>1780071</wp:posOffset>
            </wp:positionH>
            <wp:positionV relativeFrom="paragraph">
              <wp:posOffset>177817</wp:posOffset>
            </wp:positionV>
            <wp:extent cx="4011929" cy="262204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4" cstate="print"/>
                    <a:stretch>
                      <a:fillRect/>
                    </a:stretch>
                  </pic:blipFill>
                  <pic:spPr>
                    <a:xfrm>
                      <a:off x="0" y="0"/>
                      <a:ext cx="4011929" cy="2622041"/>
                    </a:xfrm>
                    <a:prstGeom prst="rect">
                      <a:avLst/>
                    </a:prstGeom>
                  </pic:spPr>
                </pic:pic>
              </a:graphicData>
            </a:graphic>
          </wp:anchor>
        </w:drawing>
      </w:r>
    </w:p>
    <w:p w14:paraId="0E7A6DC0" w14:textId="77777777" w:rsidR="006B59E7" w:rsidRDefault="006B59E7">
      <w:pPr>
        <w:pStyle w:val="BodyText"/>
        <w:spacing w:before="54"/>
      </w:pPr>
    </w:p>
    <w:p w14:paraId="09D10531" w14:textId="77777777" w:rsidR="006B59E7" w:rsidRDefault="00000000">
      <w:pPr>
        <w:pStyle w:val="BodyText"/>
        <w:jc w:val="center"/>
      </w:pPr>
      <w:r>
        <w:t>Figure</w:t>
      </w:r>
      <w:r>
        <w:rPr>
          <w:spacing w:val="-9"/>
        </w:rPr>
        <w:t xml:space="preserve"> </w:t>
      </w:r>
      <w:r>
        <w:t>6:</w:t>
      </w:r>
      <w:r>
        <w:rPr>
          <w:spacing w:val="4"/>
        </w:rPr>
        <w:t xml:space="preserve"> </w:t>
      </w:r>
      <w:r>
        <w:t>Ranked</w:t>
      </w:r>
      <w:r>
        <w:rPr>
          <w:spacing w:val="-9"/>
        </w:rPr>
        <w:t xml:space="preserve"> </w:t>
      </w:r>
      <w:r>
        <w:t>Horizontal</w:t>
      </w:r>
      <w:r>
        <w:rPr>
          <w:spacing w:val="-9"/>
        </w:rPr>
        <w:t xml:space="preserve"> </w:t>
      </w:r>
      <w:r>
        <w:t>Bar</w:t>
      </w:r>
      <w:r>
        <w:rPr>
          <w:spacing w:val="-9"/>
        </w:rPr>
        <w:t xml:space="preserve"> </w:t>
      </w:r>
      <w:r>
        <w:t>chart</w:t>
      </w:r>
      <w:r>
        <w:rPr>
          <w:spacing w:val="-9"/>
        </w:rPr>
        <w:t xml:space="preserve"> </w:t>
      </w:r>
      <w:r>
        <w:t>comparing</w:t>
      </w:r>
      <w:r>
        <w:rPr>
          <w:spacing w:val="-9"/>
        </w:rPr>
        <w:t xml:space="preserve"> </w:t>
      </w:r>
      <w:r>
        <w:t>contribution</w:t>
      </w:r>
      <w:r>
        <w:rPr>
          <w:spacing w:val="-9"/>
        </w:rPr>
        <w:t xml:space="preserve"> </w:t>
      </w:r>
      <w:r>
        <w:t>between</w:t>
      </w:r>
      <w:r>
        <w:rPr>
          <w:spacing w:val="-9"/>
        </w:rPr>
        <w:t xml:space="preserve"> </w:t>
      </w:r>
      <w:r>
        <w:t>late</w:t>
      </w:r>
      <w:r>
        <w:rPr>
          <w:spacing w:val="-9"/>
        </w:rPr>
        <w:t xml:space="preserve"> </w:t>
      </w:r>
      <w:r>
        <w:t>deliveries</w:t>
      </w:r>
      <w:r>
        <w:rPr>
          <w:spacing w:val="-9"/>
        </w:rPr>
        <w:t xml:space="preserve"> </w:t>
      </w:r>
      <w:r>
        <w:t>and</w:t>
      </w:r>
      <w:r>
        <w:rPr>
          <w:spacing w:val="-9"/>
        </w:rPr>
        <w:t xml:space="preserve"> </w:t>
      </w:r>
      <w:r>
        <w:t>on-time</w:t>
      </w:r>
      <w:r>
        <w:rPr>
          <w:spacing w:val="-9"/>
        </w:rPr>
        <w:t xml:space="preserve"> </w:t>
      </w:r>
      <w:r>
        <w:rPr>
          <w:spacing w:val="-2"/>
        </w:rPr>
        <w:t>deliveries</w:t>
      </w:r>
    </w:p>
    <w:p w14:paraId="32C0E33F" w14:textId="77777777" w:rsidR="006B59E7" w:rsidRDefault="006B59E7">
      <w:pPr>
        <w:pStyle w:val="BodyText"/>
        <w:spacing w:before="256"/>
      </w:pPr>
    </w:p>
    <w:p w14:paraId="2CDAB570" w14:textId="77777777" w:rsidR="006B59E7" w:rsidRDefault="00000000">
      <w:pPr>
        <w:pStyle w:val="BodyText"/>
        <w:spacing w:line="252" w:lineRule="auto"/>
        <w:ind w:left="38" w:right="36"/>
        <w:jc w:val="both"/>
      </w:pPr>
      <w:r>
        <w:t>The</w:t>
      </w:r>
      <w:r>
        <w:rPr>
          <w:spacing w:val="-6"/>
        </w:rPr>
        <w:t xml:space="preserve"> </w:t>
      </w:r>
      <w:r>
        <w:t>analysis</w:t>
      </w:r>
      <w:r>
        <w:rPr>
          <w:spacing w:val="-6"/>
        </w:rPr>
        <w:t xml:space="preserve"> </w:t>
      </w:r>
      <w:r>
        <w:t>of</w:t>
      </w:r>
      <w:r>
        <w:rPr>
          <w:spacing w:val="-6"/>
        </w:rPr>
        <w:t xml:space="preserve"> </w:t>
      </w:r>
      <w:r>
        <w:t>order-level</w:t>
      </w:r>
      <w:r>
        <w:rPr>
          <w:spacing w:val="-6"/>
        </w:rPr>
        <w:t xml:space="preserve"> </w:t>
      </w:r>
      <w:r>
        <w:t>data</w:t>
      </w:r>
      <w:r>
        <w:rPr>
          <w:spacing w:val="-6"/>
        </w:rPr>
        <w:t xml:space="preserve"> </w:t>
      </w:r>
      <w:r>
        <w:t>shows</w:t>
      </w:r>
      <w:r>
        <w:rPr>
          <w:spacing w:val="-6"/>
        </w:rPr>
        <w:t xml:space="preserve"> </w:t>
      </w:r>
      <w:r>
        <w:t>that</w:t>
      </w:r>
      <w:r>
        <w:rPr>
          <w:spacing w:val="-6"/>
        </w:rPr>
        <w:t xml:space="preserve"> </w:t>
      </w:r>
      <w:r>
        <w:t>different</w:t>
      </w:r>
      <w:r>
        <w:rPr>
          <w:spacing w:val="-6"/>
        </w:rPr>
        <w:t xml:space="preserve"> </w:t>
      </w:r>
      <w:r>
        <w:t>causal</w:t>
      </w:r>
      <w:r>
        <w:rPr>
          <w:spacing w:val="-6"/>
        </w:rPr>
        <w:t xml:space="preserve"> </w:t>
      </w:r>
      <w:r>
        <w:t>mechanisms</w:t>
      </w:r>
      <w:r>
        <w:rPr>
          <w:spacing w:val="-6"/>
        </w:rPr>
        <w:t xml:space="preserve"> </w:t>
      </w:r>
      <w:r>
        <w:t>lead</w:t>
      </w:r>
      <w:r>
        <w:rPr>
          <w:spacing w:val="-6"/>
        </w:rPr>
        <w:t xml:space="preserve"> </w:t>
      </w:r>
      <w:r>
        <w:t>to</w:t>
      </w:r>
      <w:r>
        <w:rPr>
          <w:spacing w:val="-6"/>
        </w:rPr>
        <w:t xml:space="preserve"> </w:t>
      </w:r>
      <w:r>
        <w:t>different</w:t>
      </w:r>
      <w:r>
        <w:rPr>
          <w:spacing w:val="-6"/>
        </w:rPr>
        <w:t xml:space="preserve"> </w:t>
      </w:r>
      <w:r>
        <w:t>results</w:t>
      </w:r>
      <w:r>
        <w:rPr>
          <w:spacing w:val="-6"/>
        </w:rPr>
        <w:t xml:space="preserve"> </w:t>
      </w:r>
      <w:r>
        <w:t>in</w:t>
      </w:r>
      <w:r>
        <w:rPr>
          <w:spacing w:val="-6"/>
        </w:rPr>
        <w:t xml:space="preserve"> </w:t>
      </w:r>
      <w:r>
        <w:t>each</w:t>
      </w:r>
      <w:r>
        <w:rPr>
          <w:spacing w:val="-6"/>
        </w:rPr>
        <w:t xml:space="preserve"> </w:t>
      </w:r>
      <w:r>
        <w:t>transac- tion. The</w:t>
      </w:r>
      <w:r>
        <w:rPr>
          <w:spacing w:val="-9"/>
        </w:rPr>
        <w:t xml:space="preserve"> </w:t>
      </w:r>
      <w:r>
        <w:t>main</w:t>
      </w:r>
      <w:r>
        <w:rPr>
          <w:spacing w:val="-10"/>
        </w:rPr>
        <w:t xml:space="preserve"> </w:t>
      </w:r>
      <w:r>
        <w:t>reasons</w:t>
      </w:r>
      <w:r>
        <w:rPr>
          <w:spacing w:val="-9"/>
        </w:rPr>
        <w:t xml:space="preserve"> </w:t>
      </w:r>
      <w:r>
        <w:t>for</w:t>
      </w:r>
      <w:r>
        <w:rPr>
          <w:spacing w:val="-10"/>
        </w:rPr>
        <w:t xml:space="preserve"> </w:t>
      </w:r>
      <w:r>
        <w:t>late</w:t>
      </w:r>
      <w:r>
        <w:rPr>
          <w:spacing w:val="-10"/>
        </w:rPr>
        <w:t xml:space="preserve"> </w:t>
      </w:r>
      <w:r>
        <w:t>deliveries</w:t>
      </w:r>
      <w:r>
        <w:rPr>
          <w:spacing w:val="-9"/>
        </w:rPr>
        <w:t xml:space="preserve"> </w:t>
      </w:r>
      <w:r>
        <w:t>are</w:t>
      </w:r>
      <w:r>
        <w:rPr>
          <w:spacing w:val="-10"/>
        </w:rPr>
        <w:t xml:space="preserve"> </w:t>
      </w:r>
      <w:r>
        <w:t>supplier</w:t>
      </w:r>
      <w:r>
        <w:rPr>
          <w:spacing w:val="-10"/>
        </w:rPr>
        <w:t xml:space="preserve"> </w:t>
      </w:r>
      <w:r>
        <w:t>efficiency</w:t>
      </w:r>
      <w:r>
        <w:rPr>
          <w:spacing w:val="-9"/>
        </w:rPr>
        <w:t xml:space="preserve"> </w:t>
      </w:r>
      <w:r>
        <w:t>problems</w:t>
      </w:r>
      <w:r>
        <w:rPr>
          <w:spacing w:val="-10"/>
        </w:rPr>
        <w:t xml:space="preserve"> </w:t>
      </w:r>
      <w:r>
        <w:t>and</w:t>
      </w:r>
      <w:r>
        <w:rPr>
          <w:spacing w:val="-10"/>
        </w:rPr>
        <w:t xml:space="preserve"> </w:t>
      </w:r>
      <w:r>
        <w:t>logistics</w:t>
      </w:r>
      <w:r>
        <w:rPr>
          <w:spacing w:val="-9"/>
        </w:rPr>
        <w:t xml:space="preserve"> </w:t>
      </w:r>
      <w:r>
        <w:t>limitations</w:t>
      </w:r>
      <w:r>
        <w:rPr>
          <w:spacing w:val="-10"/>
        </w:rPr>
        <w:t xml:space="preserve"> </w:t>
      </w:r>
      <w:r>
        <w:t>but</w:t>
      </w:r>
      <w:r>
        <w:rPr>
          <w:spacing w:val="-10"/>
        </w:rPr>
        <w:t xml:space="preserve"> </w:t>
      </w:r>
      <w:r>
        <w:t>particular cases are affected by other factors including pricing pressure and geographic friction.</w:t>
      </w:r>
      <w:r>
        <w:rPr>
          <w:spacing w:val="40"/>
        </w:rPr>
        <w:t xml:space="preserve"> </w:t>
      </w:r>
      <w:r>
        <w:t>The study demonstrates that</w:t>
      </w:r>
      <w:r>
        <w:rPr>
          <w:spacing w:val="-12"/>
        </w:rPr>
        <w:t xml:space="preserve"> </w:t>
      </w:r>
      <w:r>
        <w:t>delivery</w:t>
      </w:r>
      <w:r>
        <w:rPr>
          <w:spacing w:val="-12"/>
        </w:rPr>
        <w:t xml:space="preserve"> </w:t>
      </w:r>
      <w:r>
        <w:t>risk</w:t>
      </w:r>
      <w:r>
        <w:rPr>
          <w:spacing w:val="-12"/>
        </w:rPr>
        <w:t xml:space="preserve"> </w:t>
      </w:r>
      <w:r>
        <w:t>assessment</w:t>
      </w:r>
      <w:r>
        <w:rPr>
          <w:spacing w:val="-12"/>
        </w:rPr>
        <w:t xml:space="preserve"> </w:t>
      </w:r>
      <w:r>
        <w:t>needs</w:t>
      </w:r>
      <w:r>
        <w:rPr>
          <w:spacing w:val="-12"/>
        </w:rPr>
        <w:t xml:space="preserve"> </w:t>
      </w:r>
      <w:r>
        <w:t>to</w:t>
      </w:r>
      <w:r>
        <w:rPr>
          <w:spacing w:val="-12"/>
        </w:rPr>
        <w:t xml:space="preserve"> </w:t>
      </w:r>
      <w:r>
        <w:t>consider</w:t>
      </w:r>
      <w:r>
        <w:rPr>
          <w:spacing w:val="-12"/>
        </w:rPr>
        <w:t xml:space="preserve"> </w:t>
      </w:r>
      <w:r>
        <w:t>specific</w:t>
      </w:r>
      <w:r>
        <w:rPr>
          <w:spacing w:val="-12"/>
        </w:rPr>
        <w:t xml:space="preserve"> </w:t>
      </w:r>
      <w:r>
        <w:t>situations</w:t>
      </w:r>
      <w:r>
        <w:rPr>
          <w:spacing w:val="-12"/>
        </w:rPr>
        <w:t xml:space="preserve"> </w:t>
      </w:r>
      <w:r>
        <w:t>because</w:t>
      </w:r>
      <w:r>
        <w:rPr>
          <w:spacing w:val="-12"/>
        </w:rPr>
        <w:t xml:space="preserve"> </w:t>
      </w:r>
      <w:r>
        <w:t>it</w:t>
      </w:r>
      <w:r>
        <w:rPr>
          <w:spacing w:val="-12"/>
        </w:rPr>
        <w:t xml:space="preserve"> </w:t>
      </w:r>
      <w:r>
        <w:t>requires</w:t>
      </w:r>
      <w:r>
        <w:rPr>
          <w:spacing w:val="-12"/>
        </w:rPr>
        <w:t xml:space="preserve"> </w:t>
      </w:r>
      <w:r>
        <w:t>multiple</w:t>
      </w:r>
      <w:r>
        <w:rPr>
          <w:spacing w:val="-12"/>
        </w:rPr>
        <w:t xml:space="preserve"> </w:t>
      </w:r>
      <w:r>
        <w:t>operational</w:t>
      </w:r>
      <w:r>
        <w:rPr>
          <w:spacing w:val="-12"/>
        </w:rPr>
        <w:t xml:space="preserve"> </w:t>
      </w:r>
      <w:r>
        <w:t>factors to explain risks across different transactions.</w:t>
      </w:r>
    </w:p>
    <w:p w14:paraId="5D6F6373" w14:textId="77777777" w:rsidR="006B59E7" w:rsidRDefault="00000000">
      <w:pPr>
        <w:pStyle w:val="BodyText"/>
        <w:spacing w:before="235" w:line="252" w:lineRule="auto"/>
        <w:ind w:left="38" w:right="36"/>
        <w:jc w:val="both"/>
      </w:pPr>
      <w:r>
        <w:t>The experiments show that SCM delivers understandable explanations which show the specific delivery risk mechanisms of late deliveries.</w:t>
      </w:r>
      <w:r>
        <w:rPr>
          <w:spacing w:val="40"/>
        </w:rPr>
        <w:t xml:space="preserve"> </w:t>
      </w:r>
      <w:r>
        <w:t>The combination of aggregate analysis (Pareto and ranking) and order-level insights</w:t>
      </w:r>
      <w:r>
        <w:rPr>
          <w:spacing w:val="-13"/>
        </w:rPr>
        <w:t xml:space="preserve"> </w:t>
      </w:r>
      <w:r>
        <w:t>(Table</w:t>
      </w:r>
      <w:r>
        <w:rPr>
          <w:spacing w:val="-13"/>
        </w:rPr>
        <w:t xml:space="preserve"> </w:t>
      </w:r>
      <w:r>
        <w:t>2)</w:t>
      </w:r>
      <w:r>
        <w:rPr>
          <w:spacing w:val="-13"/>
        </w:rPr>
        <w:t xml:space="preserve"> </w:t>
      </w:r>
      <w:r>
        <w:t>enables</w:t>
      </w:r>
      <w:r>
        <w:rPr>
          <w:spacing w:val="-13"/>
        </w:rPr>
        <w:t xml:space="preserve"> </w:t>
      </w:r>
      <w:r>
        <w:t>a</w:t>
      </w:r>
      <w:r>
        <w:rPr>
          <w:spacing w:val="-13"/>
        </w:rPr>
        <w:t xml:space="preserve"> </w:t>
      </w:r>
      <w:r>
        <w:t>more</w:t>
      </w:r>
      <w:r>
        <w:rPr>
          <w:spacing w:val="-13"/>
        </w:rPr>
        <w:t xml:space="preserve"> </w:t>
      </w:r>
      <w:r>
        <w:t>comprehensive</w:t>
      </w:r>
      <w:r>
        <w:rPr>
          <w:spacing w:val="-13"/>
        </w:rPr>
        <w:t xml:space="preserve"> </w:t>
      </w:r>
      <w:r>
        <w:t>understanding</w:t>
      </w:r>
      <w:r>
        <w:rPr>
          <w:spacing w:val="-13"/>
        </w:rPr>
        <w:t xml:space="preserve"> </w:t>
      </w:r>
      <w:r>
        <w:t>of</w:t>
      </w:r>
      <w:r>
        <w:rPr>
          <w:spacing w:val="-13"/>
        </w:rPr>
        <w:t xml:space="preserve"> </w:t>
      </w:r>
      <w:r>
        <w:t>how</w:t>
      </w:r>
      <w:r>
        <w:rPr>
          <w:spacing w:val="-13"/>
        </w:rPr>
        <w:t xml:space="preserve"> </w:t>
      </w:r>
      <w:r>
        <w:t>operational</w:t>
      </w:r>
      <w:r>
        <w:rPr>
          <w:spacing w:val="-13"/>
        </w:rPr>
        <w:t xml:space="preserve"> </w:t>
      </w:r>
      <w:r>
        <w:t>factors</w:t>
      </w:r>
      <w:r>
        <w:rPr>
          <w:spacing w:val="-13"/>
        </w:rPr>
        <w:t xml:space="preserve"> </w:t>
      </w:r>
      <w:r>
        <w:t>contribute</w:t>
      </w:r>
      <w:r>
        <w:rPr>
          <w:spacing w:val="-13"/>
        </w:rPr>
        <w:t xml:space="preserve"> </w:t>
      </w:r>
      <w:r>
        <w:t>to</w:t>
      </w:r>
      <w:r>
        <w:rPr>
          <w:spacing w:val="-13"/>
        </w:rPr>
        <w:t xml:space="preserve"> </w:t>
      </w:r>
      <w:r>
        <w:t xml:space="preserve">delivery </w:t>
      </w:r>
      <w:r>
        <w:rPr>
          <w:spacing w:val="-2"/>
        </w:rPr>
        <w:t>performance.</w:t>
      </w:r>
    </w:p>
    <w:p w14:paraId="154723D9" w14:textId="77777777" w:rsidR="006B59E7" w:rsidRDefault="00000000">
      <w:pPr>
        <w:pStyle w:val="BodyText"/>
        <w:spacing w:before="236" w:line="252" w:lineRule="auto"/>
        <w:ind w:left="38" w:right="36"/>
        <w:jc w:val="both"/>
      </w:pPr>
      <w:r>
        <w:t>To illustrate, when the supplier efficiency is singled out as the leading source of the projected delay risk, the decision</w:t>
      </w:r>
      <w:r>
        <w:rPr>
          <w:spacing w:val="27"/>
        </w:rPr>
        <w:t xml:space="preserve"> </w:t>
      </w:r>
      <w:r>
        <w:t>makers</w:t>
      </w:r>
      <w:r>
        <w:rPr>
          <w:spacing w:val="27"/>
        </w:rPr>
        <w:t xml:space="preserve"> </w:t>
      </w:r>
      <w:r>
        <w:t>might</w:t>
      </w:r>
      <w:r>
        <w:rPr>
          <w:spacing w:val="27"/>
        </w:rPr>
        <w:t xml:space="preserve"> </w:t>
      </w:r>
      <w:r>
        <w:t>concentrate</w:t>
      </w:r>
      <w:r>
        <w:rPr>
          <w:spacing w:val="28"/>
        </w:rPr>
        <w:t xml:space="preserve"> </w:t>
      </w:r>
      <w:r>
        <w:t>on</w:t>
      </w:r>
      <w:r>
        <w:rPr>
          <w:spacing w:val="27"/>
        </w:rPr>
        <w:t xml:space="preserve"> </w:t>
      </w:r>
      <w:r>
        <w:t>enhancing</w:t>
      </w:r>
      <w:r>
        <w:rPr>
          <w:spacing w:val="27"/>
        </w:rPr>
        <w:t xml:space="preserve"> </w:t>
      </w:r>
      <w:r>
        <w:t>the</w:t>
      </w:r>
      <w:r>
        <w:rPr>
          <w:spacing w:val="28"/>
        </w:rPr>
        <w:t xml:space="preserve"> </w:t>
      </w:r>
      <w:r>
        <w:t>coordination</w:t>
      </w:r>
      <w:r>
        <w:rPr>
          <w:spacing w:val="27"/>
        </w:rPr>
        <w:t xml:space="preserve"> </w:t>
      </w:r>
      <w:r>
        <w:t>or</w:t>
      </w:r>
      <w:r>
        <w:rPr>
          <w:spacing w:val="27"/>
        </w:rPr>
        <w:t xml:space="preserve"> </w:t>
      </w:r>
      <w:r>
        <w:t>capacity</w:t>
      </w:r>
      <w:r>
        <w:rPr>
          <w:spacing w:val="28"/>
        </w:rPr>
        <w:t xml:space="preserve"> </w:t>
      </w:r>
      <w:r>
        <w:t>of</w:t>
      </w:r>
      <w:r>
        <w:rPr>
          <w:spacing w:val="27"/>
        </w:rPr>
        <w:t xml:space="preserve"> </w:t>
      </w:r>
      <w:r>
        <w:t>suppliers.</w:t>
      </w:r>
      <w:r>
        <w:rPr>
          <w:spacing w:val="75"/>
          <w:w w:val="150"/>
        </w:rPr>
        <w:t xml:space="preserve"> </w:t>
      </w:r>
      <w:r>
        <w:t>Shipping</w:t>
      </w:r>
      <w:r>
        <w:rPr>
          <w:spacing w:val="28"/>
        </w:rPr>
        <w:t xml:space="preserve"> </w:t>
      </w:r>
      <w:r>
        <w:rPr>
          <w:spacing w:val="-4"/>
        </w:rPr>
        <w:t>mode</w:t>
      </w:r>
    </w:p>
    <w:p w14:paraId="6536F2FA" w14:textId="77777777" w:rsidR="006B59E7" w:rsidRDefault="006B59E7">
      <w:pPr>
        <w:pStyle w:val="BodyText"/>
        <w:spacing w:line="252" w:lineRule="auto"/>
        <w:jc w:val="both"/>
        <w:sectPr w:rsidR="006B59E7">
          <w:pgSz w:w="11910" w:h="16840"/>
          <w:pgMar w:top="1220" w:right="566" w:bottom="300" w:left="566" w:header="0" w:footer="116" w:gutter="0"/>
          <w:cols w:space="720"/>
        </w:sectPr>
      </w:pPr>
    </w:p>
    <w:p w14:paraId="0814550A" w14:textId="77777777" w:rsidR="006B59E7" w:rsidRDefault="00000000">
      <w:pPr>
        <w:pStyle w:val="BodyText"/>
        <w:spacing w:before="78" w:line="252" w:lineRule="auto"/>
        <w:ind w:left="38" w:right="36"/>
        <w:jc w:val="both"/>
      </w:pPr>
      <w:r>
        <w:lastRenderedPageBreak/>
        <w:t>changes or consolidations of order are possible to lower delivery pressures when logistics constraints prevail. With</w:t>
      </w:r>
      <w:r>
        <w:rPr>
          <w:spacing w:val="-1"/>
        </w:rPr>
        <w:t xml:space="preserve"> </w:t>
      </w:r>
      <w:r>
        <w:t>this</w:t>
      </w:r>
      <w:r>
        <w:rPr>
          <w:spacing w:val="-1"/>
        </w:rPr>
        <w:t xml:space="preserve"> </w:t>
      </w:r>
      <w:r>
        <w:t>kind</w:t>
      </w:r>
      <w:r>
        <w:rPr>
          <w:spacing w:val="-2"/>
        </w:rPr>
        <w:t xml:space="preserve"> </w:t>
      </w:r>
      <w:r>
        <w:t>of</w:t>
      </w:r>
      <w:r>
        <w:rPr>
          <w:spacing w:val="-1"/>
        </w:rPr>
        <w:t xml:space="preserve"> </w:t>
      </w:r>
      <w:r>
        <w:t>mechanism-level</w:t>
      </w:r>
      <w:r>
        <w:rPr>
          <w:spacing w:val="-1"/>
        </w:rPr>
        <w:t xml:space="preserve"> </w:t>
      </w:r>
      <w:r>
        <w:t>interpretation,</w:t>
      </w:r>
      <w:r>
        <w:rPr>
          <w:spacing w:val="-1"/>
        </w:rPr>
        <w:t xml:space="preserve"> </w:t>
      </w:r>
      <w:r>
        <w:t>intentional</w:t>
      </w:r>
      <w:r>
        <w:rPr>
          <w:spacing w:val="-1"/>
        </w:rPr>
        <w:t xml:space="preserve"> </w:t>
      </w:r>
      <w:r>
        <w:t>operational</w:t>
      </w:r>
      <w:r>
        <w:rPr>
          <w:spacing w:val="-2"/>
        </w:rPr>
        <w:t xml:space="preserve"> </w:t>
      </w:r>
      <w:r>
        <w:t>decision</w:t>
      </w:r>
      <w:r>
        <w:rPr>
          <w:spacing w:val="-1"/>
        </w:rPr>
        <w:t xml:space="preserve"> </w:t>
      </w:r>
      <w:r>
        <w:t>making</w:t>
      </w:r>
      <w:r>
        <w:rPr>
          <w:spacing w:val="-1"/>
        </w:rPr>
        <w:t xml:space="preserve"> </w:t>
      </w:r>
      <w:r>
        <w:t>is</w:t>
      </w:r>
      <w:r>
        <w:rPr>
          <w:spacing w:val="-1"/>
        </w:rPr>
        <w:t xml:space="preserve"> </w:t>
      </w:r>
      <w:r>
        <w:t>possible,</w:t>
      </w:r>
      <w:r>
        <w:rPr>
          <w:spacing w:val="-1"/>
        </w:rPr>
        <w:t xml:space="preserve"> </w:t>
      </w:r>
      <w:r>
        <w:t>not</w:t>
      </w:r>
      <w:r>
        <w:rPr>
          <w:spacing w:val="-1"/>
        </w:rPr>
        <w:t xml:space="preserve"> </w:t>
      </w:r>
      <w:r>
        <w:t>just</w:t>
      </w:r>
      <w:r>
        <w:rPr>
          <w:spacing w:val="-2"/>
        </w:rPr>
        <w:t xml:space="preserve"> </w:t>
      </w:r>
      <w:r>
        <w:t>a mere risk prediction.</w:t>
      </w:r>
    </w:p>
    <w:p w14:paraId="0F0F098C" w14:textId="77777777" w:rsidR="006B59E7" w:rsidRDefault="006B59E7">
      <w:pPr>
        <w:pStyle w:val="BodyText"/>
      </w:pPr>
    </w:p>
    <w:p w14:paraId="4EEDFA14" w14:textId="77777777" w:rsidR="006B59E7" w:rsidRDefault="006B59E7">
      <w:pPr>
        <w:pStyle w:val="BodyText"/>
        <w:spacing w:before="9"/>
      </w:pPr>
    </w:p>
    <w:p w14:paraId="1A9FB047" w14:textId="77777777" w:rsidR="006B59E7" w:rsidRDefault="00000000">
      <w:pPr>
        <w:pStyle w:val="Heading2"/>
        <w:numPr>
          <w:ilvl w:val="1"/>
          <w:numId w:val="2"/>
        </w:numPr>
        <w:tabs>
          <w:tab w:val="left" w:pos="455"/>
        </w:tabs>
        <w:ind w:left="455" w:hanging="417"/>
      </w:pPr>
      <w:r>
        <w:rPr>
          <w:spacing w:val="-2"/>
        </w:rPr>
        <w:t>Counterfactual</w:t>
      </w:r>
      <w:r>
        <w:rPr>
          <w:spacing w:val="11"/>
        </w:rPr>
        <w:t xml:space="preserve"> </w:t>
      </w:r>
      <w:r>
        <w:rPr>
          <w:spacing w:val="-2"/>
        </w:rPr>
        <w:t>Analysis</w:t>
      </w:r>
    </w:p>
    <w:p w14:paraId="7B3A538E" w14:textId="77777777" w:rsidR="006B59E7" w:rsidRDefault="006B59E7">
      <w:pPr>
        <w:pStyle w:val="BodyText"/>
        <w:spacing w:before="130"/>
        <w:rPr>
          <w:b/>
        </w:rPr>
      </w:pPr>
    </w:p>
    <w:p w14:paraId="07A45E88" w14:textId="77777777" w:rsidR="006B59E7" w:rsidRDefault="00000000">
      <w:pPr>
        <w:pStyle w:val="BodyText"/>
        <w:spacing w:before="1" w:line="252" w:lineRule="auto"/>
        <w:ind w:left="38" w:right="36"/>
        <w:jc w:val="both"/>
      </w:pPr>
      <w:r>
        <w:t>The study used counterfactual analysis to test which operational interventions most effectively reduced late delivery risk at the order level.</w:t>
      </w:r>
      <w:r>
        <w:rPr>
          <w:spacing w:val="40"/>
        </w:rPr>
        <w:t xml:space="preserve"> </w:t>
      </w:r>
      <w:r>
        <w:t>Table 3 presents representative examples showing how different intervention strategies</w:t>
      </w:r>
      <w:r>
        <w:rPr>
          <w:spacing w:val="-13"/>
        </w:rPr>
        <w:t xml:space="preserve"> </w:t>
      </w:r>
      <w:r>
        <w:t>affect</w:t>
      </w:r>
      <w:r>
        <w:rPr>
          <w:spacing w:val="-13"/>
        </w:rPr>
        <w:t xml:space="preserve"> </w:t>
      </w:r>
      <w:r>
        <w:t>predicted</w:t>
      </w:r>
      <w:r>
        <w:rPr>
          <w:spacing w:val="-13"/>
        </w:rPr>
        <w:t xml:space="preserve"> </w:t>
      </w:r>
      <w:r>
        <w:t>risk</w:t>
      </w:r>
      <w:r>
        <w:rPr>
          <w:spacing w:val="-13"/>
        </w:rPr>
        <w:t xml:space="preserve"> </w:t>
      </w:r>
      <w:r>
        <w:t>values. The</w:t>
      </w:r>
      <w:r>
        <w:rPr>
          <w:spacing w:val="-13"/>
        </w:rPr>
        <w:t xml:space="preserve"> </w:t>
      </w:r>
      <w:r>
        <w:t>results</w:t>
      </w:r>
      <w:r>
        <w:rPr>
          <w:spacing w:val="-13"/>
        </w:rPr>
        <w:t xml:space="preserve"> </w:t>
      </w:r>
      <w:r>
        <w:t>show</w:t>
      </w:r>
      <w:r>
        <w:rPr>
          <w:spacing w:val="-13"/>
        </w:rPr>
        <w:t xml:space="preserve"> </w:t>
      </w:r>
      <w:r>
        <w:t>that</w:t>
      </w:r>
      <w:r>
        <w:rPr>
          <w:spacing w:val="-13"/>
        </w:rPr>
        <w:t xml:space="preserve"> </w:t>
      </w:r>
      <w:r>
        <w:t>operational</w:t>
      </w:r>
      <w:r>
        <w:rPr>
          <w:spacing w:val="-13"/>
        </w:rPr>
        <w:t xml:space="preserve"> </w:t>
      </w:r>
      <w:r>
        <w:t>changes</w:t>
      </w:r>
      <w:r>
        <w:rPr>
          <w:spacing w:val="-13"/>
        </w:rPr>
        <w:t xml:space="preserve"> </w:t>
      </w:r>
      <w:r>
        <w:t>lead</w:t>
      </w:r>
      <w:r>
        <w:rPr>
          <w:spacing w:val="-13"/>
        </w:rPr>
        <w:t xml:space="preserve"> </w:t>
      </w:r>
      <w:r>
        <w:t>to</w:t>
      </w:r>
      <w:r>
        <w:rPr>
          <w:spacing w:val="-13"/>
        </w:rPr>
        <w:t xml:space="preserve"> </w:t>
      </w:r>
      <w:r>
        <w:t>decreased</w:t>
      </w:r>
      <w:r>
        <w:rPr>
          <w:spacing w:val="-13"/>
        </w:rPr>
        <w:t xml:space="preserve"> </w:t>
      </w:r>
      <w:r>
        <w:t>delivery</w:t>
      </w:r>
      <w:r>
        <w:rPr>
          <w:spacing w:val="-13"/>
        </w:rPr>
        <w:t xml:space="preserve"> </w:t>
      </w:r>
      <w:r>
        <w:t>delay risk but the extent of the benefits depends on the specific operational conditions.</w:t>
      </w:r>
      <w:r>
        <w:rPr>
          <w:spacing w:val="40"/>
        </w:rPr>
        <w:t xml:space="preserve"> </w:t>
      </w:r>
      <w:r>
        <w:t>The predicted risk for Order ID 49531 decreased from 0.6856 to 0.3465 which represents a reduction of 0.3390.</w:t>
      </w:r>
      <w:r>
        <w:rPr>
          <w:spacing w:val="40"/>
        </w:rPr>
        <w:t xml:space="preserve"> </w:t>
      </w:r>
      <w:r>
        <w:t>The results indicate that decision-makers can use targeted interventions to determine which delivery reliability improvement areas they should prioritize for reducing delay risks.</w:t>
      </w:r>
    </w:p>
    <w:p w14:paraId="47CB4945" w14:textId="77777777" w:rsidR="006B59E7" w:rsidRDefault="006B59E7">
      <w:pPr>
        <w:pStyle w:val="BodyText"/>
        <w:spacing w:before="121"/>
      </w:pPr>
    </w:p>
    <w:p w14:paraId="5CC6A8F1" w14:textId="77777777" w:rsidR="006B59E7" w:rsidRDefault="00000000">
      <w:pPr>
        <w:pStyle w:val="BodyText"/>
        <w:tabs>
          <w:tab w:val="left" w:pos="2959"/>
          <w:tab w:val="left" w:pos="10735"/>
        </w:tabs>
        <w:spacing w:before="1" w:after="44"/>
        <w:ind w:left="38"/>
        <w:jc w:val="both"/>
      </w:pPr>
      <w:r>
        <w:rPr>
          <w:u w:val="thick"/>
        </w:rPr>
        <w:tab/>
      </w:r>
      <w:r>
        <w:rPr>
          <w:spacing w:val="-2"/>
          <w:u w:val="thick"/>
        </w:rPr>
        <w:t>Table</w:t>
      </w:r>
      <w:r>
        <w:rPr>
          <w:spacing w:val="-12"/>
          <w:u w:val="thick"/>
        </w:rPr>
        <w:t xml:space="preserve"> </w:t>
      </w:r>
      <w:r>
        <w:rPr>
          <w:spacing w:val="-2"/>
          <w:u w:val="thick"/>
        </w:rPr>
        <w:t>3:</w:t>
      </w:r>
      <w:r>
        <w:rPr>
          <w:spacing w:val="2"/>
          <w:u w:val="thick"/>
        </w:rPr>
        <w:t xml:space="preserve"> </w:t>
      </w:r>
      <w:r>
        <w:rPr>
          <w:spacing w:val="-2"/>
          <w:u w:val="thick"/>
        </w:rPr>
        <w:t>COUNTERFACTUAL</w:t>
      </w:r>
      <w:r>
        <w:rPr>
          <w:spacing w:val="-12"/>
          <w:u w:val="thick"/>
        </w:rPr>
        <w:t xml:space="preserve"> </w:t>
      </w:r>
      <w:r>
        <w:rPr>
          <w:spacing w:val="-2"/>
          <w:u w:val="thick"/>
        </w:rPr>
        <w:t>RISK</w:t>
      </w:r>
      <w:r>
        <w:rPr>
          <w:spacing w:val="-11"/>
          <w:u w:val="thick"/>
        </w:rPr>
        <w:t xml:space="preserve"> </w:t>
      </w:r>
      <w:r>
        <w:rPr>
          <w:spacing w:val="-2"/>
          <w:u w:val="thick"/>
        </w:rPr>
        <w:t>ANALYSIS</w:t>
      </w:r>
      <w:r>
        <w:rPr>
          <w:u w:val="thick"/>
        </w:rPr>
        <w:tab/>
      </w:r>
    </w:p>
    <w:tbl>
      <w:tblPr>
        <w:tblW w:w="0" w:type="auto"/>
        <w:tblInd w:w="46" w:type="dxa"/>
        <w:tblLayout w:type="fixed"/>
        <w:tblCellMar>
          <w:left w:w="0" w:type="dxa"/>
          <w:right w:w="0" w:type="dxa"/>
        </w:tblCellMar>
        <w:tblLook w:val="01E0" w:firstRow="1" w:lastRow="1" w:firstColumn="1" w:lastColumn="1" w:noHBand="0" w:noVBand="0"/>
      </w:tblPr>
      <w:tblGrid>
        <w:gridCol w:w="1537"/>
        <w:gridCol w:w="2070"/>
        <w:gridCol w:w="2934"/>
        <w:gridCol w:w="2053"/>
        <w:gridCol w:w="2103"/>
      </w:tblGrid>
      <w:tr w:rsidR="006B59E7" w14:paraId="638F30EC" w14:textId="77777777">
        <w:trPr>
          <w:trHeight w:val="447"/>
        </w:trPr>
        <w:tc>
          <w:tcPr>
            <w:tcW w:w="1537" w:type="dxa"/>
            <w:tcBorders>
              <w:bottom w:val="single" w:sz="6" w:space="0" w:color="000000"/>
            </w:tcBorders>
          </w:tcPr>
          <w:p w14:paraId="4C4C0D53" w14:textId="77777777" w:rsidR="006B59E7" w:rsidRDefault="00000000">
            <w:pPr>
              <w:pStyle w:val="TableParagraph"/>
              <w:spacing w:before="7" w:line="240" w:lineRule="auto"/>
              <w:ind w:left="149"/>
              <w:jc w:val="left"/>
              <w:rPr>
                <w:b/>
                <w:sz w:val="30"/>
              </w:rPr>
            </w:pPr>
            <w:r>
              <w:rPr>
                <w:b/>
                <w:sz w:val="30"/>
              </w:rPr>
              <w:t>Order</w:t>
            </w:r>
            <w:r>
              <w:rPr>
                <w:spacing w:val="22"/>
                <w:sz w:val="30"/>
                <w:u w:val="single"/>
              </w:rPr>
              <w:t xml:space="preserve"> </w:t>
            </w:r>
            <w:r>
              <w:rPr>
                <w:b/>
                <w:spacing w:val="-5"/>
                <w:sz w:val="30"/>
              </w:rPr>
              <w:t>ID</w:t>
            </w:r>
          </w:p>
        </w:tc>
        <w:tc>
          <w:tcPr>
            <w:tcW w:w="2070" w:type="dxa"/>
            <w:tcBorders>
              <w:bottom w:val="single" w:sz="6" w:space="0" w:color="000000"/>
            </w:tcBorders>
          </w:tcPr>
          <w:p w14:paraId="1CA818F3" w14:textId="77777777" w:rsidR="006B59E7" w:rsidRDefault="00000000">
            <w:pPr>
              <w:pStyle w:val="TableParagraph"/>
              <w:spacing w:before="7" w:line="240" w:lineRule="auto"/>
              <w:rPr>
                <w:b/>
                <w:sz w:val="30"/>
              </w:rPr>
            </w:pPr>
            <w:r>
              <w:rPr>
                <w:b/>
                <w:sz w:val="30"/>
              </w:rPr>
              <w:t>Original</w:t>
            </w:r>
            <w:r>
              <w:rPr>
                <w:spacing w:val="19"/>
                <w:sz w:val="30"/>
                <w:u w:val="single"/>
              </w:rPr>
              <w:t xml:space="preserve"> </w:t>
            </w:r>
            <w:r>
              <w:rPr>
                <w:b/>
                <w:spacing w:val="-4"/>
                <w:sz w:val="30"/>
              </w:rPr>
              <w:t>Risk</w:t>
            </w:r>
          </w:p>
        </w:tc>
        <w:tc>
          <w:tcPr>
            <w:tcW w:w="2934" w:type="dxa"/>
            <w:tcBorders>
              <w:bottom w:val="single" w:sz="6" w:space="0" w:color="000000"/>
            </w:tcBorders>
          </w:tcPr>
          <w:p w14:paraId="77D1D60D" w14:textId="77777777" w:rsidR="006B59E7" w:rsidRDefault="00000000">
            <w:pPr>
              <w:pStyle w:val="TableParagraph"/>
              <w:spacing w:before="7" w:line="240" w:lineRule="auto"/>
              <w:rPr>
                <w:b/>
                <w:sz w:val="30"/>
              </w:rPr>
            </w:pPr>
            <w:r>
              <w:rPr>
                <w:b/>
                <w:sz w:val="30"/>
              </w:rPr>
              <w:t>Counterfactual</w:t>
            </w:r>
            <w:r>
              <w:rPr>
                <w:spacing w:val="10"/>
                <w:sz w:val="30"/>
                <w:u w:val="single"/>
              </w:rPr>
              <w:t xml:space="preserve"> </w:t>
            </w:r>
            <w:r>
              <w:rPr>
                <w:b/>
                <w:spacing w:val="-4"/>
                <w:sz w:val="30"/>
              </w:rPr>
              <w:t>Risk</w:t>
            </w:r>
          </w:p>
        </w:tc>
        <w:tc>
          <w:tcPr>
            <w:tcW w:w="2053" w:type="dxa"/>
            <w:tcBorders>
              <w:bottom w:val="single" w:sz="6" w:space="0" w:color="000000"/>
            </w:tcBorders>
          </w:tcPr>
          <w:p w14:paraId="480D9E45" w14:textId="77777777" w:rsidR="006B59E7" w:rsidRDefault="00000000">
            <w:pPr>
              <w:pStyle w:val="TableParagraph"/>
              <w:spacing w:before="7" w:line="240" w:lineRule="auto"/>
              <w:rPr>
                <w:b/>
                <w:sz w:val="30"/>
              </w:rPr>
            </w:pPr>
            <w:r>
              <w:rPr>
                <w:b/>
                <w:sz w:val="30"/>
              </w:rPr>
              <w:t>Causal</w:t>
            </w:r>
            <w:r>
              <w:rPr>
                <w:spacing w:val="21"/>
                <w:sz w:val="30"/>
                <w:u w:val="single"/>
              </w:rPr>
              <w:t xml:space="preserve"> </w:t>
            </w:r>
            <w:r>
              <w:rPr>
                <w:b/>
                <w:spacing w:val="-2"/>
                <w:sz w:val="30"/>
              </w:rPr>
              <w:t>Effect</w:t>
            </w:r>
          </w:p>
        </w:tc>
        <w:tc>
          <w:tcPr>
            <w:tcW w:w="2103" w:type="dxa"/>
            <w:tcBorders>
              <w:bottom w:val="single" w:sz="6" w:space="0" w:color="000000"/>
            </w:tcBorders>
          </w:tcPr>
          <w:p w14:paraId="4D7D861F" w14:textId="77777777" w:rsidR="006B59E7" w:rsidRDefault="00000000">
            <w:pPr>
              <w:pStyle w:val="TableParagraph"/>
              <w:spacing w:before="7" w:line="240" w:lineRule="auto"/>
              <w:rPr>
                <w:b/>
                <w:sz w:val="30"/>
              </w:rPr>
            </w:pPr>
            <w:r>
              <w:rPr>
                <w:b/>
                <w:sz w:val="30"/>
              </w:rPr>
              <w:t>Risk</w:t>
            </w:r>
            <w:r>
              <w:rPr>
                <w:spacing w:val="24"/>
                <w:sz w:val="30"/>
                <w:u w:val="single"/>
              </w:rPr>
              <w:t xml:space="preserve"> </w:t>
            </w:r>
            <w:r>
              <w:rPr>
                <w:b/>
                <w:spacing w:val="-2"/>
                <w:sz w:val="30"/>
              </w:rPr>
              <w:t>Reduced</w:t>
            </w:r>
          </w:p>
        </w:tc>
      </w:tr>
      <w:tr w:rsidR="006B59E7" w14:paraId="6517D7BC" w14:textId="77777777">
        <w:trPr>
          <w:trHeight w:val="421"/>
        </w:trPr>
        <w:tc>
          <w:tcPr>
            <w:tcW w:w="1537" w:type="dxa"/>
            <w:tcBorders>
              <w:top w:val="single" w:sz="6" w:space="0" w:color="000000"/>
            </w:tcBorders>
          </w:tcPr>
          <w:p w14:paraId="0754A986" w14:textId="77777777" w:rsidR="006B59E7" w:rsidRDefault="00000000">
            <w:pPr>
              <w:pStyle w:val="TableParagraph"/>
              <w:spacing w:before="56" w:line="345" w:lineRule="exact"/>
              <w:ind w:left="149"/>
              <w:jc w:val="left"/>
              <w:rPr>
                <w:sz w:val="30"/>
              </w:rPr>
            </w:pPr>
            <w:r>
              <w:rPr>
                <w:spacing w:val="-2"/>
                <w:sz w:val="30"/>
              </w:rPr>
              <w:t>65308</w:t>
            </w:r>
          </w:p>
        </w:tc>
        <w:tc>
          <w:tcPr>
            <w:tcW w:w="2070" w:type="dxa"/>
            <w:tcBorders>
              <w:top w:val="single" w:sz="6" w:space="0" w:color="000000"/>
            </w:tcBorders>
          </w:tcPr>
          <w:p w14:paraId="55F840B6" w14:textId="77777777" w:rsidR="006B59E7" w:rsidRDefault="00000000">
            <w:pPr>
              <w:pStyle w:val="TableParagraph"/>
              <w:spacing w:before="56" w:line="345" w:lineRule="exact"/>
              <w:rPr>
                <w:sz w:val="30"/>
              </w:rPr>
            </w:pPr>
            <w:r>
              <w:rPr>
                <w:spacing w:val="-2"/>
                <w:sz w:val="30"/>
              </w:rPr>
              <w:t>0.8415</w:t>
            </w:r>
          </w:p>
        </w:tc>
        <w:tc>
          <w:tcPr>
            <w:tcW w:w="2934" w:type="dxa"/>
            <w:tcBorders>
              <w:top w:val="single" w:sz="6" w:space="0" w:color="000000"/>
            </w:tcBorders>
          </w:tcPr>
          <w:p w14:paraId="2FD76773" w14:textId="77777777" w:rsidR="006B59E7" w:rsidRDefault="00000000">
            <w:pPr>
              <w:pStyle w:val="TableParagraph"/>
              <w:spacing w:before="56" w:line="345" w:lineRule="exact"/>
              <w:rPr>
                <w:sz w:val="30"/>
              </w:rPr>
            </w:pPr>
            <w:r>
              <w:rPr>
                <w:spacing w:val="-2"/>
                <w:sz w:val="30"/>
              </w:rPr>
              <w:t>0.7522</w:t>
            </w:r>
          </w:p>
        </w:tc>
        <w:tc>
          <w:tcPr>
            <w:tcW w:w="2053" w:type="dxa"/>
            <w:tcBorders>
              <w:top w:val="single" w:sz="6" w:space="0" w:color="000000"/>
            </w:tcBorders>
          </w:tcPr>
          <w:p w14:paraId="75A87EBD" w14:textId="77777777" w:rsidR="006B59E7" w:rsidRDefault="00000000">
            <w:pPr>
              <w:pStyle w:val="TableParagraph"/>
              <w:spacing w:before="56" w:line="345" w:lineRule="exact"/>
              <w:rPr>
                <w:sz w:val="30"/>
              </w:rPr>
            </w:pPr>
            <w:r>
              <w:rPr>
                <w:spacing w:val="-2"/>
                <w:sz w:val="30"/>
              </w:rPr>
              <w:t>0.0893</w:t>
            </w:r>
          </w:p>
        </w:tc>
        <w:tc>
          <w:tcPr>
            <w:tcW w:w="2103" w:type="dxa"/>
            <w:tcBorders>
              <w:top w:val="single" w:sz="6" w:space="0" w:color="000000"/>
            </w:tcBorders>
          </w:tcPr>
          <w:p w14:paraId="5C13224D" w14:textId="77777777" w:rsidR="006B59E7" w:rsidRDefault="00000000">
            <w:pPr>
              <w:pStyle w:val="TableParagraph"/>
              <w:spacing w:before="56" w:line="345" w:lineRule="exact"/>
              <w:rPr>
                <w:sz w:val="30"/>
              </w:rPr>
            </w:pPr>
            <w:r>
              <w:rPr>
                <w:spacing w:val="-5"/>
                <w:sz w:val="30"/>
              </w:rPr>
              <w:t>Yes</w:t>
            </w:r>
          </w:p>
        </w:tc>
      </w:tr>
      <w:tr w:rsidR="006B59E7" w14:paraId="69061AC8" w14:textId="77777777">
        <w:trPr>
          <w:trHeight w:val="361"/>
        </w:trPr>
        <w:tc>
          <w:tcPr>
            <w:tcW w:w="1537" w:type="dxa"/>
          </w:tcPr>
          <w:p w14:paraId="5EBC397C" w14:textId="77777777" w:rsidR="006B59E7" w:rsidRDefault="00000000">
            <w:pPr>
              <w:pStyle w:val="TableParagraph"/>
              <w:spacing w:before="0" w:line="342" w:lineRule="exact"/>
              <w:ind w:left="149"/>
              <w:jc w:val="left"/>
              <w:rPr>
                <w:sz w:val="30"/>
              </w:rPr>
            </w:pPr>
            <w:r>
              <w:rPr>
                <w:spacing w:val="-2"/>
                <w:sz w:val="30"/>
              </w:rPr>
              <w:t>49531</w:t>
            </w:r>
          </w:p>
        </w:tc>
        <w:tc>
          <w:tcPr>
            <w:tcW w:w="2070" w:type="dxa"/>
          </w:tcPr>
          <w:p w14:paraId="75F6435A" w14:textId="77777777" w:rsidR="006B59E7" w:rsidRDefault="00000000">
            <w:pPr>
              <w:pStyle w:val="TableParagraph"/>
              <w:spacing w:before="0" w:line="342" w:lineRule="exact"/>
              <w:rPr>
                <w:sz w:val="30"/>
              </w:rPr>
            </w:pPr>
            <w:r>
              <w:rPr>
                <w:spacing w:val="-2"/>
                <w:sz w:val="30"/>
              </w:rPr>
              <w:t>0.6856</w:t>
            </w:r>
          </w:p>
        </w:tc>
        <w:tc>
          <w:tcPr>
            <w:tcW w:w="2934" w:type="dxa"/>
          </w:tcPr>
          <w:p w14:paraId="0382D6D3" w14:textId="77777777" w:rsidR="006B59E7" w:rsidRDefault="00000000">
            <w:pPr>
              <w:pStyle w:val="TableParagraph"/>
              <w:spacing w:before="0" w:line="342" w:lineRule="exact"/>
              <w:rPr>
                <w:sz w:val="30"/>
              </w:rPr>
            </w:pPr>
            <w:r>
              <w:rPr>
                <w:spacing w:val="-2"/>
                <w:sz w:val="30"/>
              </w:rPr>
              <w:t>0.3465</w:t>
            </w:r>
          </w:p>
        </w:tc>
        <w:tc>
          <w:tcPr>
            <w:tcW w:w="2053" w:type="dxa"/>
          </w:tcPr>
          <w:p w14:paraId="4D780B55" w14:textId="77777777" w:rsidR="006B59E7" w:rsidRDefault="00000000">
            <w:pPr>
              <w:pStyle w:val="TableParagraph"/>
              <w:spacing w:before="0" w:line="342" w:lineRule="exact"/>
              <w:rPr>
                <w:sz w:val="30"/>
              </w:rPr>
            </w:pPr>
            <w:r>
              <w:rPr>
                <w:spacing w:val="-2"/>
                <w:sz w:val="30"/>
              </w:rPr>
              <w:t>0.3390</w:t>
            </w:r>
          </w:p>
        </w:tc>
        <w:tc>
          <w:tcPr>
            <w:tcW w:w="2103" w:type="dxa"/>
          </w:tcPr>
          <w:p w14:paraId="11579BF1" w14:textId="77777777" w:rsidR="006B59E7" w:rsidRDefault="00000000">
            <w:pPr>
              <w:pStyle w:val="TableParagraph"/>
              <w:spacing w:before="0" w:line="342" w:lineRule="exact"/>
              <w:rPr>
                <w:sz w:val="30"/>
              </w:rPr>
            </w:pPr>
            <w:r>
              <w:rPr>
                <w:spacing w:val="-5"/>
                <w:sz w:val="30"/>
              </w:rPr>
              <w:t>Yes</w:t>
            </w:r>
          </w:p>
        </w:tc>
      </w:tr>
      <w:tr w:rsidR="006B59E7" w14:paraId="776B2DFC" w14:textId="77777777">
        <w:trPr>
          <w:trHeight w:val="361"/>
        </w:trPr>
        <w:tc>
          <w:tcPr>
            <w:tcW w:w="1537" w:type="dxa"/>
          </w:tcPr>
          <w:p w14:paraId="2A3E4745" w14:textId="77777777" w:rsidR="006B59E7" w:rsidRDefault="00000000">
            <w:pPr>
              <w:pStyle w:val="TableParagraph"/>
              <w:spacing w:before="0" w:line="342" w:lineRule="exact"/>
              <w:ind w:left="149"/>
              <w:jc w:val="left"/>
              <w:rPr>
                <w:sz w:val="30"/>
              </w:rPr>
            </w:pPr>
            <w:r>
              <w:rPr>
                <w:spacing w:val="-2"/>
                <w:sz w:val="30"/>
              </w:rPr>
              <w:t>65534</w:t>
            </w:r>
          </w:p>
        </w:tc>
        <w:tc>
          <w:tcPr>
            <w:tcW w:w="2070" w:type="dxa"/>
          </w:tcPr>
          <w:p w14:paraId="3240E906" w14:textId="77777777" w:rsidR="006B59E7" w:rsidRDefault="00000000">
            <w:pPr>
              <w:pStyle w:val="TableParagraph"/>
              <w:spacing w:before="0" w:line="342" w:lineRule="exact"/>
              <w:rPr>
                <w:sz w:val="30"/>
              </w:rPr>
            </w:pPr>
            <w:r>
              <w:rPr>
                <w:spacing w:val="-2"/>
                <w:sz w:val="30"/>
              </w:rPr>
              <w:t>0.8395</w:t>
            </w:r>
          </w:p>
        </w:tc>
        <w:tc>
          <w:tcPr>
            <w:tcW w:w="2934" w:type="dxa"/>
          </w:tcPr>
          <w:p w14:paraId="7F38658A" w14:textId="77777777" w:rsidR="006B59E7" w:rsidRDefault="00000000">
            <w:pPr>
              <w:pStyle w:val="TableParagraph"/>
              <w:spacing w:before="0" w:line="342" w:lineRule="exact"/>
              <w:rPr>
                <w:sz w:val="30"/>
              </w:rPr>
            </w:pPr>
            <w:r>
              <w:rPr>
                <w:spacing w:val="-2"/>
                <w:sz w:val="30"/>
              </w:rPr>
              <w:t>0.7771</w:t>
            </w:r>
          </w:p>
        </w:tc>
        <w:tc>
          <w:tcPr>
            <w:tcW w:w="2053" w:type="dxa"/>
          </w:tcPr>
          <w:p w14:paraId="319C6196" w14:textId="77777777" w:rsidR="006B59E7" w:rsidRDefault="00000000">
            <w:pPr>
              <w:pStyle w:val="TableParagraph"/>
              <w:spacing w:before="0" w:line="342" w:lineRule="exact"/>
              <w:rPr>
                <w:sz w:val="30"/>
              </w:rPr>
            </w:pPr>
            <w:r>
              <w:rPr>
                <w:spacing w:val="-2"/>
                <w:sz w:val="30"/>
              </w:rPr>
              <w:t>0.0624</w:t>
            </w:r>
          </w:p>
        </w:tc>
        <w:tc>
          <w:tcPr>
            <w:tcW w:w="2103" w:type="dxa"/>
          </w:tcPr>
          <w:p w14:paraId="5758741C" w14:textId="77777777" w:rsidR="006B59E7" w:rsidRDefault="00000000">
            <w:pPr>
              <w:pStyle w:val="TableParagraph"/>
              <w:spacing w:before="0" w:line="342" w:lineRule="exact"/>
              <w:rPr>
                <w:sz w:val="30"/>
              </w:rPr>
            </w:pPr>
            <w:r>
              <w:rPr>
                <w:spacing w:val="-5"/>
                <w:sz w:val="30"/>
              </w:rPr>
              <w:t>Yes</w:t>
            </w:r>
          </w:p>
        </w:tc>
      </w:tr>
      <w:tr w:rsidR="006B59E7" w14:paraId="29D98F85" w14:textId="77777777">
        <w:trPr>
          <w:trHeight w:val="361"/>
        </w:trPr>
        <w:tc>
          <w:tcPr>
            <w:tcW w:w="1537" w:type="dxa"/>
          </w:tcPr>
          <w:p w14:paraId="65D01840" w14:textId="77777777" w:rsidR="006B59E7" w:rsidRDefault="00000000">
            <w:pPr>
              <w:pStyle w:val="TableParagraph"/>
              <w:spacing w:before="0" w:line="342" w:lineRule="exact"/>
              <w:ind w:left="149"/>
              <w:jc w:val="left"/>
              <w:rPr>
                <w:sz w:val="30"/>
              </w:rPr>
            </w:pPr>
            <w:r>
              <w:rPr>
                <w:spacing w:val="-2"/>
                <w:sz w:val="30"/>
              </w:rPr>
              <w:t>29720</w:t>
            </w:r>
          </w:p>
        </w:tc>
        <w:tc>
          <w:tcPr>
            <w:tcW w:w="2070" w:type="dxa"/>
          </w:tcPr>
          <w:p w14:paraId="7B3F4B41" w14:textId="77777777" w:rsidR="006B59E7" w:rsidRDefault="00000000">
            <w:pPr>
              <w:pStyle w:val="TableParagraph"/>
              <w:spacing w:before="0" w:line="342" w:lineRule="exact"/>
              <w:rPr>
                <w:sz w:val="30"/>
              </w:rPr>
            </w:pPr>
            <w:r>
              <w:rPr>
                <w:spacing w:val="-2"/>
                <w:sz w:val="30"/>
              </w:rPr>
              <w:t>0.8592</w:t>
            </w:r>
          </w:p>
        </w:tc>
        <w:tc>
          <w:tcPr>
            <w:tcW w:w="2934" w:type="dxa"/>
          </w:tcPr>
          <w:p w14:paraId="4636EE0E" w14:textId="77777777" w:rsidR="006B59E7" w:rsidRDefault="00000000">
            <w:pPr>
              <w:pStyle w:val="TableParagraph"/>
              <w:spacing w:before="0" w:line="342" w:lineRule="exact"/>
              <w:rPr>
                <w:sz w:val="30"/>
              </w:rPr>
            </w:pPr>
            <w:r>
              <w:rPr>
                <w:spacing w:val="-2"/>
                <w:sz w:val="30"/>
              </w:rPr>
              <w:t>0.7784</w:t>
            </w:r>
          </w:p>
        </w:tc>
        <w:tc>
          <w:tcPr>
            <w:tcW w:w="2053" w:type="dxa"/>
          </w:tcPr>
          <w:p w14:paraId="4457693A" w14:textId="77777777" w:rsidR="006B59E7" w:rsidRDefault="00000000">
            <w:pPr>
              <w:pStyle w:val="TableParagraph"/>
              <w:spacing w:before="0" w:line="342" w:lineRule="exact"/>
              <w:rPr>
                <w:sz w:val="30"/>
              </w:rPr>
            </w:pPr>
            <w:r>
              <w:rPr>
                <w:spacing w:val="-2"/>
                <w:sz w:val="30"/>
              </w:rPr>
              <w:t>0.0808</w:t>
            </w:r>
          </w:p>
        </w:tc>
        <w:tc>
          <w:tcPr>
            <w:tcW w:w="2103" w:type="dxa"/>
          </w:tcPr>
          <w:p w14:paraId="686C9D40" w14:textId="77777777" w:rsidR="006B59E7" w:rsidRDefault="00000000">
            <w:pPr>
              <w:pStyle w:val="TableParagraph"/>
              <w:spacing w:before="0" w:line="342" w:lineRule="exact"/>
              <w:rPr>
                <w:sz w:val="30"/>
              </w:rPr>
            </w:pPr>
            <w:r>
              <w:rPr>
                <w:spacing w:val="-5"/>
                <w:sz w:val="30"/>
              </w:rPr>
              <w:t>Yes</w:t>
            </w:r>
          </w:p>
        </w:tc>
      </w:tr>
      <w:tr w:rsidR="006B59E7" w14:paraId="14F40452" w14:textId="77777777">
        <w:trPr>
          <w:trHeight w:val="433"/>
        </w:trPr>
        <w:tc>
          <w:tcPr>
            <w:tcW w:w="1537" w:type="dxa"/>
            <w:tcBorders>
              <w:bottom w:val="single" w:sz="12" w:space="0" w:color="000000"/>
            </w:tcBorders>
          </w:tcPr>
          <w:p w14:paraId="1A63B10B" w14:textId="77777777" w:rsidR="006B59E7" w:rsidRDefault="00000000">
            <w:pPr>
              <w:pStyle w:val="TableParagraph"/>
              <w:spacing w:before="0" w:line="342" w:lineRule="exact"/>
              <w:ind w:left="149"/>
              <w:jc w:val="left"/>
              <w:rPr>
                <w:sz w:val="30"/>
              </w:rPr>
            </w:pPr>
            <w:r>
              <w:rPr>
                <w:spacing w:val="-4"/>
                <w:sz w:val="30"/>
              </w:rPr>
              <w:t>3353</w:t>
            </w:r>
          </w:p>
        </w:tc>
        <w:tc>
          <w:tcPr>
            <w:tcW w:w="2070" w:type="dxa"/>
            <w:tcBorders>
              <w:bottom w:val="single" w:sz="12" w:space="0" w:color="000000"/>
            </w:tcBorders>
          </w:tcPr>
          <w:p w14:paraId="7D8BB0A9" w14:textId="77777777" w:rsidR="006B59E7" w:rsidRDefault="00000000">
            <w:pPr>
              <w:pStyle w:val="TableParagraph"/>
              <w:spacing w:before="0" w:line="342" w:lineRule="exact"/>
              <w:rPr>
                <w:sz w:val="30"/>
              </w:rPr>
            </w:pPr>
            <w:r>
              <w:rPr>
                <w:spacing w:val="-2"/>
                <w:sz w:val="30"/>
              </w:rPr>
              <w:t>1.0416</w:t>
            </w:r>
          </w:p>
        </w:tc>
        <w:tc>
          <w:tcPr>
            <w:tcW w:w="2934" w:type="dxa"/>
            <w:tcBorders>
              <w:bottom w:val="single" w:sz="12" w:space="0" w:color="000000"/>
            </w:tcBorders>
          </w:tcPr>
          <w:p w14:paraId="7305300A" w14:textId="77777777" w:rsidR="006B59E7" w:rsidRDefault="00000000">
            <w:pPr>
              <w:pStyle w:val="TableParagraph"/>
              <w:spacing w:before="0" w:line="342" w:lineRule="exact"/>
              <w:rPr>
                <w:sz w:val="30"/>
              </w:rPr>
            </w:pPr>
            <w:r>
              <w:rPr>
                <w:spacing w:val="-2"/>
                <w:sz w:val="30"/>
              </w:rPr>
              <w:t>0.8894</w:t>
            </w:r>
          </w:p>
        </w:tc>
        <w:tc>
          <w:tcPr>
            <w:tcW w:w="2053" w:type="dxa"/>
            <w:tcBorders>
              <w:bottom w:val="single" w:sz="12" w:space="0" w:color="000000"/>
            </w:tcBorders>
          </w:tcPr>
          <w:p w14:paraId="2910D829" w14:textId="77777777" w:rsidR="006B59E7" w:rsidRDefault="00000000">
            <w:pPr>
              <w:pStyle w:val="TableParagraph"/>
              <w:spacing w:before="0" w:line="342" w:lineRule="exact"/>
              <w:rPr>
                <w:sz w:val="30"/>
              </w:rPr>
            </w:pPr>
            <w:r>
              <w:rPr>
                <w:spacing w:val="-2"/>
                <w:sz w:val="30"/>
              </w:rPr>
              <w:t>0.1522</w:t>
            </w:r>
          </w:p>
        </w:tc>
        <w:tc>
          <w:tcPr>
            <w:tcW w:w="2103" w:type="dxa"/>
            <w:tcBorders>
              <w:bottom w:val="single" w:sz="12" w:space="0" w:color="000000"/>
            </w:tcBorders>
          </w:tcPr>
          <w:p w14:paraId="06415F5C" w14:textId="77777777" w:rsidR="006B59E7" w:rsidRDefault="00000000">
            <w:pPr>
              <w:pStyle w:val="TableParagraph"/>
              <w:spacing w:before="0" w:line="342" w:lineRule="exact"/>
              <w:rPr>
                <w:sz w:val="30"/>
              </w:rPr>
            </w:pPr>
            <w:r>
              <w:rPr>
                <w:spacing w:val="-5"/>
                <w:sz w:val="30"/>
              </w:rPr>
              <w:t>Yes</w:t>
            </w:r>
          </w:p>
        </w:tc>
      </w:tr>
    </w:tbl>
    <w:p w14:paraId="70568498" w14:textId="77777777" w:rsidR="006B59E7" w:rsidRDefault="006B59E7">
      <w:pPr>
        <w:pStyle w:val="BodyText"/>
        <w:spacing w:before="15"/>
      </w:pPr>
    </w:p>
    <w:p w14:paraId="4229AE02" w14:textId="77777777" w:rsidR="006B59E7" w:rsidRDefault="00000000">
      <w:pPr>
        <w:pStyle w:val="BodyText"/>
        <w:spacing w:before="1" w:line="252" w:lineRule="auto"/>
        <w:ind w:left="38" w:right="36"/>
        <w:jc w:val="both"/>
      </w:pPr>
      <w:r>
        <w:t>However,</w:t>
      </w:r>
      <w:r>
        <w:rPr>
          <w:spacing w:val="17"/>
        </w:rPr>
        <w:t xml:space="preserve"> </w:t>
      </w:r>
      <w:r>
        <w:t>the extent of improvement differs from case to case.</w:t>
      </w:r>
      <w:r>
        <w:rPr>
          <w:spacing w:val="40"/>
        </w:rPr>
        <w:t xml:space="preserve"> </w:t>
      </w:r>
      <w:r>
        <w:t>While some orders have good risk reductions</w:t>
      </w:r>
      <w:r>
        <w:rPr>
          <w:spacing w:val="40"/>
        </w:rPr>
        <w:t xml:space="preserve"> </w:t>
      </w:r>
      <w:r>
        <w:t>in</w:t>
      </w:r>
      <w:r>
        <w:rPr>
          <w:spacing w:val="-2"/>
        </w:rPr>
        <w:t xml:space="preserve"> </w:t>
      </w:r>
      <w:r>
        <w:t>predictions,</w:t>
      </w:r>
      <w:r>
        <w:rPr>
          <w:spacing w:val="-1"/>
        </w:rPr>
        <w:t xml:space="preserve"> </w:t>
      </w:r>
      <w:r>
        <w:t>others</w:t>
      </w:r>
      <w:r>
        <w:rPr>
          <w:spacing w:val="-2"/>
        </w:rPr>
        <w:t xml:space="preserve"> </w:t>
      </w:r>
      <w:r>
        <w:t>have</w:t>
      </w:r>
      <w:r>
        <w:rPr>
          <w:spacing w:val="-2"/>
        </w:rPr>
        <w:t xml:space="preserve"> </w:t>
      </w:r>
      <w:r>
        <w:t>a</w:t>
      </w:r>
      <w:r>
        <w:rPr>
          <w:spacing w:val="-2"/>
        </w:rPr>
        <w:t xml:space="preserve"> </w:t>
      </w:r>
      <w:r>
        <w:t>comparatively</w:t>
      </w:r>
      <w:r>
        <w:rPr>
          <w:spacing w:val="-2"/>
        </w:rPr>
        <w:t xml:space="preserve"> </w:t>
      </w:r>
      <w:r>
        <w:t>lower</w:t>
      </w:r>
      <w:r>
        <w:rPr>
          <w:spacing w:val="-2"/>
        </w:rPr>
        <w:t xml:space="preserve"> </w:t>
      </w:r>
      <w:r>
        <w:t>improvement,</w:t>
      </w:r>
      <w:r>
        <w:rPr>
          <w:spacing w:val="-1"/>
        </w:rPr>
        <w:t xml:space="preserve"> </w:t>
      </w:r>
      <w:r>
        <w:t>suggesting</w:t>
      </w:r>
      <w:r>
        <w:rPr>
          <w:spacing w:val="-2"/>
        </w:rPr>
        <w:t xml:space="preserve"> </w:t>
      </w:r>
      <w:r>
        <w:t>that</w:t>
      </w:r>
      <w:r>
        <w:rPr>
          <w:spacing w:val="-2"/>
        </w:rPr>
        <w:t xml:space="preserve"> </w:t>
      </w:r>
      <w:r>
        <w:t>intervention</w:t>
      </w:r>
      <w:r>
        <w:rPr>
          <w:spacing w:val="-2"/>
        </w:rPr>
        <w:t xml:space="preserve"> </w:t>
      </w:r>
      <w:r>
        <w:t>effectiveness</w:t>
      </w:r>
      <w:r>
        <w:rPr>
          <w:spacing w:val="-2"/>
        </w:rPr>
        <w:t xml:space="preserve"> </w:t>
      </w:r>
      <w:r>
        <w:t>is</w:t>
      </w:r>
      <w:r>
        <w:rPr>
          <w:spacing w:val="-2"/>
        </w:rPr>
        <w:t xml:space="preserve"> </w:t>
      </w:r>
      <w:r>
        <w:t>an angle of underlying operational conditions.</w:t>
      </w:r>
      <w:r>
        <w:rPr>
          <w:spacing w:val="40"/>
        </w:rPr>
        <w:t xml:space="preserve"> </w:t>
      </w:r>
      <w:r>
        <w:t>In spite of this variation, all selected cases indicate a reduction of risk, as</w:t>
      </w:r>
      <w:r>
        <w:rPr>
          <w:spacing w:val="-1"/>
        </w:rPr>
        <w:t xml:space="preserve"> </w:t>
      </w:r>
      <w:r>
        <w:t>indicated</w:t>
      </w:r>
      <w:r>
        <w:rPr>
          <w:spacing w:val="-1"/>
        </w:rPr>
        <w:t xml:space="preserve"> </w:t>
      </w:r>
      <w:r>
        <w:t>by</w:t>
      </w:r>
      <w:r>
        <w:rPr>
          <w:spacing w:val="-1"/>
        </w:rPr>
        <w:t xml:space="preserve"> </w:t>
      </w:r>
      <w:r>
        <w:t>the</w:t>
      </w:r>
      <w:r>
        <w:rPr>
          <w:spacing w:val="-1"/>
        </w:rPr>
        <w:t xml:space="preserve"> </w:t>
      </w:r>
      <w:r>
        <w:t>“Yes”</w:t>
      </w:r>
      <w:r>
        <w:rPr>
          <w:spacing w:val="-1"/>
        </w:rPr>
        <w:t xml:space="preserve"> </w:t>
      </w:r>
      <w:r>
        <w:t>in</w:t>
      </w:r>
      <w:r>
        <w:rPr>
          <w:spacing w:val="-1"/>
        </w:rPr>
        <w:t xml:space="preserve"> </w:t>
      </w:r>
      <w:r>
        <w:t>the</w:t>
      </w:r>
      <w:r>
        <w:rPr>
          <w:spacing w:val="-1"/>
        </w:rPr>
        <w:t xml:space="preserve"> </w:t>
      </w:r>
      <w:r>
        <w:t>risk</w:t>
      </w:r>
      <w:r>
        <w:rPr>
          <w:spacing w:val="-1"/>
        </w:rPr>
        <w:t xml:space="preserve"> </w:t>
      </w:r>
      <w:r>
        <w:t>reduction</w:t>
      </w:r>
      <w:r>
        <w:rPr>
          <w:spacing w:val="-1"/>
        </w:rPr>
        <w:t xml:space="preserve"> </w:t>
      </w:r>
      <w:r>
        <w:t>column</w:t>
      </w:r>
      <w:r>
        <w:rPr>
          <w:spacing w:val="-1"/>
        </w:rPr>
        <w:t xml:space="preserve"> </w:t>
      </w:r>
      <w:r>
        <w:t>for</w:t>
      </w:r>
      <w:r>
        <w:rPr>
          <w:spacing w:val="-1"/>
        </w:rPr>
        <w:t xml:space="preserve"> </w:t>
      </w:r>
      <w:r>
        <w:t>all.</w:t>
      </w:r>
      <w:r>
        <w:rPr>
          <w:spacing w:val="23"/>
        </w:rPr>
        <w:t xml:space="preserve"> </w:t>
      </w:r>
      <w:r>
        <w:t>Overall, these</w:t>
      </w:r>
      <w:r>
        <w:rPr>
          <w:spacing w:val="-1"/>
        </w:rPr>
        <w:t xml:space="preserve"> </w:t>
      </w:r>
      <w:r>
        <w:t>findings</w:t>
      </w:r>
      <w:r>
        <w:rPr>
          <w:spacing w:val="-1"/>
        </w:rPr>
        <w:t xml:space="preserve"> </w:t>
      </w:r>
      <w:r>
        <w:t>suggest</w:t>
      </w:r>
      <w:r>
        <w:rPr>
          <w:spacing w:val="-1"/>
        </w:rPr>
        <w:t xml:space="preserve"> </w:t>
      </w:r>
      <w:r>
        <w:t>the</w:t>
      </w:r>
      <w:r>
        <w:rPr>
          <w:spacing w:val="-1"/>
        </w:rPr>
        <w:t xml:space="preserve"> </w:t>
      </w:r>
      <w:r>
        <w:t>practical relevance of the use of counterfactual reasoning as a decision support tool for identifying where operational changes are likely to lead to lower late delivery risk.</w:t>
      </w:r>
    </w:p>
    <w:p w14:paraId="5405670E" w14:textId="77777777" w:rsidR="006B59E7" w:rsidRDefault="006B59E7">
      <w:pPr>
        <w:pStyle w:val="BodyText"/>
      </w:pPr>
    </w:p>
    <w:p w14:paraId="6E4F663D" w14:textId="77777777" w:rsidR="006B59E7" w:rsidRDefault="006B59E7">
      <w:pPr>
        <w:pStyle w:val="BodyText"/>
        <w:spacing w:before="6"/>
      </w:pPr>
    </w:p>
    <w:p w14:paraId="77123069" w14:textId="77777777" w:rsidR="006B59E7" w:rsidRDefault="00000000">
      <w:pPr>
        <w:pStyle w:val="Heading2"/>
        <w:numPr>
          <w:ilvl w:val="1"/>
          <w:numId w:val="2"/>
        </w:numPr>
        <w:tabs>
          <w:tab w:val="left" w:pos="455"/>
        </w:tabs>
        <w:ind w:left="455" w:hanging="417"/>
      </w:pPr>
      <w:r>
        <w:rPr>
          <w:spacing w:val="-2"/>
        </w:rPr>
        <w:t>Validation</w:t>
      </w:r>
    </w:p>
    <w:p w14:paraId="0FD82EE6" w14:textId="77777777" w:rsidR="006B59E7" w:rsidRDefault="006B59E7">
      <w:pPr>
        <w:pStyle w:val="BodyText"/>
        <w:spacing w:before="130"/>
        <w:rPr>
          <w:b/>
        </w:rPr>
      </w:pPr>
    </w:p>
    <w:p w14:paraId="738BDFAE" w14:textId="77777777" w:rsidR="006B59E7" w:rsidRDefault="00000000">
      <w:pPr>
        <w:pStyle w:val="BodyText"/>
        <w:spacing w:before="1" w:line="252" w:lineRule="auto"/>
        <w:ind w:left="38" w:right="36"/>
        <w:jc w:val="both"/>
      </w:pPr>
      <w:r>
        <w:t xml:space="preserve">The validation metrics evaluate the consistency, stability, and structural reliability of the proposed SCM-based </w:t>
      </w:r>
      <w:r>
        <w:rPr>
          <w:spacing w:val="-2"/>
        </w:rPr>
        <w:t>explanations</w:t>
      </w:r>
      <w:r>
        <w:rPr>
          <w:spacing w:val="-9"/>
        </w:rPr>
        <w:t xml:space="preserve"> </w:t>
      </w:r>
      <w:r>
        <w:rPr>
          <w:spacing w:val="-2"/>
        </w:rPr>
        <w:t>rather</w:t>
      </w:r>
      <w:r>
        <w:rPr>
          <w:spacing w:val="-9"/>
        </w:rPr>
        <w:t xml:space="preserve"> </w:t>
      </w:r>
      <w:r>
        <w:rPr>
          <w:spacing w:val="-2"/>
        </w:rPr>
        <w:t>than</w:t>
      </w:r>
      <w:r>
        <w:rPr>
          <w:spacing w:val="-9"/>
        </w:rPr>
        <w:t xml:space="preserve"> </w:t>
      </w:r>
      <w:r>
        <w:rPr>
          <w:spacing w:val="-2"/>
        </w:rPr>
        <w:t>predictive</w:t>
      </w:r>
      <w:r>
        <w:rPr>
          <w:spacing w:val="-9"/>
        </w:rPr>
        <w:t xml:space="preserve"> </w:t>
      </w:r>
      <w:r>
        <w:rPr>
          <w:spacing w:val="-2"/>
        </w:rPr>
        <w:t>accuracy.</w:t>
      </w:r>
      <w:r>
        <w:rPr>
          <w:spacing w:val="17"/>
        </w:rPr>
        <w:t xml:space="preserve"> </w:t>
      </w:r>
      <w:r>
        <w:rPr>
          <w:spacing w:val="-2"/>
        </w:rPr>
        <w:t>Unlike</w:t>
      </w:r>
      <w:r>
        <w:rPr>
          <w:spacing w:val="-9"/>
        </w:rPr>
        <w:t xml:space="preserve"> </w:t>
      </w:r>
      <w:r>
        <w:rPr>
          <w:spacing w:val="-2"/>
        </w:rPr>
        <w:t>predictive</w:t>
      </w:r>
      <w:r>
        <w:rPr>
          <w:spacing w:val="-9"/>
        </w:rPr>
        <w:t xml:space="preserve"> </w:t>
      </w:r>
      <w:r>
        <w:rPr>
          <w:spacing w:val="-2"/>
        </w:rPr>
        <w:t>evaluation</w:t>
      </w:r>
      <w:r>
        <w:rPr>
          <w:spacing w:val="-9"/>
        </w:rPr>
        <w:t xml:space="preserve"> </w:t>
      </w:r>
      <w:r>
        <w:rPr>
          <w:spacing w:val="-2"/>
        </w:rPr>
        <w:t>metrics,</w:t>
      </w:r>
      <w:r>
        <w:rPr>
          <w:spacing w:val="-6"/>
        </w:rPr>
        <w:t xml:space="preserve"> </w:t>
      </w:r>
      <w:r>
        <w:rPr>
          <w:spacing w:val="-2"/>
        </w:rPr>
        <w:t>these</w:t>
      </w:r>
      <w:r>
        <w:rPr>
          <w:spacing w:val="-9"/>
        </w:rPr>
        <w:t xml:space="preserve"> </w:t>
      </w:r>
      <w:r>
        <w:rPr>
          <w:spacing w:val="-2"/>
        </w:rPr>
        <w:t>measures</w:t>
      </w:r>
      <w:r>
        <w:rPr>
          <w:spacing w:val="-9"/>
        </w:rPr>
        <w:t xml:space="preserve"> </w:t>
      </w:r>
      <w:r>
        <w:rPr>
          <w:spacing w:val="-2"/>
        </w:rPr>
        <w:t>do</w:t>
      </w:r>
      <w:r>
        <w:rPr>
          <w:spacing w:val="-9"/>
        </w:rPr>
        <w:t xml:space="preserve"> </w:t>
      </w:r>
      <w:r>
        <w:rPr>
          <w:spacing w:val="-2"/>
        </w:rPr>
        <w:t>not</w:t>
      </w:r>
      <w:r>
        <w:rPr>
          <w:spacing w:val="-9"/>
        </w:rPr>
        <w:t xml:space="preserve"> </w:t>
      </w:r>
      <w:r>
        <w:rPr>
          <w:spacing w:val="-2"/>
        </w:rPr>
        <w:t xml:space="preserve">evaluate </w:t>
      </w:r>
      <w:r>
        <w:t>how accurate a model is, but the quality of an explanation.</w:t>
      </w:r>
      <w:r>
        <w:rPr>
          <w:spacing w:val="40"/>
        </w:rPr>
        <w:t xml:space="preserve"> </w:t>
      </w:r>
      <w:r>
        <w:t>The framework is evaluated using Counterfactual Consistency Error (CCE), Faithfulness, Sparsity, Domain Alignment and Stability.</w:t>
      </w:r>
    </w:p>
    <w:p w14:paraId="581103E8" w14:textId="77777777" w:rsidR="006B59E7" w:rsidRDefault="006B59E7">
      <w:pPr>
        <w:pStyle w:val="BodyText"/>
      </w:pPr>
    </w:p>
    <w:p w14:paraId="1FCFB220" w14:textId="77777777" w:rsidR="006B59E7" w:rsidRDefault="006B59E7">
      <w:pPr>
        <w:pStyle w:val="BodyText"/>
        <w:spacing w:before="18"/>
      </w:pPr>
    </w:p>
    <w:p w14:paraId="7DF13D1A" w14:textId="77777777" w:rsidR="006B59E7" w:rsidRDefault="00000000">
      <w:pPr>
        <w:pStyle w:val="BodyText"/>
        <w:spacing w:line="252" w:lineRule="auto"/>
        <w:ind w:left="38" w:right="36"/>
        <w:jc w:val="both"/>
      </w:pPr>
      <w:r>
        <w:rPr>
          <w:b/>
        </w:rPr>
        <w:t>Counterfactual Consistency Error (CCE)</w:t>
      </w:r>
      <w:r>
        <w:rPr>
          <w:b/>
          <w:spacing w:val="80"/>
        </w:rPr>
        <w:t xml:space="preserve"> </w:t>
      </w:r>
      <w:r>
        <w:t>Counterfactual Consistency Error tests the stability of causal im- pacts</w:t>
      </w:r>
      <w:r>
        <w:rPr>
          <w:spacing w:val="-3"/>
        </w:rPr>
        <w:t xml:space="preserve"> </w:t>
      </w:r>
      <w:r>
        <w:t>for</w:t>
      </w:r>
      <w:r>
        <w:rPr>
          <w:spacing w:val="-3"/>
        </w:rPr>
        <w:t xml:space="preserve"> </w:t>
      </w:r>
      <w:r>
        <w:t>different</w:t>
      </w:r>
      <w:r>
        <w:rPr>
          <w:spacing w:val="-3"/>
        </w:rPr>
        <w:t xml:space="preserve"> </w:t>
      </w:r>
      <w:r>
        <w:t>groups</w:t>
      </w:r>
      <w:r>
        <w:rPr>
          <w:spacing w:val="-3"/>
        </w:rPr>
        <w:t xml:space="preserve"> </w:t>
      </w:r>
      <w:r>
        <w:t>of</w:t>
      </w:r>
      <w:r>
        <w:rPr>
          <w:spacing w:val="-3"/>
        </w:rPr>
        <w:t xml:space="preserve"> </w:t>
      </w:r>
      <w:r>
        <w:t>operation. It</w:t>
      </w:r>
      <w:r>
        <w:rPr>
          <w:spacing w:val="-3"/>
        </w:rPr>
        <w:t xml:space="preserve"> </w:t>
      </w:r>
      <w:r>
        <w:t>quantifies</w:t>
      </w:r>
      <w:r>
        <w:rPr>
          <w:spacing w:val="-3"/>
        </w:rPr>
        <w:t xml:space="preserve"> </w:t>
      </w:r>
      <w:r>
        <w:t>the</w:t>
      </w:r>
      <w:r>
        <w:rPr>
          <w:spacing w:val="-3"/>
        </w:rPr>
        <w:t xml:space="preserve"> </w:t>
      </w:r>
      <w:r>
        <w:t>variation</w:t>
      </w:r>
      <w:r>
        <w:rPr>
          <w:spacing w:val="-3"/>
        </w:rPr>
        <w:t xml:space="preserve"> </w:t>
      </w:r>
      <w:r>
        <w:t>of</w:t>
      </w:r>
      <w:r>
        <w:rPr>
          <w:spacing w:val="-3"/>
        </w:rPr>
        <w:t xml:space="preserve"> </w:t>
      </w:r>
      <w:r>
        <w:t>counterfactual</w:t>
      </w:r>
      <w:r>
        <w:rPr>
          <w:spacing w:val="-3"/>
        </w:rPr>
        <w:t xml:space="preserve"> </w:t>
      </w:r>
      <w:r>
        <w:t>outcomes</w:t>
      </w:r>
      <w:r>
        <w:rPr>
          <w:spacing w:val="-3"/>
        </w:rPr>
        <w:t xml:space="preserve"> </w:t>
      </w:r>
      <w:r>
        <w:t>based</w:t>
      </w:r>
      <w:r>
        <w:rPr>
          <w:spacing w:val="-3"/>
        </w:rPr>
        <w:t xml:space="preserve"> </w:t>
      </w:r>
      <w:r>
        <w:t>on</w:t>
      </w:r>
      <w:r>
        <w:rPr>
          <w:spacing w:val="-3"/>
        </w:rPr>
        <w:t xml:space="preserve"> </w:t>
      </w:r>
      <w:r>
        <w:t>the</w:t>
      </w:r>
      <w:r>
        <w:rPr>
          <w:spacing w:val="-3"/>
        </w:rPr>
        <w:t xml:space="preserve"> </w:t>
      </w:r>
      <w:r>
        <w:t>coef- ficient of variation relative to the supplier efficiency groups which will be represented by Eq. 17.</w:t>
      </w:r>
    </w:p>
    <w:p w14:paraId="2AC21997" w14:textId="77777777" w:rsidR="006B59E7" w:rsidRDefault="006B59E7">
      <w:pPr>
        <w:pStyle w:val="BodyText"/>
        <w:spacing w:before="163"/>
      </w:pPr>
    </w:p>
    <w:p w14:paraId="735C752B" w14:textId="77777777" w:rsidR="006B59E7" w:rsidRDefault="00000000">
      <w:pPr>
        <w:pStyle w:val="BodyText"/>
        <w:tabs>
          <w:tab w:val="left" w:pos="5483"/>
          <w:tab w:val="left" w:pos="6627"/>
          <w:tab w:val="left" w:pos="10336"/>
        </w:tabs>
        <w:spacing w:line="371" w:lineRule="exact"/>
        <w:ind w:left="3945"/>
      </w:pPr>
      <w:r>
        <w:rPr>
          <w:noProof/>
        </w:rPr>
        <mc:AlternateContent>
          <mc:Choice Requires="wps">
            <w:drawing>
              <wp:anchor distT="0" distB="0" distL="0" distR="0" simplePos="0" relativeHeight="487194112" behindDoc="1" locked="0" layoutInCell="1" allowOverlap="1" wp14:anchorId="0635C269" wp14:editId="576FE07B">
                <wp:simplePos x="0" y="0"/>
                <wp:positionH relativeFrom="page">
                  <wp:posOffset>3714483</wp:posOffset>
                </wp:positionH>
                <wp:positionV relativeFrom="paragraph">
                  <wp:posOffset>-81241</wp:posOffset>
                </wp:positionV>
                <wp:extent cx="981075" cy="47244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075" cy="472440"/>
                        </a:xfrm>
                        <a:prstGeom prst="rect">
                          <a:avLst/>
                        </a:prstGeom>
                      </wps:spPr>
                      <wps:txbx>
                        <w:txbxContent>
                          <w:p w14:paraId="5DC6B6DA" w14:textId="77777777" w:rsidR="006B59E7" w:rsidRDefault="00000000">
                            <w:pPr>
                              <w:tabs>
                                <w:tab w:val="left" w:pos="1367"/>
                              </w:tabs>
                              <w:spacing w:line="285" w:lineRule="exact"/>
                              <w:rPr>
                                <w:rFonts w:ascii="Lucida Sans Unicode"/>
                                <w:sz w:val="24"/>
                              </w:rPr>
                            </w:pPr>
                            <w:r>
                              <w:rPr>
                                <w:rFonts w:ascii="Lucida Sans Unicode"/>
                                <w:w w:val="231"/>
                                <w:sz w:val="24"/>
                              </w:rPr>
                              <w:t xml:space="preserve"> </w:t>
                            </w:r>
                            <w:r>
                              <w:rPr>
                                <w:rFonts w:ascii="Lucida Sans Unicode"/>
                                <w:sz w:val="24"/>
                              </w:rPr>
                              <w:tab/>
                            </w:r>
                            <w:r>
                              <w:rPr>
                                <w:rFonts w:ascii="Lucida Sans Unicode"/>
                                <w:w w:val="231"/>
                                <w:sz w:val="24"/>
                              </w:rPr>
                              <w:t xml:space="preserve"> </w:t>
                            </w:r>
                          </w:p>
                        </w:txbxContent>
                      </wps:txbx>
                      <wps:bodyPr wrap="square" lIns="0" tIns="0" rIns="0" bIns="0" rtlCol="0">
                        <a:noAutofit/>
                      </wps:bodyPr>
                    </wps:wsp>
                  </a:graphicData>
                </a:graphic>
              </wp:anchor>
            </w:drawing>
          </mc:Choice>
          <mc:Fallback>
            <w:pict>
              <v:shape w14:anchorId="0635C269" id="Textbox 29" o:spid="_x0000_s1032" type="#_x0000_t202" style="position:absolute;left:0;text-align:left;margin-left:292.5pt;margin-top:-6.4pt;width:77.25pt;height:37.2pt;z-index:-1612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" filled="f" stroked="f">
                <v:textbox inset="0,0,0,0">
                  <w:txbxContent>
                    <w:p w14:paraId="5DC6B6DA" w14:textId="77777777" w:rsidR="006B59E7" w:rsidRDefault="00000000">
                      <w:pPr>
                        <w:tabs>
                          <w:tab w:val="left" w:pos="1367"/>
                        </w:tabs>
                        <w:spacing w:line="285" w:lineRule="exact"/>
                        <w:rPr>
                          <w:rFonts w:ascii="Lucida Sans Unicode"/>
                          <w:sz w:val="24"/>
                        </w:rPr>
                      </w:pPr>
                      <w:r>
                        <w:rPr>
                          <w:rFonts w:ascii="Lucida Sans Unicode"/>
                          <w:w w:val="231"/>
                          <w:sz w:val="24"/>
                        </w:rPr>
                        <w:t xml:space="preserve"> </w:t>
                      </w:r>
                      <w:r>
                        <w:rPr>
                          <w:rFonts w:ascii="Lucida Sans Unicode"/>
                          <w:sz w:val="24"/>
                        </w:rPr>
                        <w:tab/>
                      </w:r>
                      <w:r>
                        <w:rPr>
                          <w:rFonts w:ascii="Lucida Sans Unicode"/>
                          <w:w w:val="231"/>
                          <w:sz w:val="24"/>
                        </w:rPr>
                        <w:t xml:space="preserve"> </w:t>
                      </w:r>
                    </w:p>
                  </w:txbxContent>
                </v:textbox>
                <w10:wrap anchorx="page"/>
              </v:shape>
            </w:pict>
          </mc:Fallback>
        </mc:AlternateContent>
      </w:r>
      <w:r>
        <w:rPr>
          <w:w w:val="110"/>
        </w:rPr>
        <w:t>CCE</w:t>
      </w:r>
      <w:r>
        <w:rPr>
          <w:spacing w:val="-10"/>
          <w:w w:val="110"/>
        </w:rPr>
        <w:t xml:space="preserve"> </w:t>
      </w:r>
      <w:r>
        <w:rPr>
          <w:rFonts w:ascii="Calibri" w:hAnsi="Calibri"/>
          <w:w w:val="125"/>
        </w:rPr>
        <w:t>=</w:t>
      </w:r>
      <w:r>
        <w:rPr>
          <w:rFonts w:ascii="Calibri" w:hAnsi="Calibri"/>
          <w:spacing w:val="-11"/>
          <w:w w:val="125"/>
        </w:rPr>
        <w:t xml:space="preserve"> </w:t>
      </w:r>
      <w:r>
        <w:rPr>
          <w:spacing w:val="-4"/>
          <w:w w:val="110"/>
        </w:rPr>
        <w:t>mean</w:t>
      </w:r>
      <w:r>
        <w:tab/>
      </w:r>
      <w:r>
        <w:rPr>
          <w:rFonts w:ascii="Calibri" w:hAnsi="Calibri"/>
          <w:i/>
          <w:spacing w:val="40"/>
          <w:w w:val="110"/>
          <w:position w:val="16"/>
          <w:u w:val="single"/>
        </w:rPr>
        <w:t xml:space="preserve">  </w:t>
      </w:r>
      <w:r>
        <w:rPr>
          <w:rFonts w:ascii="Calibri" w:hAnsi="Calibri"/>
          <w:i/>
          <w:w w:val="110"/>
          <w:position w:val="16"/>
          <w:u w:val="single"/>
        </w:rPr>
        <w:t>σ</w:t>
      </w:r>
      <w:r>
        <w:rPr>
          <w:rFonts w:ascii="Calibri" w:hAnsi="Calibri"/>
          <w:w w:val="110"/>
          <w:position w:val="16"/>
          <w:u w:val="single"/>
        </w:rPr>
        <w:t>(</w:t>
      </w:r>
      <w:r>
        <w:rPr>
          <w:w w:val="110"/>
          <w:position w:val="16"/>
          <w:u w:val="single"/>
        </w:rPr>
        <w:t>CE</w:t>
      </w:r>
      <w:r>
        <w:rPr>
          <w:rFonts w:ascii="Calibri" w:hAnsi="Calibri"/>
          <w:w w:val="110"/>
          <w:position w:val="16"/>
          <w:u w:val="single"/>
        </w:rPr>
        <w:t>)</w:t>
      </w:r>
      <w:r>
        <w:rPr>
          <w:rFonts w:ascii="Calibri" w:hAnsi="Calibri"/>
          <w:position w:val="16"/>
          <w:u w:val="single"/>
        </w:rPr>
        <w:tab/>
      </w:r>
      <w:r>
        <w:rPr>
          <w:rFonts w:ascii="Calibri" w:hAnsi="Calibri"/>
          <w:position w:val="16"/>
        </w:rPr>
        <w:tab/>
      </w:r>
      <w:r>
        <w:rPr>
          <w:spacing w:val="-4"/>
          <w:w w:val="110"/>
        </w:rPr>
        <w:t>(17)</w:t>
      </w:r>
    </w:p>
    <w:p w14:paraId="3D07DF1E" w14:textId="77777777" w:rsidR="006B59E7" w:rsidRDefault="00000000">
      <w:pPr>
        <w:pStyle w:val="BodyText"/>
        <w:spacing w:line="287" w:lineRule="exact"/>
        <w:ind w:left="1337"/>
        <w:jc w:val="center"/>
        <w:rPr>
          <w:rFonts w:ascii="Calibri" w:eastAsia="Calibri" w:hAnsi="Calibri" w:cs="Calibri"/>
          <w:i/>
          <w:iCs/>
        </w:rPr>
      </w:pPr>
      <w:r>
        <w:rPr>
          <w:rFonts w:ascii="Lucida Sans Unicode" w:eastAsia="Lucida Sans Unicode" w:hAnsi="Lucida Sans Unicode" w:cs="Lucida Sans Unicode"/>
        </w:rPr>
        <w:t>|</w:t>
      </w:r>
      <w:r>
        <w:rPr>
          <w:rFonts w:ascii="Calibri" w:eastAsia="Calibri" w:hAnsi="Calibri" w:cs="Calibri"/>
          <w:i/>
          <w:iCs/>
        </w:rPr>
        <w:t>µ</w:t>
      </w:r>
      <w:r>
        <w:rPr>
          <w:rFonts w:ascii="Calibri" w:eastAsia="Calibri" w:hAnsi="Calibri" w:cs="Calibri"/>
        </w:rPr>
        <w:t>(</w:t>
      </w:r>
      <w:r>
        <w:t>CE</w:t>
      </w:r>
      <w:r>
        <w:rPr>
          <w:rFonts w:ascii="Calibri" w:eastAsia="Calibri" w:hAnsi="Calibri" w:cs="Calibri"/>
        </w:rPr>
        <w:t>)</w:t>
      </w:r>
      <w:r>
        <w:rPr>
          <w:rFonts w:ascii="Lucida Sans Unicode" w:eastAsia="Lucida Sans Unicode" w:hAnsi="Lucida Sans Unicode" w:cs="Lucida Sans Unicode"/>
        </w:rPr>
        <w:t>|</w:t>
      </w:r>
      <w:r>
        <w:rPr>
          <w:rFonts w:ascii="Lucida Sans Unicode" w:eastAsia="Lucida Sans Unicode" w:hAnsi="Lucida Sans Unicode" w:cs="Lucida Sans Unicode"/>
          <w:spacing w:val="5"/>
        </w:rPr>
        <w:t xml:space="preserve"> </w:t>
      </w:r>
      <w:r>
        <w:rPr>
          <w:rFonts w:ascii="Calibri" w:eastAsia="Calibri" w:hAnsi="Calibri" w:cs="Calibri"/>
        </w:rPr>
        <w:t>+</w:t>
      </w:r>
      <w:r>
        <w:rPr>
          <w:rFonts w:ascii="Calibri" w:eastAsia="Calibri" w:hAnsi="Calibri" w:cs="Calibri"/>
          <w:spacing w:val="27"/>
        </w:rPr>
        <w:t xml:space="preserve"> </w:t>
      </w:r>
      <w:r>
        <w:rPr>
          <w:rFonts w:ascii="Calibri" w:eastAsia="Calibri" w:hAnsi="Calibri" w:cs="Calibri"/>
          <w:i/>
          <w:iCs/>
          <w:spacing w:val="-10"/>
        </w:rPr>
        <w:t>ϵ</w:t>
      </w:r>
    </w:p>
    <w:p w14:paraId="72075C56" w14:textId="77777777" w:rsidR="006B59E7" w:rsidRDefault="006B59E7">
      <w:pPr>
        <w:pStyle w:val="BodyText"/>
        <w:spacing w:before="6"/>
        <w:rPr>
          <w:rFonts w:ascii="Calibri"/>
          <w:i/>
        </w:rPr>
      </w:pPr>
    </w:p>
    <w:p w14:paraId="1F6E324D" w14:textId="77777777" w:rsidR="006B59E7" w:rsidRDefault="00000000">
      <w:pPr>
        <w:pStyle w:val="BodyText"/>
        <w:spacing w:line="237" w:lineRule="auto"/>
        <w:ind w:left="38"/>
      </w:pPr>
      <w:r>
        <w:t>where</w:t>
      </w:r>
      <w:r>
        <w:rPr>
          <w:spacing w:val="-11"/>
        </w:rPr>
        <w:t xml:space="preserve"> </w:t>
      </w:r>
      <w:r>
        <w:rPr>
          <w:rFonts w:ascii="Calibri" w:eastAsia="Calibri" w:hAnsi="Calibri" w:cs="Calibri"/>
          <w:i/>
          <w:iCs/>
        </w:rPr>
        <w:t>σ</w:t>
      </w:r>
      <w:r>
        <w:rPr>
          <w:rFonts w:ascii="Calibri" w:eastAsia="Calibri" w:hAnsi="Calibri" w:cs="Calibri"/>
        </w:rPr>
        <w:t>(</w:t>
      </w:r>
      <w:r>
        <w:t>CE</w:t>
      </w:r>
      <w:r>
        <w:rPr>
          <w:rFonts w:ascii="Calibri" w:eastAsia="Calibri" w:hAnsi="Calibri" w:cs="Calibri"/>
        </w:rPr>
        <w:t>)</w:t>
      </w:r>
      <w:r>
        <w:rPr>
          <w:rFonts w:ascii="Calibri" w:eastAsia="Calibri" w:hAnsi="Calibri" w:cs="Calibri"/>
          <w:spacing w:val="-5"/>
        </w:rPr>
        <w:t xml:space="preserve"> </w:t>
      </w:r>
      <w:r>
        <w:t>is</w:t>
      </w:r>
      <w:r>
        <w:rPr>
          <w:spacing w:val="-11"/>
        </w:rPr>
        <w:t xml:space="preserve"> </w:t>
      </w:r>
      <w:r>
        <w:t>the</w:t>
      </w:r>
      <w:r>
        <w:rPr>
          <w:spacing w:val="-11"/>
        </w:rPr>
        <w:t xml:space="preserve"> </w:t>
      </w:r>
      <w:r>
        <w:t>standard</w:t>
      </w:r>
      <w:r>
        <w:rPr>
          <w:spacing w:val="-11"/>
        </w:rPr>
        <w:t xml:space="preserve"> </w:t>
      </w:r>
      <w:r>
        <w:t>deviation</w:t>
      </w:r>
      <w:r>
        <w:rPr>
          <w:spacing w:val="-11"/>
        </w:rPr>
        <w:t xml:space="preserve"> </w:t>
      </w:r>
      <w:r>
        <w:t>of</w:t>
      </w:r>
      <w:r>
        <w:rPr>
          <w:spacing w:val="-11"/>
        </w:rPr>
        <w:t xml:space="preserve"> </w:t>
      </w:r>
      <w:r>
        <w:t>the</w:t>
      </w:r>
      <w:r>
        <w:rPr>
          <w:spacing w:val="-11"/>
        </w:rPr>
        <w:t xml:space="preserve"> </w:t>
      </w:r>
      <w:r>
        <w:t>distributions</w:t>
      </w:r>
      <w:r>
        <w:rPr>
          <w:spacing w:val="-11"/>
        </w:rPr>
        <w:t xml:space="preserve"> </w:t>
      </w:r>
      <w:r>
        <w:t>of</w:t>
      </w:r>
      <w:r>
        <w:rPr>
          <w:spacing w:val="-11"/>
        </w:rPr>
        <w:t xml:space="preserve"> </w:t>
      </w:r>
      <w:r>
        <w:t>causal</w:t>
      </w:r>
      <w:r>
        <w:rPr>
          <w:spacing w:val="-11"/>
        </w:rPr>
        <w:t xml:space="preserve"> </w:t>
      </w:r>
      <w:r>
        <w:t>effects,</w:t>
      </w:r>
      <w:r>
        <w:rPr>
          <w:spacing w:val="-9"/>
        </w:rPr>
        <w:t xml:space="preserve"> </w:t>
      </w:r>
      <w:r>
        <w:rPr>
          <w:rFonts w:ascii="Calibri" w:eastAsia="Calibri" w:hAnsi="Calibri" w:cs="Calibri"/>
          <w:i/>
          <w:iCs/>
        </w:rPr>
        <w:t>µ</w:t>
      </w:r>
      <w:r>
        <w:rPr>
          <w:rFonts w:ascii="Calibri" w:eastAsia="Calibri" w:hAnsi="Calibri" w:cs="Calibri"/>
        </w:rPr>
        <w:t>(</w:t>
      </w:r>
      <w:r>
        <w:t>CE</w:t>
      </w:r>
      <w:r>
        <w:rPr>
          <w:rFonts w:ascii="Calibri" w:eastAsia="Calibri" w:hAnsi="Calibri" w:cs="Calibri"/>
        </w:rPr>
        <w:t>)</w:t>
      </w:r>
      <w:r>
        <w:rPr>
          <w:rFonts w:ascii="Calibri" w:eastAsia="Calibri" w:hAnsi="Calibri" w:cs="Calibri"/>
          <w:spacing w:val="-6"/>
        </w:rPr>
        <w:t xml:space="preserve"> </w:t>
      </w:r>
      <w:r>
        <w:t>is</w:t>
      </w:r>
      <w:r>
        <w:rPr>
          <w:spacing w:val="-11"/>
        </w:rPr>
        <w:t xml:space="preserve"> </w:t>
      </w:r>
      <w:r>
        <w:t>the</w:t>
      </w:r>
      <w:r>
        <w:rPr>
          <w:spacing w:val="-11"/>
        </w:rPr>
        <w:t xml:space="preserve"> </w:t>
      </w:r>
      <w:r>
        <w:t>mean</w:t>
      </w:r>
      <w:r>
        <w:rPr>
          <w:spacing w:val="-11"/>
        </w:rPr>
        <w:t xml:space="preserve"> </w:t>
      </w:r>
      <w:r>
        <w:t>of</w:t>
      </w:r>
      <w:r>
        <w:rPr>
          <w:spacing w:val="-11"/>
        </w:rPr>
        <w:t xml:space="preserve"> </w:t>
      </w:r>
      <w:r>
        <w:t>the</w:t>
      </w:r>
      <w:r>
        <w:rPr>
          <w:spacing w:val="-11"/>
        </w:rPr>
        <w:t xml:space="preserve"> </w:t>
      </w:r>
      <w:r>
        <w:t>distributions of</w:t>
      </w:r>
      <w:r>
        <w:rPr>
          <w:spacing w:val="11"/>
        </w:rPr>
        <w:t xml:space="preserve"> </w:t>
      </w:r>
      <w:r>
        <w:t>the</w:t>
      </w:r>
      <w:r>
        <w:rPr>
          <w:spacing w:val="12"/>
        </w:rPr>
        <w:t xml:space="preserve"> </w:t>
      </w:r>
      <w:r>
        <w:t>causal</w:t>
      </w:r>
      <w:r>
        <w:rPr>
          <w:spacing w:val="12"/>
        </w:rPr>
        <w:t xml:space="preserve"> </w:t>
      </w:r>
      <w:r>
        <w:t>effects,</w:t>
      </w:r>
      <w:r>
        <w:rPr>
          <w:spacing w:val="17"/>
        </w:rPr>
        <w:t xml:space="preserve"> </w:t>
      </w:r>
      <w:r>
        <w:t>and</w:t>
      </w:r>
      <w:r>
        <w:rPr>
          <w:spacing w:val="11"/>
        </w:rPr>
        <w:t xml:space="preserve"> </w:t>
      </w:r>
      <w:r>
        <w:rPr>
          <w:rFonts w:ascii="Calibri" w:eastAsia="Calibri" w:hAnsi="Calibri" w:cs="Calibri"/>
          <w:i/>
          <w:iCs/>
        </w:rPr>
        <w:t>ϵ</w:t>
      </w:r>
      <w:r>
        <w:rPr>
          <w:rFonts w:ascii="Calibri" w:eastAsia="Calibri" w:hAnsi="Calibri" w:cs="Calibri"/>
          <w:i/>
          <w:iCs/>
          <w:spacing w:val="17"/>
        </w:rPr>
        <w:t xml:space="preserve"> </w:t>
      </w:r>
      <w:r>
        <w:t>is</w:t>
      </w:r>
      <w:r>
        <w:rPr>
          <w:spacing w:val="12"/>
        </w:rPr>
        <w:t xml:space="preserve"> </w:t>
      </w:r>
      <w:r>
        <w:t>a</w:t>
      </w:r>
      <w:r>
        <w:rPr>
          <w:spacing w:val="12"/>
        </w:rPr>
        <w:t xml:space="preserve"> </w:t>
      </w:r>
      <w:r>
        <w:t>small</w:t>
      </w:r>
      <w:r>
        <w:rPr>
          <w:spacing w:val="12"/>
        </w:rPr>
        <w:t xml:space="preserve"> </w:t>
      </w:r>
      <w:r>
        <w:t>constant</w:t>
      </w:r>
      <w:r>
        <w:rPr>
          <w:spacing w:val="12"/>
        </w:rPr>
        <w:t xml:space="preserve"> </w:t>
      </w:r>
      <w:r>
        <w:t>for</w:t>
      </w:r>
      <w:r>
        <w:rPr>
          <w:spacing w:val="12"/>
        </w:rPr>
        <w:t xml:space="preserve"> </w:t>
      </w:r>
      <w:r>
        <w:t>numerical</w:t>
      </w:r>
      <w:r>
        <w:rPr>
          <w:spacing w:val="12"/>
        </w:rPr>
        <w:t xml:space="preserve"> </w:t>
      </w:r>
      <w:r>
        <w:t>stability.</w:t>
      </w:r>
      <w:r>
        <w:rPr>
          <w:spacing w:val="60"/>
        </w:rPr>
        <w:t xml:space="preserve"> </w:t>
      </w:r>
      <w:r>
        <w:t>The</w:t>
      </w:r>
      <w:r>
        <w:rPr>
          <w:spacing w:val="12"/>
        </w:rPr>
        <w:t xml:space="preserve"> </w:t>
      </w:r>
      <w:r>
        <w:t>obtained</w:t>
      </w:r>
      <w:r>
        <w:rPr>
          <w:spacing w:val="12"/>
        </w:rPr>
        <w:t xml:space="preserve"> </w:t>
      </w:r>
      <w:r>
        <w:t>value</w:t>
      </w:r>
      <w:r>
        <w:rPr>
          <w:spacing w:val="11"/>
        </w:rPr>
        <w:t xml:space="preserve"> </w:t>
      </w:r>
      <w:r>
        <w:t>of</w:t>
      </w:r>
      <w:r>
        <w:rPr>
          <w:spacing w:val="12"/>
        </w:rPr>
        <w:t xml:space="preserve"> </w:t>
      </w:r>
      <w:r>
        <w:t>0.0077</w:t>
      </w:r>
      <w:r>
        <w:rPr>
          <w:spacing w:val="12"/>
        </w:rPr>
        <w:t xml:space="preserve"> </w:t>
      </w:r>
      <w:r>
        <w:t>gives</w:t>
      </w:r>
      <w:r>
        <w:rPr>
          <w:spacing w:val="12"/>
        </w:rPr>
        <w:t xml:space="preserve"> </w:t>
      </w:r>
      <w:r>
        <w:rPr>
          <w:spacing w:val="-5"/>
        </w:rPr>
        <w:t>an</w:t>
      </w:r>
    </w:p>
    <w:p w14:paraId="618C6C8B" w14:textId="77777777" w:rsidR="006B59E7" w:rsidRDefault="006B59E7">
      <w:pPr>
        <w:pStyle w:val="BodyText"/>
        <w:spacing w:line="237" w:lineRule="auto"/>
        <w:sectPr w:rsidR="006B59E7">
          <w:pgSz w:w="11910" w:h="16840"/>
          <w:pgMar w:top="1120" w:right="566" w:bottom="300" w:left="566" w:header="0" w:footer="116" w:gutter="0"/>
          <w:cols w:space="720"/>
        </w:sectPr>
      </w:pPr>
    </w:p>
    <w:p w14:paraId="632CEFA7" w14:textId="77777777" w:rsidR="006B59E7" w:rsidRDefault="00000000">
      <w:pPr>
        <w:pStyle w:val="BodyText"/>
        <w:spacing w:before="78"/>
        <w:ind w:left="38"/>
        <w:jc w:val="both"/>
      </w:pPr>
      <w:r>
        <w:lastRenderedPageBreak/>
        <w:t>indication</w:t>
      </w:r>
      <w:r>
        <w:rPr>
          <w:spacing w:val="-10"/>
        </w:rPr>
        <w:t xml:space="preserve"> </w:t>
      </w:r>
      <w:r>
        <w:t>of</w:t>
      </w:r>
      <w:r>
        <w:rPr>
          <w:spacing w:val="-9"/>
        </w:rPr>
        <w:t xml:space="preserve"> </w:t>
      </w:r>
      <w:r>
        <w:t>highly</w:t>
      </w:r>
      <w:r>
        <w:rPr>
          <w:spacing w:val="-9"/>
        </w:rPr>
        <w:t xml:space="preserve"> </w:t>
      </w:r>
      <w:r>
        <w:t>consistent</w:t>
      </w:r>
      <w:r>
        <w:rPr>
          <w:spacing w:val="-9"/>
        </w:rPr>
        <w:t xml:space="preserve"> </w:t>
      </w:r>
      <w:r>
        <w:t>counterfactual</w:t>
      </w:r>
      <w:r>
        <w:rPr>
          <w:spacing w:val="-10"/>
        </w:rPr>
        <w:t xml:space="preserve"> </w:t>
      </w:r>
      <w:r>
        <w:t>behavior</w:t>
      </w:r>
      <w:r>
        <w:rPr>
          <w:spacing w:val="-9"/>
        </w:rPr>
        <w:t xml:space="preserve"> </w:t>
      </w:r>
      <w:r>
        <w:t>for</w:t>
      </w:r>
      <w:r>
        <w:rPr>
          <w:spacing w:val="-9"/>
        </w:rPr>
        <w:t xml:space="preserve"> </w:t>
      </w:r>
      <w:r>
        <w:t>the</w:t>
      </w:r>
      <w:r>
        <w:rPr>
          <w:spacing w:val="-9"/>
        </w:rPr>
        <w:t xml:space="preserve"> </w:t>
      </w:r>
      <w:r>
        <w:t>operational</w:t>
      </w:r>
      <w:r>
        <w:rPr>
          <w:spacing w:val="-9"/>
        </w:rPr>
        <w:t xml:space="preserve"> </w:t>
      </w:r>
      <w:r>
        <w:rPr>
          <w:spacing w:val="-2"/>
        </w:rPr>
        <w:t>conditions.</w:t>
      </w:r>
    </w:p>
    <w:p w14:paraId="4DF2CDBB" w14:textId="77777777" w:rsidR="006B59E7" w:rsidRDefault="006B59E7">
      <w:pPr>
        <w:pStyle w:val="BodyText"/>
      </w:pPr>
    </w:p>
    <w:p w14:paraId="76CB66A2" w14:textId="77777777" w:rsidR="006B59E7" w:rsidRDefault="006B59E7">
      <w:pPr>
        <w:pStyle w:val="BodyText"/>
        <w:spacing w:before="34"/>
      </w:pPr>
    </w:p>
    <w:p w14:paraId="742D3DAC" w14:textId="77777777" w:rsidR="006B59E7" w:rsidRDefault="00000000">
      <w:pPr>
        <w:pStyle w:val="BodyText"/>
        <w:spacing w:before="1" w:line="252" w:lineRule="auto"/>
        <w:ind w:left="38" w:right="36"/>
        <w:jc w:val="both"/>
      </w:pPr>
      <w:r>
        <w:rPr>
          <w:b/>
        </w:rPr>
        <w:t>Faithfulness</w:t>
      </w:r>
      <w:r>
        <w:rPr>
          <w:b/>
          <w:spacing w:val="80"/>
        </w:rPr>
        <w:t xml:space="preserve"> </w:t>
      </w:r>
      <w:r>
        <w:t>Faithfulness evaluates how accurately the generated explanations reflect the underlying causal structure</w:t>
      </w:r>
      <w:r>
        <w:rPr>
          <w:spacing w:val="-4"/>
        </w:rPr>
        <w:t xml:space="preserve"> </w:t>
      </w:r>
      <w:r>
        <w:t>of</w:t>
      </w:r>
      <w:r>
        <w:rPr>
          <w:spacing w:val="-4"/>
        </w:rPr>
        <w:t xml:space="preserve"> </w:t>
      </w:r>
      <w:r>
        <w:t>the</w:t>
      </w:r>
      <w:r>
        <w:rPr>
          <w:spacing w:val="-4"/>
        </w:rPr>
        <w:t xml:space="preserve"> </w:t>
      </w:r>
      <w:r>
        <w:t>model. It</w:t>
      </w:r>
      <w:r>
        <w:rPr>
          <w:spacing w:val="-4"/>
        </w:rPr>
        <w:t xml:space="preserve"> </w:t>
      </w:r>
      <w:r>
        <w:t>is</w:t>
      </w:r>
      <w:r>
        <w:rPr>
          <w:spacing w:val="-4"/>
        </w:rPr>
        <w:t xml:space="preserve"> </w:t>
      </w:r>
      <w:r>
        <w:t>computed</w:t>
      </w:r>
      <w:r>
        <w:rPr>
          <w:spacing w:val="-4"/>
        </w:rPr>
        <w:t xml:space="preserve"> </w:t>
      </w:r>
      <w:r>
        <w:t>by</w:t>
      </w:r>
      <w:r>
        <w:rPr>
          <w:spacing w:val="-4"/>
        </w:rPr>
        <w:t xml:space="preserve"> </w:t>
      </w:r>
      <w:r>
        <w:t>measuring</w:t>
      </w:r>
      <w:r>
        <w:rPr>
          <w:spacing w:val="-4"/>
        </w:rPr>
        <w:t xml:space="preserve"> </w:t>
      </w:r>
      <w:r>
        <w:t>the</w:t>
      </w:r>
      <w:r>
        <w:rPr>
          <w:spacing w:val="-4"/>
        </w:rPr>
        <w:t xml:space="preserve"> </w:t>
      </w:r>
      <w:r>
        <w:t>reduction</w:t>
      </w:r>
      <w:r>
        <w:rPr>
          <w:spacing w:val="-4"/>
        </w:rPr>
        <w:t xml:space="preserve"> </w:t>
      </w:r>
      <w:r>
        <w:t>in</w:t>
      </w:r>
      <w:r>
        <w:rPr>
          <w:spacing w:val="-4"/>
        </w:rPr>
        <w:t xml:space="preserve"> </w:t>
      </w:r>
      <w:r>
        <w:t>explanatory</w:t>
      </w:r>
      <w:r>
        <w:rPr>
          <w:spacing w:val="-4"/>
        </w:rPr>
        <w:t xml:space="preserve"> </w:t>
      </w:r>
      <w:r>
        <w:t>power</w:t>
      </w:r>
      <w:r>
        <w:rPr>
          <w:spacing w:val="-4"/>
        </w:rPr>
        <w:t xml:space="preserve"> </w:t>
      </w:r>
      <w:r>
        <w:t>after</w:t>
      </w:r>
      <w:r>
        <w:rPr>
          <w:spacing w:val="-4"/>
        </w:rPr>
        <w:t xml:space="preserve"> </w:t>
      </w:r>
      <w:r>
        <w:t>ablating</w:t>
      </w:r>
      <w:r>
        <w:rPr>
          <w:spacing w:val="-4"/>
        </w:rPr>
        <w:t xml:space="preserve"> </w:t>
      </w:r>
      <w:r>
        <w:t>execution delay from the structural equation, as shown in Eq. 18.</w:t>
      </w:r>
    </w:p>
    <w:p w14:paraId="06A3F430" w14:textId="77777777" w:rsidR="006B59E7" w:rsidRDefault="006B59E7">
      <w:pPr>
        <w:pStyle w:val="BodyText"/>
        <w:spacing w:before="130"/>
      </w:pPr>
    </w:p>
    <w:p w14:paraId="5ADB7CEC" w14:textId="77777777" w:rsidR="006B59E7" w:rsidRDefault="00000000">
      <w:pPr>
        <w:spacing w:line="176" w:lineRule="exact"/>
        <w:ind w:left="1096"/>
        <w:jc w:val="center"/>
        <w:rPr>
          <w:rFonts w:ascii="Calibri" w:hAnsi="Calibri"/>
          <w:sz w:val="24"/>
        </w:rPr>
      </w:pPr>
      <w:r>
        <w:rPr>
          <w:rFonts w:ascii="Calibri" w:hAnsi="Calibri"/>
          <w:i/>
          <w:w w:val="115"/>
          <w:sz w:val="24"/>
        </w:rPr>
        <w:t>R</w:t>
      </w:r>
      <w:r>
        <w:rPr>
          <w:rFonts w:ascii="Calibri" w:hAnsi="Calibri"/>
          <w:w w:val="115"/>
          <w:sz w:val="24"/>
          <w:vertAlign w:val="superscript"/>
        </w:rPr>
        <w:t>2</w:t>
      </w:r>
      <w:r>
        <w:rPr>
          <w:rFonts w:ascii="Calibri" w:hAnsi="Calibri"/>
          <w:spacing w:val="28"/>
          <w:w w:val="115"/>
          <w:sz w:val="24"/>
        </w:rPr>
        <w:t xml:space="preserve">  </w:t>
      </w:r>
      <w:r>
        <w:rPr>
          <w:rFonts w:ascii="Lucida Sans Unicode" w:hAnsi="Lucida Sans Unicode"/>
          <w:w w:val="115"/>
          <w:sz w:val="24"/>
        </w:rPr>
        <w:t>−</w:t>
      </w:r>
      <w:r>
        <w:rPr>
          <w:rFonts w:ascii="Lucida Sans Unicode" w:hAnsi="Lucida Sans Unicode"/>
          <w:spacing w:val="-34"/>
          <w:w w:val="115"/>
          <w:sz w:val="24"/>
        </w:rPr>
        <w:t xml:space="preserve"> </w:t>
      </w:r>
      <w:r>
        <w:rPr>
          <w:rFonts w:ascii="Calibri" w:hAnsi="Calibri"/>
          <w:i/>
          <w:spacing w:val="-5"/>
          <w:w w:val="115"/>
          <w:sz w:val="24"/>
        </w:rPr>
        <w:t>R</w:t>
      </w:r>
      <w:r>
        <w:rPr>
          <w:rFonts w:ascii="Calibri" w:hAnsi="Calibri"/>
          <w:spacing w:val="-5"/>
          <w:w w:val="115"/>
          <w:sz w:val="24"/>
          <w:vertAlign w:val="superscript"/>
        </w:rPr>
        <w:t>2</w:t>
      </w:r>
    </w:p>
    <w:p w14:paraId="31545F5F" w14:textId="77777777" w:rsidR="006B59E7" w:rsidRDefault="00000000">
      <w:pPr>
        <w:pStyle w:val="BodyText"/>
        <w:tabs>
          <w:tab w:val="left" w:pos="6331"/>
          <w:tab w:val="left" w:pos="10336"/>
        </w:tabs>
        <w:spacing w:before="21" w:line="191" w:lineRule="exact"/>
        <w:ind w:left="3902"/>
      </w:pPr>
      <w:r>
        <w:rPr>
          <w:noProof/>
        </w:rPr>
        <mc:AlternateContent>
          <mc:Choice Requires="wps">
            <w:drawing>
              <wp:anchor distT="0" distB="0" distL="0" distR="0" simplePos="0" relativeHeight="487197696" behindDoc="1" locked="0" layoutInCell="1" allowOverlap="1" wp14:anchorId="7A03A895" wp14:editId="79674447">
                <wp:simplePos x="0" y="0"/>
                <wp:positionH relativeFrom="page">
                  <wp:posOffset>4166882</wp:posOffset>
                </wp:positionH>
                <wp:positionV relativeFrom="paragraph">
                  <wp:posOffset>134353</wp:posOffset>
                </wp:positionV>
                <wp:extent cx="53975" cy="1016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5D5C0F0F" w14:textId="77777777" w:rsidR="006B59E7" w:rsidRDefault="00000000">
                            <w:pPr>
                              <w:spacing w:line="159" w:lineRule="exac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w:pict>
              <v:shape w14:anchorId="7A03A895" id="Textbox 30" o:spid="_x0000_s1033" type="#_x0000_t202" style="position:absolute;left:0;text-align:left;margin-left:328.1pt;margin-top:10.6pt;width:4.25pt;height:8pt;z-index:-1611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" filled="f" stroked="f">
                <v:textbox inset="0,0,0,0">
                  <w:txbxContent>
                    <w:p w14:paraId="5D5C0F0F" w14:textId="77777777" w:rsidR="006B59E7" w:rsidRDefault="00000000">
                      <w:pPr>
                        <w:spacing w:line="159" w:lineRule="exact"/>
                        <w:rPr>
                          <w:rFonts w:ascii="Calibri"/>
                          <w:sz w:val="16"/>
                        </w:rPr>
                      </w:pPr>
                      <w:r>
                        <w:rPr>
                          <w:rFonts w:ascii="Calibri"/>
                          <w:spacing w:val="-10"/>
                          <w:sz w:val="16"/>
                        </w:rPr>
                        <w:t>2</w:t>
                      </w:r>
                    </w:p>
                  </w:txbxContent>
                </v:textbox>
                <w10:wrap anchorx="page"/>
              </v:shape>
            </w:pict>
          </mc:Fallback>
        </mc:AlternateContent>
      </w:r>
      <w:r>
        <w:rPr>
          <w:w w:val="110"/>
        </w:rPr>
        <w:t>Faithfulness</w:t>
      </w:r>
      <w:r>
        <w:rPr>
          <w:spacing w:val="-17"/>
          <w:w w:val="110"/>
        </w:rPr>
        <w:t xml:space="preserve"> </w:t>
      </w:r>
      <w:r>
        <w:rPr>
          <w:rFonts w:ascii="Calibri"/>
          <w:w w:val="125"/>
        </w:rPr>
        <w:t>=</w:t>
      </w:r>
      <w:r>
        <w:rPr>
          <w:rFonts w:ascii="Calibri"/>
          <w:spacing w:val="-4"/>
          <w:w w:val="125"/>
        </w:rPr>
        <w:t xml:space="preserve"> </w:t>
      </w:r>
      <w:r>
        <w:rPr>
          <w:spacing w:val="73"/>
          <w:w w:val="150"/>
          <w:u w:val="single"/>
        </w:rPr>
        <w:t xml:space="preserve"> </w:t>
      </w:r>
      <w:r>
        <w:rPr>
          <w:spacing w:val="-4"/>
          <w:w w:val="110"/>
          <w:u w:val="single"/>
          <w:vertAlign w:val="superscript"/>
        </w:rPr>
        <w:t>full</w:t>
      </w:r>
      <w:r>
        <w:rPr>
          <w:u w:val="single"/>
        </w:rPr>
        <w:tab/>
      </w:r>
      <w:r>
        <w:rPr>
          <w:w w:val="110"/>
          <w:u w:val="single"/>
          <w:vertAlign w:val="superscript"/>
        </w:rPr>
        <w:t>ablated</w:t>
      </w:r>
      <w:r>
        <w:rPr>
          <w:w w:val="110"/>
          <w:u w:val="single"/>
        </w:rPr>
        <w:t xml:space="preserve"> </w:t>
      </w:r>
      <w:r>
        <w:tab/>
      </w:r>
      <w:r>
        <w:rPr>
          <w:spacing w:val="-4"/>
          <w:w w:val="110"/>
        </w:rPr>
        <w:t>(18)</w:t>
      </w:r>
    </w:p>
    <w:p w14:paraId="0CDBA019" w14:textId="77777777" w:rsidR="006B59E7" w:rsidRDefault="00000000">
      <w:pPr>
        <w:spacing w:line="301" w:lineRule="exact"/>
        <w:ind w:left="2067"/>
        <w:jc w:val="center"/>
        <w:rPr>
          <w:rFonts w:ascii="Calibri" w:eastAsia="Calibri" w:hAnsi="Calibri" w:cs="Calibri"/>
          <w:i/>
          <w:iCs/>
          <w:position w:val="6"/>
          <w:sz w:val="24"/>
          <w:szCs w:val="24"/>
        </w:rPr>
      </w:pPr>
      <w:r>
        <w:rPr>
          <w:rFonts w:ascii="Calibri" w:eastAsia="Calibri" w:hAnsi="Calibri" w:cs="Calibri"/>
          <w:i/>
          <w:noProof/>
          <w:position w:val="6"/>
          <w:sz w:val="24"/>
          <w:szCs w:val="24"/>
        </w:rPr>
        <mc:AlternateContent>
          <mc:Choice Requires="wps">
            <w:drawing>
              <wp:anchor distT="0" distB="0" distL="0" distR="0" simplePos="0" relativeHeight="15742464" behindDoc="0" locked="0" layoutInCell="1" allowOverlap="1" wp14:anchorId="09B34438" wp14:editId="3D4CC587">
                <wp:simplePos x="0" y="0"/>
                <wp:positionH relativeFrom="page">
                  <wp:posOffset>3792575</wp:posOffset>
                </wp:positionH>
                <wp:positionV relativeFrom="paragraph">
                  <wp:posOffset>14325</wp:posOffset>
                </wp:positionV>
                <wp:extent cx="373380" cy="152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380" cy="152400"/>
                        </a:xfrm>
                        <a:prstGeom prst="rect">
                          <a:avLst/>
                        </a:prstGeom>
                      </wps:spPr>
                      <wps:txbx>
                        <w:txbxContent>
                          <w:p w14:paraId="24653062" w14:textId="77777777" w:rsidR="006B59E7" w:rsidRDefault="00000000">
                            <w:pPr>
                              <w:pStyle w:val="BodyText"/>
                              <w:spacing w:line="239" w:lineRule="exact"/>
                              <w:rPr>
                                <w:rFonts w:ascii="Calibri" w:hAnsi="Calibri"/>
                                <w:i/>
                              </w:rPr>
                            </w:pPr>
                            <w:r>
                              <w:rPr>
                                <w:rFonts w:ascii="Calibri" w:hAnsi="Calibri"/>
                              </w:rPr>
                              <w:t>1</w:t>
                            </w:r>
                            <w:r>
                              <w:rPr>
                                <w:rFonts w:ascii="Calibri" w:hAnsi="Calibri"/>
                                <w:spacing w:val="-13"/>
                              </w:rPr>
                              <w:t xml:space="preserve"> </w:t>
                            </w:r>
                            <w:r>
                              <w:rPr>
                                <w:rFonts w:ascii="Lucida Sans Unicode" w:hAnsi="Lucida Sans Unicode"/>
                              </w:rPr>
                              <w:t>−</w:t>
                            </w:r>
                            <w:r>
                              <w:rPr>
                                <w:rFonts w:ascii="Lucida Sans Unicode" w:hAnsi="Lucida Sans Unicode"/>
                                <w:spacing w:val="-23"/>
                              </w:rPr>
                              <w:t xml:space="preserve"> </w:t>
                            </w:r>
                            <w:r>
                              <w:rPr>
                                <w:rFonts w:ascii="Calibri" w:hAnsi="Calibri"/>
                                <w:i/>
                                <w:spacing w:val="-10"/>
                              </w:rPr>
                              <w:t>R</w:t>
                            </w:r>
                          </w:p>
                        </w:txbxContent>
                      </wps:txbx>
                      <wps:bodyPr wrap="square" lIns="0" tIns="0" rIns="0" bIns="0" rtlCol="0">
                        <a:noAutofit/>
                      </wps:bodyPr>
                    </wps:wsp>
                  </a:graphicData>
                </a:graphic>
              </wp:anchor>
            </w:drawing>
          </mc:Choice>
          <mc:Fallback>
            <w:pict>
              <v:shape w14:anchorId="09B34438" id="Textbox 31" o:spid="_x0000_s1034" type="#_x0000_t202" style="position:absolute;left:0;text-align:left;margin-left:298.65pt;margin-top:1.15pt;width:29.4pt;height:12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" filled="f" stroked="f">
                <v:textbox inset="0,0,0,0">
                  <w:txbxContent>
                    <w:p w14:paraId="24653062" w14:textId="77777777" w:rsidR="006B59E7" w:rsidRDefault="00000000">
                      <w:pPr>
                        <w:pStyle w:val="BodyText"/>
                        <w:spacing w:line="239" w:lineRule="exact"/>
                        <w:rPr>
                          <w:rFonts w:ascii="Calibri" w:hAnsi="Calibri"/>
                          <w:i/>
                        </w:rPr>
                      </w:pPr>
                      <w:r>
                        <w:rPr>
                          <w:rFonts w:ascii="Calibri" w:hAnsi="Calibri"/>
                        </w:rPr>
                        <w:t>1</w:t>
                      </w:r>
                      <w:r>
                        <w:rPr>
                          <w:rFonts w:ascii="Calibri" w:hAnsi="Calibri"/>
                          <w:spacing w:val="-13"/>
                        </w:rPr>
                        <w:t xml:space="preserve"> </w:t>
                      </w:r>
                      <w:r>
                        <w:rPr>
                          <w:rFonts w:ascii="Lucida Sans Unicode" w:hAnsi="Lucida Sans Unicode"/>
                        </w:rPr>
                        <w:t>−</w:t>
                      </w:r>
                      <w:r>
                        <w:rPr>
                          <w:rFonts w:ascii="Lucida Sans Unicode" w:hAnsi="Lucida Sans Unicode"/>
                          <w:spacing w:val="-23"/>
                        </w:rPr>
                        <w:t xml:space="preserve"> </w:t>
                      </w:r>
                      <w:r>
                        <w:rPr>
                          <w:rFonts w:ascii="Calibri" w:hAnsi="Calibri"/>
                          <w:i/>
                          <w:spacing w:val="-10"/>
                        </w:rPr>
                        <w:t>R</w:t>
                      </w:r>
                    </w:p>
                  </w:txbxContent>
                </v:textbox>
                <w10:wrap anchorx="page"/>
              </v:shape>
            </w:pict>
          </mc:Fallback>
        </mc:AlternateContent>
      </w:r>
      <w:r>
        <w:rPr>
          <w:w w:val="110"/>
          <w:sz w:val="16"/>
          <w:szCs w:val="16"/>
        </w:rPr>
        <w:t>ablated</w:t>
      </w:r>
      <w:r>
        <w:rPr>
          <w:spacing w:val="-5"/>
          <w:w w:val="125"/>
          <w:sz w:val="16"/>
          <w:szCs w:val="16"/>
        </w:rPr>
        <w:t xml:space="preserve"> </w:t>
      </w:r>
      <w:r>
        <w:rPr>
          <w:rFonts w:ascii="Calibri" w:eastAsia="Calibri" w:hAnsi="Calibri" w:cs="Calibri"/>
          <w:w w:val="125"/>
          <w:position w:val="6"/>
          <w:sz w:val="24"/>
          <w:szCs w:val="24"/>
        </w:rPr>
        <w:t>+</w:t>
      </w:r>
      <w:r>
        <w:rPr>
          <w:rFonts w:ascii="Calibri" w:eastAsia="Calibri" w:hAnsi="Calibri" w:cs="Calibri"/>
          <w:spacing w:val="-17"/>
          <w:w w:val="125"/>
          <w:position w:val="6"/>
          <w:sz w:val="24"/>
          <w:szCs w:val="24"/>
        </w:rPr>
        <w:t xml:space="preserve"> </w:t>
      </w:r>
      <w:r>
        <w:rPr>
          <w:rFonts w:ascii="Calibri" w:eastAsia="Calibri" w:hAnsi="Calibri" w:cs="Calibri"/>
          <w:i/>
          <w:iCs/>
          <w:spacing w:val="-10"/>
          <w:w w:val="110"/>
          <w:position w:val="6"/>
          <w:sz w:val="24"/>
          <w:szCs w:val="24"/>
        </w:rPr>
        <w:t>ϵ</w:t>
      </w:r>
    </w:p>
    <w:p w14:paraId="609997BA" w14:textId="77777777" w:rsidR="006B59E7" w:rsidRDefault="006B59E7">
      <w:pPr>
        <w:pStyle w:val="BodyText"/>
        <w:spacing w:before="4"/>
        <w:rPr>
          <w:rFonts w:ascii="Calibri"/>
          <w:i/>
          <w:sz w:val="18"/>
        </w:rPr>
      </w:pPr>
    </w:p>
    <w:p w14:paraId="7F5EA0B2" w14:textId="77777777" w:rsidR="006B59E7" w:rsidRDefault="006B59E7">
      <w:pPr>
        <w:pStyle w:val="BodyText"/>
        <w:rPr>
          <w:rFonts w:ascii="Calibri"/>
          <w:i/>
          <w:sz w:val="18"/>
        </w:rPr>
        <w:sectPr w:rsidR="006B59E7">
          <w:pgSz w:w="11910" w:h="16840"/>
          <w:pgMar w:top="1120" w:right="566" w:bottom="300" w:left="566" w:header="0" w:footer="116" w:gutter="0"/>
          <w:cols w:space="720"/>
        </w:sectPr>
      </w:pPr>
    </w:p>
    <w:p w14:paraId="6C47BC9B" w14:textId="77777777" w:rsidR="006B59E7" w:rsidRDefault="00000000">
      <w:pPr>
        <w:pStyle w:val="BodyText"/>
        <w:spacing w:before="93"/>
        <w:ind w:left="38"/>
        <w:rPr>
          <w:rFonts w:ascii="Calibri"/>
        </w:rPr>
      </w:pPr>
      <w:r>
        <w:rPr>
          <w:rFonts w:ascii="Calibri"/>
          <w:noProof/>
        </w:rPr>
        <mc:AlternateContent>
          <mc:Choice Requires="wps">
            <w:drawing>
              <wp:anchor distT="0" distB="0" distL="0" distR="0" simplePos="0" relativeHeight="487196160" behindDoc="1" locked="0" layoutInCell="1" allowOverlap="1" wp14:anchorId="454293D3" wp14:editId="262DDFF1">
                <wp:simplePos x="0" y="0"/>
                <wp:positionH relativeFrom="page">
                  <wp:posOffset>914641</wp:posOffset>
                </wp:positionH>
                <wp:positionV relativeFrom="paragraph">
                  <wp:posOffset>148867</wp:posOffset>
                </wp:positionV>
                <wp:extent cx="140970" cy="12255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22555"/>
                        </a:xfrm>
                        <a:prstGeom prst="rect">
                          <a:avLst/>
                        </a:prstGeom>
                      </wps:spPr>
                      <wps:txbx>
                        <w:txbxContent>
                          <w:p w14:paraId="1DEAA8AE" w14:textId="77777777" w:rsidR="006B59E7" w:rsidRDefault="00000000">
                            <w:pPr>
                              <w:spacing w:line="182" w:lineRule="exact"/>
                              <w:rPr>
                                <w:sz w:val="16"/>
                              </w:rPr>
                            </w:pPr>
                            <w:r>
                              <w:rPr>
                                <w:spacing w:val="-4"/>
                                <w:sz w:val="16"/>
                              </w:rPr>
                              <w:t>full</w:t>
                            </w:r>
                          </w:p>
                        </w:txbxContent>
                      </wps:txbx>
                      <wps:bodyPr wrap="square" lIns="0" tIns="0" rIns="0" bIns="0" rtlCol="0">
                        <a:noAutofit/>
                      </wps:bodyPr>
                    </wps:wsp>
                  </a:graphicData>
                </a:graphic>
              </wp:anchor>
            </w:drawing>
          </mc:Choice>
          <mc:Fallback>
            <w:pict>
              <v:shape w14:anchorId="454293D3" id="Textbox 32" o:spid="_x0000_s1035" type="#_x0000_t202" style="position:absolute;left:0;text-align:left;margin-left:1in;margin-top:11.7pt;width:11.1pt;height:9.65pt;z-index:-1612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" filled="f" stroked="f">
                <v:textbox inset="0,0,0,0">
                  <w:txbxContent>
                    <w:p w14:paraId="1DEAA8AE" w14:textId="77777777" w:rsidR="006B59E7" w:rsidRDefault="00000000">
                      <w:pPr>
                        <w:spacing w:line="182" w:lineRule="exact"/>
                        <w:rPr>
                          <w:sz w:val="16"/>
                        </w:rPr>
                      </w:pPr>
                      <w:r>
                        <w:rPr>
                          <w:spacing w:val="-4"/>
                          <w:sz w:val="16"/>
                        </w:rPr>
                        <w:t>full</w:t>
                      </w:r>
                    </w:p>
                  </w:txbxContent>
                </v:textbox>
                <w10:wrap anchorx="page"/>
              </v:shape>
            </w:pict>
          </mc:Fallback>
        </mc:AlternateContent>
      </w:r>
      <w:r>
        <w:t>where</w:t>
      </w:r>
      <w:r>
        <w:rPr>
          <w:spacing w:val="7"/>
        </w:rPr>
        <w:t xml:space="preserve"> </w:t>
      </w:r>
      <w:r>
        <w:rPr>
          <w:rFonts w:ascii="Calibri"/>
          <w:i/>
          <w:spacing w:val="-5"/>
        </w:rPr>
        <w:t>R</w:t>
      </w:r>
      <w:r>
        <w:rPr>
          <w:rFonts w:ascii="Calibri"/>
          <w:spacing w:val="-5"/>
          <w:vertAlign w:val="superscript"/>
        </w:rPr>
        <w:t>2</w:t>
      </w:r>
    </w:p>
    <w:p w14:paraId="171B6E89" w14:textId="77777777" w:rsidR="006B59E7" w:rsidRDefault="00000000">
      <w:pPr>
        <w:spacing w:before="82" w:line="173" w:lineRule="exact"/>
        <w:ind w:left="40"/>
        <w:rPr>
          <w:rFonts w:ascii="Calibri"/>
          <w:sz w:val="16"/>
        </w:rPr>
      </w:pPr>
      <w:r>
        <w:br w:type="column"/>
      </w:r>
      <w:r>
        <w:rPr>
          <w:rFonts w:ascii="Calibri"/>
          <w:spacing w:val="-10"/>
          <w:w w:val="105"/>
          <w:sz w:val="16"/>
        </w:rPr>
        <w:t>2</w:t>
      </w:r>
    </w:p>
    <w:p w14:paraId="126C4AB9" w14:textId="77777777" w:rsidR="006B59E7" w:rsidRDefault="00000000">
      <w:pPr>
        <w:spacing w:line="134" w:lineRule="exact"/>
        <w:ind w:left="38"/>
        <w:rPr>
          <w:sz w:val="16"/>
        </w:rPr>
      </w:pPr>
      <w:r>
        <w:rPr>
          <w:noProof/>
          <w:sz w:val="16"/>
        </w:rPr>
        <mc:AlternateContent>
          <mc:Choice Requires="wps">
            <w:drawing>
              <wp:anchor distT="0" distB="0" distL="0" distR="0" simplePos="0" relativeHeight="15743488" behindDoc="0" locked="0" layoutInCell="1" allowOverlap="1" wp14:anchorId="48F4F5AB" wp14:editId="78818825">
                <wp:simplePos x="0" y="0"/>
                <wp:positionH relativeFrom="page">
                  <wp:posOffset>1108075</wp:posOffset>
                </wp:positionH>
                <wp:positionV relativeFrom="paragraph">
                  <wp:posOffset>-97808</wp:posOffset>
                </wp:positionV>
                <wp:extent cx="379095" cy="18351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095" cy="183515"/>
                        </a:xfrm>
                        <a:prstGeom prst="rect">
                          <a:avLst/>
                        </a:prstGeom>
                      </wps:spPr>
                      <wps:txbx>
                        <w:txbxContent>
                          <w:p w14:paraId="4EB2F2EB" w14:textId="77777777" w:rsidR="006B59E7" w:rsidRDefault="00000000">
                            <w:pPr>
                              <w:pStyle w:val="BodyText"/>
                              <w:spacing w:line="285" w:lineRule="exact"/>
                              <w:rPr>
                                <w:rFonts w:ascii="Calibri"/>
                                <w:i/>
                              </w:rPr>
                            </w:pPr>
                            <w:r>
                              <w:rPr>
                                <w:w w:val="105"/>
                              </w:rPr>
                              <w:t>and</w:t>
                            </w:r>
                            <w:r>
                              <w:rPr>
                                <w:spacing w:val="-11"/>
                                <w:w w:val="105"/>
                              </w:rPr>
                              <w:t xml:space="preserve"> </w:t>
                            </w:r>
                            <w:r>
                              <w:rPr>
                                <w:rFonts w:ascii="Calibri"/>
                                <w:i/>
                                <w:spacing w:val="-10"/>
                                <w:w w:val="115"/>
                              </w:rPr>
                              <w:t>R</w:t>
                            </w:r>
                          </w:p>
                        </w:txbxContent>
                      </wps:txbx>
                      <wps:bodyPr wrap="square" lIns="0" tIns="0" rIns="0" bIns="0" rtlCol="0">
                        <a:noAutofit/>
                      </wps:bodyPr>
                    </wps:wsp>
                  </a:graphicData>
                </a:graphic>
              </wp:anchor>
            </w:drawing>
          </mc:Choice>
          <mc:Fallback>
            <w:pict>
              <v:shape w14:anchorId="48F4F5AB" id="Textbox 33" o:spid="_x0000_s1036" type="#_x0000_t202" style="position:absolute;left:0;text-align:left;margin-left:87.25pt;margin-top:-7.7pt;width:29.85pt;height:14.45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" filled="f" stroked="f">
                <v:textbox inset="0,0,0,0">
                  <w:txbxContent>
                    <w:p w14:paraId="4EB2F2EB" w14:textId="77777777" w:rsidR="006B59E7" w:rsidRDefault="00000000">
                      <w:pPr>
                        <w:pStyle w:val="BodyText"/>
                        <w:spacing w:line="285" w:lineRule="exact"/>
                        <w:rPr>
                          <w:rFonts w:ascii="Calibri"/>
                          <w:i/>
                        </w:rPr>
                      </w:pPr>
                      <w:r>
                        <w:rPr>
                          <w:w w:val="105"/>
                        </w:rPr>
                        <w:t>and</w:t>
                      </w:r>
                      <w:r>
                        <w:rPr>
                          <w:spacing w:val="-11"/>
                          <w:w w:val="105"/>
                        </w:rPr>
                        <w:t xml:space="preserve"> </w:t>
                      </w:r>
                      <w:r>
                        <w:rPr>
                          <w:rFonts w:ascii="Calibri"/>
                          <w:i/>
                          <w:spacing w:val="-10"/>
                          <w:w w:val="115"/>
                        </w:rPr>
                        <w:t>R</w:t>
                      </w:r>
                    </w:p>
                  </w:txbxContent>
                </v:textbox>
                <w10:wrap anchorx="page"/>
              </v:shape>
            </w:pict>
          </mc:Fallback>
        </mc:AlternateContent>
      </w:r>
      <w:r>
        <w:rPr>
          <w:spacing w:val="-2"/>
          <w:sz w:val="16"/>
        </w:rPr>
        <w:t>ablated</w:t>
      </w:r>
    </w:p>
    <w:p w14:paraId="5F7B6396" w14:textId="77777777" w:rsidR="006B59E7" w:rsidRDefault="00000000">
      <w:pPr>
        <w:pStyle w:val="BodyText"/>
        <w:spacing w:before="97"/>
        <w:ind w:left="38"/>
      </w:pPr>
      <w:r>
        <w:br w:type="column"/>
      </w:r>
      <w:r>
        <w:t>denote</w:t>
      </w:r>
      <w:r>
        <w:rPr>
          <w:spacing w:val="2"/>
        </w:rPr>
        <w:t xml:space="preserve"> </w:t>
      </w:r>
      <w:r>
        <w:t>the</w:t>
      </w:r>
      <w:r>
        <w:rPr>
          <w:spacing w:val="3"/>
        </w:rPr>
        <w:t xml:space="preserve"> </w:t>
      </w:r>
      <w:r>
        <w:t>coefficient</w:t>
      </w:r>
      <w:r>
        <w:rPr>
          <w:spacing w:val="3"/>
        </w:rPr>
        <w:t xml:space="preserve"> </w:t>
      </w:r>
      <w:r>
        <w:t>of</w:t>
      </w:r>
      <w:r>
        <w:rPr>
          <w:spacing w:val="3"/>
        </w:rPr>
        <w:t xml:space="preserve"> </w:t>
      </w:r>
      <w:r>
        <w:t>determination</w:t>
      </w:r>
      <w:r>
        <w:rPr>
          <w:spacing w:val="3"/>
        </w:rPr>
        <w:t xml:space="preserve"> </w:t>
      </w:r>
      <w:r>
        <w:t>before</w:t>
      </w:r>
      <w:r>
        <w:rPr>
          <w:spacing w:val="3"/>
        </w:rPr>
        <w:t xml:space="preserve"> </w:t>
      </w:r>
      <w:r>
        <w:t>and</w:t>
      </w:r>
      <w:r>
        <w:rPr>
          <w:spacing w:val="3"/>
        </w:rPr>
        <w:t xml:space="preserve"> </w:t>
      </w:r>
      <w:r>
        <w:t>after</w:t>
      </w:r>
      <w:r>
        <w:rPr>
          <w:spacing w:val="3"/>
        </w:rPr>
        <w:t xml:space="preserve"> </w:t>
      </w:r>
      <w:r>
        <w:t>ablation,</w:t>
      </w:r>
      <w:r>
        <w:rPr>
          <w:spacing w:val="5"/>
        </w:rPr>
        <w:t xml:space="preserve"> </w:t>
      </w:r>
      <w:r>
        <w:t>respectively.</w:t>
      </w:r>
      <w:r>
        <w:rPr>
          <w:spacing w:val="38"/>
        </w:rPr>
        <w:t xml:space="preserve"> </w:t>
      </w:r>
      <w:r>
        <w:t>The</w:t>
      </w:r>
      <w:r>
        <w:rPr>
          <w:spacing w:val="3"/>
        </w:rPr>
        <w:t xml:space="preserve"> </w:t>
      </w:r>
      <w:r>
        <w:rPr>
          <w:spacing w:val="-5"/>
        </w:rPr>
        <w:t>ob-</w:t>
      </w:r>
    </w:p>
    <w:p w14:paraId="1BA85D2B" w14:textId="77777777" w:rsidR="006B59E7" w:rsidRDefault="006B59E7">
      <w:pPr>
        <w:pStyle w:val="BodyText"/>
        <w:sectPr w:rsidR="006B59E7">
          <w:type w:val="continuous"/>
          <w:pgSz w:w="11910" w:h="16840"/>
          <w:pgMar w:top="1000" w:right="566" w:bottom="300" w:left="566" w:header="0" w:footer="116" w:gutter="0"/>
          <w:cols w:num="3" w:space="720" w:equalWidth="0">
            <w:col w:w="961" w:space="775"/>
            <w:col w:w="500" w:space="45"/>
            <w:col w:w="8497"/>
          </w:cols>
        </w:sectPr>
      </w:pPr>
    </w:p>
    <w:p w14:paraId="250AEEC6" w14:textId="77777777" w:rsidR="006B59E7" w:rsidRDefault="00000000">
      <w:pPr>
        <w:pStyle w:val="BodyText"/>
        <w:spacing w:line="273" w:lineRule="exact"/>
        <w:ind w:left="38"/>
        <w:jc w:val="both"/>
      </w:pPr>
      <w:r>
        <w:t>tained</w:t>
      </w:r>
      <w:r>
        <w:rPr>
          <w:spacing w:val="-10"/>
        </w:rPr>
        <w:t xml:space="preserve"> </w:t>
      </w:r>
      <w:r>
        <w:t>value</w:t>
      </w:r>
      <w:r>
        <w:rPr>
          <w:spacing w:val="-9"/>
        </w:rPr>
        <w:t xml:space="preserve"> </w:t>
      </w:r>
      <w:r>
        <w:t>of</w:t>
      </w:r>
      <w:r>
        <w:rPr>
          <w:spacing w:val="-9"/>
        </w:rPr>
        <w:t xml:space="preserve"> </w:t>
      </w:r>
      <w:r>
        <w:t>0.9654</w:t>
      </w:r>
      <w:r>
        <w:rPr>
          <w:spacing w:val="-9"/>
        </w:rPr>
        <w:t xml:space="preserve"> </w:t>
      </w:r>
      <w:r>
        <w:t>confirms</w:t>
      </w:r>
      <w:r>
        <w:rPr>
          <w:spacing w:val="-9"/>
        </w:rPr>
        <w:t xml:space="preserve"> </w:t>
      </w:r>
      <w:r>
        <w:t>strong</w:t>
      </w:r>
      <w:r>
        <w:rPr>
          <w:spacing w:val="-9"/>
        </w:rPr>
        <w:t xml:space="preserve"> </w:t>
      </w:r>
      <w:r>
        <w:t>alignment</w:t>
      </w:r>
      <w:r>
        <w:rPr>
          <w:spacing w:val="-10"/>
        </w:rPr>
        <w:t xml:space="preserve"> </w:t>
      </w:r>
      <w:r>
        <w:t>between</w:t>
      </w:r>
      <w:r>
        <w:rPr>
          <w:spacing w:val="-9"/>
        </w:rPr>
        <w:t xml:space="preserve"> </w:t>
      </w:r>
      <w:r>
        <w:t>explanations</w:t>
      </w:r>
      <w:r>
        <w:rPr>
          <w:spacing w:val="-9"/>
        </w:rPr>
        <w:t xml:space="preserve"> </w:t>
      </w:r>
      <w:r>
        <w:t>and</w:t>
      </w:r>
      <w:r>
        <w:rPr>
          <w:spacing w:val="-9"/>
        </w:rPr>
        <w:t xml:space="preserve"> </w:t>
      </w:r>
      <w:r>
        <w:t>the</w:t>
      </w:r>
      <w:r>
        <w:rPr>
          <w:spacing w:val="-9"/>
        </w:rPr>
        <w:t xml:space="preserve"> </w:t>
      </w:r>
      <w:r>
        <w:t>structural</w:t>
      </w:r>
      <w:r>
        <w:rPr>
          <w:spacing w:val="-9"/>
        </w:rPr>
        <w:t xml:space="preserve"> </w:t>
      </w:r>
      <w:r>
        <w:rPr>
          <w:spacing w:val="-2"/>
        </w:rPr>
        <w:t>model.</w:t>
      </w:r>
    </w:p>
    <w:p w14:paraId="2F76E597" w14:textId="77777777" w:rsidR="006B59E7" w:rsidRDefault="006B59E7">
      <w:pPr>
        <w:pStyle w:val="BodyText"/>
      </w:pPr>
    </w:p>
    <w:p w14:paraId="7F52AC84" w14:textId="77777777" w:rsidR="006B59E7" w:rsidRDefault="006B59E7">
      <w:pPr>
        <w:pStyle w:val="BodyText"/>
        <w:spacing w:before="34"/>
      </w:pPr>
    </w:p>
    <w:p w14:paraId="21B13BEA" w14:textId="77777777" w:rsidR="006B59E7" w:rsidRDefault="00000000">
      <w:pPr>
        <w:pStyle w:val="BodyText"/>
        <w:spacing w:line="252" w:lineRule="auto"/>
        <w:ind w:left="38" w:right="36"/>
        <w:jc w:val="both"/>
      </w:pPr>
      <w:r>
        <w:rPr>
          <w:b/>
        </w:rPr>
        <w:t>Sparsity</w:t>
      </w:r>
      <w:r>
        <w:rPr>
          <w:b/>
          <w:spacing w:val="80"/>
        </w:rPr>
        <w:t xml:space="preserve"> </w:t>
      </w:r>
      <w:r>
        <w:t>Sparsity measures how concentrated explanations are across causal mechanisms using the normal- ized Gini coefficient.</w:t>
      </w:r>
      <w:r>
        <w:rPr>
          <w:spacing w:val="40"/>
        </w:rPr>
        <w:t xml:space="preserve"> </w:t>
      </w:r>
      <w:r>
        <w:t>It quantifies whether explanations are dominated by a small number of mechanisms, as expressed in Eq. 19.</w:t>
      </w:r>
    </w:p>
    <w:p w14:paraId="27545281" w14:textId="77777777" w:rsidR="006B59E7" w:rsidRDefault="006B59E7">
      <w:pPr>
        <w:pStyle w:val="BodyText"/>
        <w:spacing w:before="31"/>
        <w:rPr>
          <w:sz w:val="20"/>
        </w:rPr>
      </w:pPr>
    </w:p>
    <w:p w14:paraId="68EDF82D" w14:textId="77777777" w:rsidR="006B59E7" w:rsidRDefault="006B59E7">
      <w:pPr>
        <w:pStyle w:val="BodyText"/>
        <w:rPr>
          <w:sz w:val="20"/>
        </w:rPr>
        <w:sectPr w:rsidR="006B59E7">
          <w:type w:val="continuous"/>
          <w:pgSz w:w="11910" w:h="16840"/>
          <w:pgMar w:top="1000" w:right="566" w:bottom="300" w:left="566" w:header="0" w:footer="116" w:gutter="0"/>
          <w:cols w:space="720"/>
        </w:sectPr>
      </w:pPr>
    </w:p>
    <w:p w14:paraId="0C56C3F9" w14:textId="77777777" w:rsidR="006B59E7" w:rsidRDefault="006B59E7">
      <w:pPr>
        <w:pStyle w:val="BodyText"/>
        <w:spacing w:before="164"/>
      </w:pPr>
    </w:p>
    <w:p w14:paraId="77A8D0F7" w14:textId="77777777" w:rsidR="006B59E7" w:rsidRDefault="00000000">
      <w:pPr>
        <w:pStyle w:val="BodyText"/>
        <w:jc w:val="right"/>
        <w:rPr>
          <w:rFonts w:ascii="Calibri"/>
        </w:rPr>
      </w:pPr>
      <w:r>
        <w:t>Sparsity</w:t>
      </w:r>
      <w:r>
        <w:rPr>
          <w:spacing w:val="-2"/>
        </w:rPr>
        <w:t xml:space="preserve"> </w:t>
      </w:r>
      <w:r>
        <w:rPr>
          <w:rFonts w:ascii="Calibri"/>
          <w:spacing w:val="-10"/>
          <w:w w:val="125"/>
        </w:rPr>
        <w:t>=</w:t>
      </w:r>
    </w:p>
    <w:p w14:paraId="226585B3" w14:textId="77777777" w:rsidR="006B59E7" w:rsidRDefault="00000000">
      <w:pPr>
        <w:spacing w:before="44" w:line="244" w:lineRule="exact"/>
        <w:ind w:left="74"/>
        <w:rPr>
          <w:rFonts w:ascii="Calibri" w:hAnsi="Calibri"/>
          <w:i/>
          <w:sz w:val="16"/>
        </w:rPr>
      </w:pPr>
      <w:r>
        <w:br w:type="column"/>
      </w:r>
      <w:r>
        <w:rPr>
          <w:rFonts w:ascii="Calibri" w:hAnsi="Calibri"/>
          <w:w w:val="130"/>
          <w:sz w:val="16"/>
        </w:rPr>
        <w:t>2</w:t>
      </w:r>
      <w:r>
        <w:rPr>
          <w:rFonts w:ascii="Calibri" w:hAnsi="Calibri"/>
          <w:spacing w:val="-19"/>
          <w:w w:val="130"/>
          <w:sz w:val="16"/>
        </w:rPr>
        <w:t xml:space="preserve"> </w:t>
      </w:r>
      <w:r>
        <w:rPr>
          <w:rFonts w:ascii="Lucida Sans Unicode" w:hAnsi="Lucida Sans Unicode"/>
          <w:w w:val="165"/>
          <w:position w:val="12"/>
          <w:sz w:val="16"/>
        </w:rPr>
        <w:t>Σ</w:t>
      </w:r>
      <w:r>
        <w:rPr>
          <w:rFonts w:ascii="Lucida Sans Unicode" w:hAnsi="Lucida Sans Unicode"/>
          <w:spacing w:val="-56"/>
          <w:w w:val="165"/>
          <w:position w:val="12"/>
          <w:sz w:val="16"/>
        </w:rPr>
        <w:t xml:space="preserve"> </w:t>
      </w:r>
      <w:r>
        <w:rPr>
          <w:rFonts w:ascii="Calibri" w:hAnsi="Calibri"/>
          <w:i/>
          <w:spacing w:val="-4"/>
          <w:w w:val="165"/>
          <w:sz w:val="16"/>
        </w:rPr>
        <w:t>r</w:t>
      </w:r>
      <w:r>
        <w:rPr>
          <w:rFonts w:ascii="Calibri" w:hAnsi="Calibri"/>
          <w:i/>
          <w:spacing w:val="-4"/>
          <w:w w:val="165"/>
          <w:sz w:val="16"/>
          <w:vertAlign w:val="subscript"/>
        </w:rPr>
        <w:t>i</w:t>
      </w:r>
      <w:r>
        <w:rPr>
          <w:rFonts w:ascii="Calibri" w:hAnsi="Calibri"/>
          <w:i/>
          <w:spacing w:val="-4"/>
          <w:w w:val="165"/>
          <w:sz w:val="16"/>
        </w:rPr>
        <w:t>c</w:t>
      </w:r>
      <w:r>
        <w:rPr>
          <w:rFonts w:ascii="Calibri" w:hAnsi="Calibri"/>
          <w:i/>
          <w:spacing w:val="-4"/>
          <w:w w:val="165"/>
          <w:sz w:val="16"/>
          <w:vertAlign w:val="subscript"/>
        </w:rPr>
        <w:t>i</w:t>
      </w:r>
    </w:p>
    <w:p w14:paraId="2BC6E225" w14:textId="77777777" w:rsidR="006B59E7" w:rsidRDefault="00000000">
      <w:pPr>
        <w:spacing w:line="291" w:lineRule="exact"/>
        <w:ind w:left="135"/>
        <w:rPr>
          <w:rFonts w:ascii="Lucida Sans Unicode" w:hAnsi="Lucida Sans Unicode"/>
          <w:position w:val="8"/>
          <w:sz w:val="24"/>
        </w:rPr>
      </w:pPr>
      <w:r>
        <w:rPr>
          <w:rFonts w:ascii="Lucida Sans Unicode" w:hAnsi="Lucida Sans Unicode"/>
          <w:noProof/>
          <w:position w:val="8"/>
          <w:sz w:val="24"/>
        </w:rPr>
        <mc:AlternateContent>
          <mc:Choice Requires="wps">
            <w:drawing>
              <wp:anchor distT="0" distB="0" distL="0" distR="0" simplePos="0" relativeHeight="487194624" behindDoc="1" locked="0" layoutInCell="1" allowOverlap="1" wp14:anchorId="1C50EA48" wp14:editId="673882ED">
                <wp:simplePos x="0" y="0"/>
                <wp:positionH relativeFrom="page">
                  <wp:posOffset>3730244</wp:posOffset>
                </wp:positionH>
                <wp:positionV relativeFrom="paragraph">
                  <wp:posOffset>67548</wp:posOffset>
                </wp:positionV>
                <wp:extent cx="37909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095" cy="1270"/>
                        </a:xfrm>
                        <a:custGeom>
                          <a:avLst/>
                          <a:gdLst/>
                          <a:ahLst/>
                          <a:cxnLst/>
                          <a:rect l="l" t="t" r="r" b="b"/>
                          <a:pathLst>
                            <a:path w="379095">
                              <a:moveTo>
                                <a:pt x="0" y="0"/>
                              </a:moveTo>
                              <a:lnTo>
                                <a:pt x="37856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D80B02" id="Graphic 34" o:spid="_x0000_s1026" style="position:absolute;margin-left:293.7pt;margin-top:5.3pt;width:29.85pt;height:.1pt;z-index:-16121856;visibility:visible;mso-wrap-style:square;mso-wrap-distance-left:0;mso-wrap-distance-top:0;mso-wrap-distance-right:0;mso-wrap-distance-bottom:0;mso-position-horizontal:absolute;mso-position-horizontal-relative:page;mso-position-vertical:absolute;mso-position-vertical-relative:text;v-text-anchor:top" coordsize="379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" path="m,l378561,e" filled="f" strokeweight=".16861mm">
                <v:path arrowok="t"/>
                <w10:wrap anchorx="page"/>
              </v:shape>
            </w:pict>
          </mc:Fallback>
        </mc:AlternateContent>
      </w:r>
      <w:r>
        <w:rPr>
          <w:rFonts w:ascii="Calibri" w:hAnsi="Calibri"/>
          <w:i/>
          <w:w w:val="145"/>
          <w:sz w:val="16"/>
        </w:rPr>
        <w:t>n</w:t>
      </w:r>
      <w:r>
        <w:rPr>
          <w:rFonts w:ascii="Calibri" w:hAnsi="Calibri"/>
          <w:i/>
          <w:spacing w:val="-25"/>
          <w:w w:val="145"/>
          <w:sz w:val="16"/>
        </w:rPr>
        <w:t xml:space="preserve"> </w:t>
      </w:r>
      <w:r>
        <w:rPr>
          <w:rFonts w:ascii="Lucida Sans Unicode" w:hAnsi="Lucida Sans Unicode"/>
          <w:w w:val="170"/>
          <w:position w:val="12"/>
          <w:sz w:val="16"/>
        </w:rPr>
        <w:t>Σ</w:t>
      </w:r>
      <w:r>
        <w:rPr>
          <w:rFonts w:ascii="Lucida Sans Unicode" w:hAnsi="Lucida Sans Unicode"/>
          <w:spacing w:val="-58"/>
          <w:w w:val="170"/>
          <w:position w:val="12"/>
          <w:sz w:val="16"/>
        </w:rPr>
        <w:t xml:space="preserve"> </w:t>
      </w:r>
      <w:r>
        <w:rPr>
          <w:rFonts w:ascii="Calibri" w:hAnsi="Calibri"/>
          <w:i/>
          <w:w w:val="170"/>
          <w:sz w:val="16"/>
        </w:rPr>
        <w:t>c</w:t>
      </w:r>
      <w:r>
        <w:rPr>
          <w:rFonts w:ascii="Calibri" w:hAnsi="Calibri"/>
          <w:i/>
          <w:w w:val="170"/>
          <w:sz w:val="16"/>
          <w:vertAlign w:val="subscript"/>
        </w:rPr>
        <w:t>i</w:t>
      </w:r>
      <w:r>
        <w:rPr>
          <w:rFonts w:ascii="Calibri" w:hAnsi="Calibri"/>
          <w:i/>
          <w:spacing w:val="59"/>
          <w:w w:val="170"/>
          <w:sz w:val="16"/>
        </w:rPr>
        <w:t xml:space="preserve"> </w:t>
      </w:r>
      <w:r>
        <w:rPr>
          <w:rFonts w:ascii="Lucida Sans Unicode" w:hAnsi="Lucida Sans Unicode"/>
          <w:spacing w:val="-22"/>
          <w:w w:val="105"/>
          <w:position w:val="8"/>
          <w:sz w:val="24"/>
        </w:rPr>
        <w:t>−</w:t>
      </w:r>
    </w:p>
    <w:p w14:paraId="07DE6F2D" w14:textId="77777777" w:rsidR="006B59E7" w:rsidRDefault="00000000">
      <w:pPr>
        <w:spacing w:before="29" w:line="216" w:lineRule="auto"/>
        <w:ind w:left="650" w:right="64" w:hanging="109"/>
        <w:rPr>
          <w:rFonts w:ascii="Calibri" w:hAnsi="Calibri"/>
          <w:i/>
          <w:sz w:val="16"/>
        </w:rPr>
      </w:pPr>
      <w:r>
        <w:rPr>
          <w:rFonts w:ascii="Calibri" w:hAnsi="Calibri"/>
          <w:i/>
          <w:noProof/>
          <w:sz w:val="16"/>
        </w:rPr>
        <mc:AlternateContent>
          <mc:Choice Requires="wps">
            <w:drawing>
              <wp:anchor distT="0" distB="0" distL="0" distR="0" simplePos="0" relativeHeight="15741952" behindDoc="0" locked="0" layoutInCell="1" allowOverlap="1" wp14:anchorId="7E03B5D4" wp14:editId="6F639041">
                <wp:simplePos x="0" y="0"/>
                <wp:positionH relativeFrom="page">
                  <wp:posOffset>3715067</wp:posOffset>
                </wp:positionH>
                <wp:positionV relativeFrom="paragraph">
                  <wp:posOffset>19449</wp:posOffset>
                </wp:positionV>
                <wp:extent cx="82804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8040" cy="1270"/>
                        </a:xfrm>
                        <a:custGeom>
                          <a:avLst/>
                          <a:gdLst/>
                          <a:ahLst/>
                          <a:cxnLst/>
                          <a:rect l="l" t="t" r="r" b="b"/>
                          <a:pathLst>
                            <a:path w="828040">
                              <a:moveTo>
                                <a:pt x="0" y="0"/>
                              </a:moveTo>
                              <a:lnTo>
                                <a:pt x="827544"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EA8B78" id="Graphic 35" o:spid="_x0000_s1026" style="position:absolute;margin-left:292.5pt;margin-top:1.55pt;width:65.2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828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" path="m,l827544,e" filled="f" strokeweight=".16861mm">
                <v:path arrowok="t"/>
                <w10:wrap anchorx="page"/>
              </v:shape>
            </w:pict>
          </mc:Fallback>
        </mc:AlternateContent>
      </w:r>
      <w:r>
        <w:rPr>
          <w:rFonts w:ascii="Calibri" w:hAnsi="Calibri"/>
          <w:i/>
          <w:spacing w:val="-4"/>
          <w:w w:val="125"/>
          <w:sz w:val="16"/>
          <w:u w:val="single"/>
        </w:rPr>
        <w:t>n</w:t>
      </w:r>
      <w:r>
        <w:rPr>
          <w:rFonts w:ascii="Arial" w:hAnsi="Arial"/>
          <w:i/>
          <w:spacing w:val="-4"/>
          <w:w w:val="125"/>
          <w:sz w:val="16"/>
          <w:u w:val="single"/>
        </w:rPr>
        <w:t>−</w:t>
      </w:r>
      <w:r>
        <w:rPr>
          <w:rFonts w:ascii="Calibri" w:hAnsi="Calibri"/>
          <w:spacing w:val="-4"/>
          <w:w w:val="125"/>
          <w:sz w:val="16"/>
          <w:u w:val="single"/>
        </w:rPr>
        <w:t>1</w:t>
      </w:r>
      <w:r>
        <w:rPr>
          <w:rFonts w:ascii="Calibri" w:hAnsi="Calibri"/>
          <w:spacing w:val="-4"/>
          <w:w w:val="125"/>
          <w:sz w:val="16"/>
        </w:rPr>
        <w:t xml:space="preserve"> </w:t>
      </w:r>
      <w:r>
        <w:rPr>
          <w:rFonts w:ascii="Calibri" w:hAnsi="Calibri"/>
          <w:i/>
          <w:spacing w:val="-10"/>
          <w:w w:val="125"/>
          <w:sz w:val="16"/>
        </w:rPr>
        <w:t>n</w:t>
      </w:r>
    </w:p>
    <w:p w14:paraId="7B5BBAA1" w14:textId="77777777" w:rsidR="006B59E7" w:rsidRDefault="00000000">
      <w:pPr>
        <w:spacing w:before="27"/>
        <w:rPr>
          <w:rFonts w:ascii="Calibri"/>
          <w:i/>
          <w:sz w:val="16"/>
        </w:rPr>
      </w:pPr>
      <w:r>
        <w:br w:type="column"/>
      </w:r>
    </w:p>
    <w:p w14:paraId="0913B5EB" w14:textId="77777777" w:rsidR="006B59E7" w:rsidRDefault="00000000">
      <w:pPr>
        <w:spacing w:line="216" w:lineRule="auto"/>
        <w:ind w:left="145" w:hanging="109"/>
        <w:rPr>
          <w:rFonts w:ascii="Calibri"/>
          <w:i/>
          <w:sz w:val="16"/>
        </w:rPr>
      </w:pPr>
      <w:r>
        <w:rPr>
          <w:rFonts w:ascii="Calibri"/>
          <w:i/>
          <w:spacing w:val="-4"/>
          <w:w w:val="125"/>
          <w:sz w:val="16"/>
          <w:u w:val="single"/>
        </w:rPr>
        <w:t>n</w:t>
      </w:r>
      <w:r>
        <w:rPr>
          <w:rFonts w:ascii="Calibri"/>
          <w:spacing w:val="-4"/>
          <w:w w:val="125"/>
          <w:sz w:val="16"/>
          <w:u w:val="single"/>
        </w:rPr>
        <w:t>+1</w:t>
      </w:r>
      <w:r>
        <w:rPr>
          <w:rFonts w:ascii="Calibri"/>
          <w:spacing w:val="-4"/>
          <w:w w:val="125"/>
          <w:sz w:val="16"/>
        </w:rPr>
        <w:t xml:space="preserve"> </w:t>
      </w:r>
      <w:r>
        <w:rPr>
          <w:rFonts w:ascii="Calibri"/>
          <w:i/>
          <w:spacing w:val="-10"/>
          <w:w w:val="125"/>
          <w:sz w:val="16"/>
        </w:rPr>
        <w:t>n</w:t>
      </w:r>
    </w:p>
    <w:p w14:paraId="54369C90" w14:textId="77777777" w:rsidR="006B59E7" w:rsidRDefault="00000000">
      <w:pPr>
        <w:spacing w:before="152"/>
        <w:rPr>
          <w:rFonts w:ascii="Calibri"/>
          <w:i/>
          <w:sz w:val="24"/>
        </w:rPr>
      </w:pPr>
      <w:r>
        <w:br w:type="column"/>
      </w:r>
    </w:p>
    <w:p w14:paraId="4E210FE3" w14:textId="77777777" w:rsidR="006B59E7" w:rsidRDefault="00000000">
      <w:pPr>
        <w:pStyle w:val="BodyText"/>
        <w:ind w:right="36"/>
        <w:jc w:val="right"/>
      </w:pPr>
      <w:r>
        <w:rPr>
          <w:spacing w:val="-4"/>
        </w:rPr>
        <w:t>(19)</w:t>
      </w:r>
    </w:p>
    <w:p w14:paraId="656B4D8E" w14:textId="77777777" w:rsidR="006B59E7" w:rsidRDefault="006B59E7">
      <w:pPr>
        <w:pStyle w:val="BodyText"/>
        <w:jc w:val="right"/>
        <w:sectPr w:rsidR="006B59E7">
          <w:type w:val="continuous"/>
          <w:pgSz w:w="11910" w:h="16840"/>
          <w:pgMar w:top="1000" w:right="566" w:bottom="300" w:left="566" w:header="0" w:footer="116" w:gutter="0"/>
          <w:cols w:num="4" w:space="720" w:equalWidth="0">
            <w:col w:w="5195" w:space="40"/>
            <w:col w:w="934" w:space="39"/>
            <w:col w:w="357" w:space="39"/>
            <w:col w:w="4174"/>
          </w:cols>
        </w:sectPr>
      </w:pPr>
    </w:p>
    <w:p w14:paraId="608B3579" w14:textId="77777777" w:rsidR="006B59E7" w:rsidRDefault="006B59E7">
      <w:pPr>
        <w:pStyle w:val="BodyText"/>
        <w:spacing w:before="9"/>
      </w:pPr>
    </w:p>
    <w:p w14:paraId="578F4A95" w14:textId="77777777" w:rsidR="006B59E7" w:rsidRDefault="00000000">
      <w:pPr>
        <w:pStyle w:val="BodyText"/>
        <w:spacing w:before="1"/>
        <w:ind w:left="38" w:right="36"/>
        <w:jc w:val="both"/>
      </w:pPr>
      <w:r>
        <w:rPr>
          <w:w w:val="105"/>
        </w:rPr>
        <w:t>where</w:t>
      </w:r>
      <w:r>
        <w:rPr>
          <w:spacing w:val="-8"/>
          <w:w w:val="105"/>
        </w:rPr>
        <w:t xml:space="preserve"> </w:t>
      </w:r>
      <w:r>
        <w:rPr>
          <w:rFonts w:ascii="Calibri"/>
          <w:i/>
          <w:w w:val="115"/>
        </w:rPr>
        <w:t>c</w:t>
      </w:r>
      <w:r>
        <w:rPr>
          <w:rFonts w:ascii="Calibri"/>
          <w:i/>
          <w:w w:val="115"/>
          <w:vertAlign w:val="subscript"/>
        </w:rPr>
        <w:t>i</w:t>
      </w:r>
      <w:r>
        <w:rPr>
          <w:rFonts w:ascii="Calibri"/>
          <w:i/>
          <w:w w:val="115"/>
        </w:rPr>
        <w:t xml:space="preserve"> </w:t>
      </w:r>
      <w:r>
        <w:rPr>
          <w:w w:val="105"/>
        </w:rPr>
        <w:t>represents</w:t>
      </w:r>
      <w:r>
        <w:rPr>
          <w:spacing w:val="-8"/>
          <w:w w:val="105"/>
        </w:rPr>
        <w:t xml:space="preserve"> </w:t>
      </w:r>
      <w:r>
        <w:rPr>
          <w:w w:val="105"/>
        </w:rPr>
        <w:t>contribution</w:t>
      </w:r>
      <w:r>
        <w:rPr>
          <w:spacing w:val="-8"/>
          <w:w w:val="105"/>
        </w:rPr>
        <w:t xml:space="preserve"> </w:t>
      </w:r>
      <w:r>
        <w:rPr>
          <w:w w:val="105"/>
        </w:rPr>
        <w:t>values,</w:t>
      </w:r>
      <w:r>
        <w:rPr>
          <w:spacing w:val="-4"/>
          <w:w w:val="105"/>
        </w:rPr>
        <w:t xml:space="preserve"> </w:t>
      </w:r>
      <w:r>
        <w:rPr>
          <w:rFonts w:ascii="Calibri"/>
          <w:i/>
          <w:w w:val="115"/>
        </w:rPr>
        <w:t>r</w:t>
      </w:r>
      <w:r>
        <w:rPr>
          <w:rFonts w:ascii="Calibri"/>
          <w:i/>
          <w:w w:val="115"/>
          <w:vertAlign w:val="subscript"/>
        </w:rPr>
        <w:t>i</w:t>
      </w:r>
      <w:r>
        <w:rPr>
          <w:rFonts w:ascii="Calibri"/>
          <w:i/>
          <w:w w:val="115"/>
        </w:rPr>
        <w:t xml:space="preserve"> </w:t>
      </w:r>
      <w:r>
        <w:rPr>
          <w:w w:val="105"/>
        </w:rPr>
        <w:t>denotes</w:t>
      </w:r>
      <w:r>
        <w:rPr>
          <w:spacing w:val="-8"/>
          <w:w w:val="105"/>
        </w:rPr>
        <w:t xml:space="preserve"> </w:t>
      </w:r>
      <w:r>
        <w:rPr>
          <w:w w:val="105"/>
        </w:rPr>
        <w:t>rank</w:t>
      </w:r>
      <w:r>
        <w:rPr>
          <w:spacing w:val="-8"/>
          <w:w w:val="105"/>
        </w:rPr>
        <w:t xml:space="preserve"> </w:t>
      </w:r>
      <w:r>
        <w:rPr>
          <w:w w:val="105"/>
        </w:rPr>
        <w:t>positions,</w:t>
      </w:r>
      <w:r>
        <w:rPr>
          <w:spacing w:val="-4"/>
          <w:w w:val="105"/>
        </w:rPr>
        <w:t xml:space="preserve"> </w:t>
      </w:r>
      <w:r>
        <w:rPr>
          <w:w w:val="105"/>
        </w:rPr>
        <w:t>and</w:t>
      </w:r>
      <w:r>
        <w:rPr>
          <w:spacing w:val="-8"/>
          <w:w w:val="105"/>
        </w:rPr>
        <w:t xml:space="preserve"> </w:t>
      </w:r>
      <w:r>
        <w:rPr>
          <w:rFonts w:ascii="Calibri"/>
          <w:i/>
          <w:w w:val="105"/>
        </w:rPr>
        <w:t>n</w:t>
      </w:r>
      <w:r>
        <w:rPr>
          <w:rFonts w:ascii="Calibri"/>
          <w:i/>
          <w:spacing w:val="-2"/>
          <w:w w:val="105"/>
        </w:rPr>
        <w:t xml:space="preserve"> </w:t>
      </w:r>
      <w:r>
        <w:rPr>
          <w:w w:val="105"/>
        </w:rPr>
        <w:t>is</w:t>
      </w:r>
      <w:r>
        <w:rPr>
          <w:spacing w:val="-8"/>
          <w:w w:val="105"/>
        </w:rPr>
        <w:t xml:space="preserve"> </w:t>
      </w:r>
      <w:r>
        <w:rPr>
          <w:w w:val="105"/>
        </w:rPr>
        <w:t>the</w:t>
      </w:r>
      <w:r>
        <w:rPr>
          <w:spacing w:val="-8"/>
          <w:w w:val="105"/>
        </w:rPr>
        <w:t xml:space="preserve"> </w:t>
      </w:r>
      <w:r>
        <w:rPr>
          <w:w w:val="105"/>
        </w:rPr>
        <w:t>number</w:t>
      </w:r>
      <w:r>
        <w:rPr>
          <w:spacing w:val="-8"/>
          <w:w w:val="105"/>
        </w:rPr>
        <w:t xml:space="preserve"> </w:t>
      </w:r>
      <w:r>
        <w:rPr>
          <w:w w:val="105"/>
        </w:rPr>
        <w:t>of</w:t>
      </w:r>
      <w:r>
        <w:rPr>
          <w:spacing w:val="-8"/>
          <w:w w:val="105"/>
        </w:rPr>
        <w:t xml:space="preserve"> </w:t>
      </w:r>
      <w:r>
        <w:rPr>
          <w:w w:val="105"/>
        </w:rPr>
        <w:t>mechanisms.</w:t>
      </w:r>
      <w:r>
        <w:rPr>
          <w:spacing w:val="34"/>
          <w:w w:val="105"/>
        </w:rPr>
        <w:t xml:space="preserve"> </w:t>
      </w:r>
      <w:r>
        <w:rPr>
          <w:w w:val="105"/>
        </w:rPr>
        <w:t xml:space="preserve">The </w:t>
      </w:r>
      <w:r>
        <w:t>obtained value of 0.9779 indicates highly concentrated explanations.</w:t>
      </w:r>
    </w:p>
    <w:p w14:paraId="2F2D17FD" w14:textId="77777777" w:rsidR="006B59E7" w:rsidRDefault="006B59E7">
      <w:pPr>
        <w:pStyle w:val="BodyText"/>
      </w:pPr>
    </w:p>
    <w:p w14:paraId="6FFE00ED" w14:textId="77777777" w:rsidR="006B59E7" w:rsidRDefault="006B59E7">
      <w:pPr>
        <w:pStyle w:val="BodyText"/>
        <w:spacing w:before="35"/>
      </w:pPr>
    </w:p>
    <w:p w14:paraId="7E7670E4" w14:textId="77777777" w:rsidR="006B59E7" w:rsidRDefault="00000000">
      <w:pPr>
        <w:pStyle w:val="BodyText"/>
        <w:spacing w:line="252" w:lineRule="auto"/>
        <w:ind w:left="38" w:right="36"/>
        <w:jc w:val="both"/>
      </w:pPr>
      <w:r>
        <w:rPr>
          <w:b/>
        </w:rPr>
        <w:t>Stability</w:t>
      </w:r>
      <w:r>
        <w:rPr>
          <w:b/>
          <w:spacing w:val="80"/>
        </w:rPr>
        <w:t xml:space="preserve"> </w:t>
      </w:r>
      <w:r>
        <w:t>Stability evaluates the consistency of explanations across different data splits using cross-fold vari- ance, as expressed in Eq. 20.</w:t>
      </w:r>
    </w:p>
    <w:p w14:paraId="20D5D124" w14:textId="77777777" w:rsidR="006B59E7" w:rsidRDefault="006B59E7">
      <w:pPr>
        <w:pStyle w:val="BodyText"/>
        <w:spacing w:before="245"/>
      </w:pPr>
    </w:p>
    <w:p w14:paraId="45C524B9" w14:textId="77777777" w:rsidR="006B59E7" w:rsidRDefault="00000000">
      <w:pPr>
        <w:pStyle w:val="BodyText"/>
        <w:tabs>
          <w:tab w:val="left" w:pos="10336"/>
        </w:tabs>
        <w:spacing w:before="1" w:line="542" w:lineRule="auto"/>
        <w:ind w:left="38" w:right="36" w:firstLine="3187"/>
      </w:pPr>
      <w:r>
        <w:t xml:space="preserve">Stability </w:t>
      </w:r>
      <w:r>
        <w:rPr>
          <w:rFonts w:ascii="Calibri"/>
          <w:w w:val="125"/>
        </w:rPr>
        <w:t xml:space="preserve">= </w:t>
      </w:r>
      <w:r>
        <w:rPr>
          <w:rFonts w:ascii="Calibri"/>
        </w:rPr>
        <w:t>max(</w:t>
      </w:r>
      <w:r>
        <w:t>mean variance across folds</w:t>
      </w:r>
      <w:r>
        <w:rPr>
          <w:rFonts w:ascii="Calibri"/>
        </w:rPr>
        <w:t>)</w:t>
      </w:r>
      <w:r>
        <w:rPr>
          <w:rFonts w:ascii="Calibri"/>
        </w:rPr>
        <w:tab/>
      </w:r>
      <w:r>
        <w:rPr>
          <w:spacing w:val="-4"/>
        </w:rPr>
        <w:t xml:space="preserve">(20) </w:t>
      </w:r>
      <w:r>
        <w:t>The obtained value of 0.0005 indicates highly stable explanations across sampling variations.</w:t>
      </w:r>
    </w:p>
    <w:p w14:paraId="371EB476" w14:textId="77777777" w:rsidR="006B59E7" w:rsidRDefault="00000000">
      <w:pPr>
        <w:pStyle w:val="BodyText"/>
        <w:spacing w:before="238" w:line="247" w:lineRule="auto"/>
        <w:ind w:left="38" w:right="36"/>
        <w:jc w:val="both"/>
      </w:pPr>
      <w:r>
        <w:rPr>
          <w:b/>
        </w:rPr>
        <w:t>Domain</w:t>
      </w:r>
      <w:r>
        <w:rPr>
          <w:b/>
          <w:spacing w:val="-8"/>
        </w:rPr>
        <w:t xml:space="preserve"> </w:t>
      </w:r>
      <w:r>
        <w:rPr>
          <w:b/>
        </w:rPr>
        <w:t>Alignment</w:t>
      </w:r>
      <w:r>
        <w:rPr>
          <w:b/>
          <w:spacing w:val="80"/>
        </w:rPr>
        <w:t xml:space="preserve"> </w:t>
      </w:r>
      <w:r>
        <w:t>Domain</w:t>
      </w:r>
      <w:r>
        <w:rPr>
          <w:spacing w:val="-8"/>
        </w:rPr>
        <w:t xml:space="preserve"> </w:t>
      </w:r>
      <w:r>
        <w:t>alignment</w:t>
      </w:r>
      <w:r>
        <w:rPr>
          <w:spacing w:val="-8"/>
        </w:rPr>
        <w:t xml:space="preserve"> </w:t>
      </w:r>
      <w:r>
        <w:t>evaluates</w:t>
      </w:r>
      <w:r>
        <w:rPr>
          <w:spacing w:val="-8"/>
        </w:rPr>
        <w:t xml:space="preserve"> </w:t>
      </w:r>
      <w:r>
        <w:t>agreement</w:t>
      </w:r>
      <w:r>
        <w:rPr>
          <w:spacing w:val="-8"/>
        </w:rPr>
        <w:t xml:space="preserve"> </w:t>
      </w:r>
      <w:r>
        <w:t>between</w:t>
      </w:r>
      <w:r>
        <w:rPr>
          <w:spacing w:val="-8"/>
        </w:rPr>
        <w:t xml:space="preserve"> </w:t>
      </w:r>
      <w:r>
        <w:t>model-derived</w:t>
      </w:r>
      <w:r>
        <w:rPr>
          <w:spacing w:val="-8"/>
        </w:rPr>
        <w:t xml:space="preserve"> </w:t>
      </w:r>
      <w:r>
        <w:t>mechanism</w:t>
      </w:r>
      <w:r>
        <w:rPr>
          <w:spacing w:val="-8"/>
        </w:rPr>
        <w:t xml:space="preserve"> </w:t>
      </w:r>
      <w:r>
        <w:t>rankings</w:t>
      </w:r>
      <w:r>
        <w:rPr>
          <w:spacing w:val="-8"/>
        </w:rPr>
        <w:t xml:space="preserve"> </w:t>
      </w:r>
      <w:r>
        <w:t>and expert-defined expectations using Spearman’s rank correlation, as shown in Eq. 21.</w:t>
      </w:r>
      <w:r>
        <w:rPr>
          <w:spacing w:val="40"/>
        </w:rPr>
        <w:t xml:space="preserve"> </w:t>
      </w:r>
      <w:r>
        <w:t xml:space="preserve">Where </w:t>
      </w:r>
      <w:r>
        <w:rPr>
          <w:rFonts w:ascii="Calibri" w:hAnsi="Calibri"/>
          <w:i/>
        </w:rPr>
        <w:t>d</w:t>
      </w:r>
      <w:r>
        <w:rPr>
          <w:rFonts w:ascii="Calibri" w:hAnsi="Calibri"/>
          <w:i/>
          <w:vertAlign w:val="subscript"/>
        </w:rPr>
        <w:t>i</w:t>
      </w:r>
      <w:r>
        <w:rPr>
          <w:rFonts w:ascii="Calibri" w:hAnsi="Calibri"/>
          <w:i/>
        </w:rPr>
        <w:t xml:space="preserve"> </w:t>
      </w:r>
      <w:r>
        <w:t>represents rank differences between model and expert ordering.</w:t>
      </w:r>
      <w:r>
        <w:rPr>
          <w:spacing w:val="34"/>
        </w:rPr>
        <w:t xml:space="preserve"> </w:t>
      </w:r>
      <w:r>
        <w:t>The obtained value of 0.9800 indicates strong agreement with domain knowledge.</w:t>
      </w:r>
    </w:p>
    <w:p w14:paraId="2FFDD1E2" w14:textId="77777777" w:rsidR="006B59E7" w:rsidRDefault="006B59E7">
      <w:pPr>
        <w:pStyle w:val="BodyText"/>
        <w:spacing w:before="138"/>
        <w:rPr>
          <w:sz w:val="20"/>
        </w:rPr>
      </w:pPr>
    </w:p>
    <w:p w14:paraId="37699BBA" w14:textId="77777777" w:rsidR="006B59E7" w:rsidRDefault="006B59E7">
      <w:pPr>
        <w:pStyle w:val="BodyText"/>
        <w:rPr>
          <w:sz w:val="20"/>
        </w:rPr>
        <w:sectPr w:rsidR="006B59E7">
          <w:type w:val="continuous"/>
          <w:pgSz w:w="11910" w:h="16840"/>
          <w:pgMar w:top="1000" w:right="566" w:bottom="300" w:left="566" w:header="0" w:footer="116" w:gutter="0"/>
          <w:cols w:space="720"/>
        </w:sectPr>
      </w:pPr>
    </w:p>
    <w:p w14:paraId="6987F321" w14:textId="77777777" w:rsidR="006B59E7" w:rsidRDefault="00000000">
      <w:pPr>
        <w:spacing w:before="67" w:line="166" w:lineRule="exact"/>
        <w:ind w:right="158"/>
        <w:jc w:val="right"/>
        <w:rPr>
          <w:rFonts w:ascii="Calibri"/>
          <w:sz w:val="16"/>
        </w:rPr>
      </w:pPr>
      <w:r>
        <w:rPr>
          <w:rFonts w:ascii="Calibri"/>
          <w:noProof/>
          <w:sz w:val="16"/>
        </w:rPr>
        <mc:AlternateContent>
          <mc:Choice Requires="wps">
            <w:drawing>
              <wp:anchor distT="0" distB="0" distL="0" distR="0" simplePos="0" relativeHeight="487197184" behindDoc="1" locked="0" layoutInCell="1" allowOverlap="1" wp14:anchorId="59A212C2" wp14:editId="39B69423">
                <wp:simplePos x="0" y="0"/>
                <wp:positionH relativeFrom="page">
                  <wp:posOffset>3741724</wp:posOffset>
                </wp:positionH>
                <wp:positionV relativeFrom="paragraph">
                  <wp:posOffset>-33163</wp:posOffset>
                </wp:positionV>
                <wp:extent cx="457834" cy="47244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834" cy="472440"/>
                        </a:xfrm>
                        <a:prstGeom prst="rect">
                          <a:avLst/>
                        </a:prstGeom>
                      </wps:spPr>
                      <wps:txbx>
                        <w:txbxContent>
                          <w:p w14:paraId="1215E57C" w14:textId="77777777" w:rsidR="006B59E7" w:rsidRDefault="00000000">
                            <w:pPr>
                              <w:pStyle w:val="BodyText"/>
                              <w:spacing w:line="423" w:lineRule="exact"/>
                              <w:rPr>
                                <w:rFonts w:ascii="Calibri" w:hAnsi="Calibri"/>
                                <w:i/>
                              </w:rPr>
                            </w:pPr>
                            <w:r>
                              <w:rPr>
                                <w:spacing w:val="59"/>
                                <w:w w:val="150"/>
                                <w:u w:val="single"/>
                              </w:rPr>
                              <w:t xml:space="preserve"> </w:t>
                            </w:r>
                            <w:r>
                              <w:rPr>
                                <w:rFonts w:ascii="Calibri" w:hAnsi="Calibri"/>
                                <w:w w:val="115"/>
                              </w:rPr>
                              <w:t>6</w:t>
                            </w:r>
                            <w:r>
                              <w:rPr>
                                <w:rFonts w:ascii="Calibri" w:hAnsi="Calibri"/>
                                <w:spacing w:val="-23"/>
                                <w:w w:val="115"/>
                              </w:rPr>
                              <w:t xml:space="preserve"> </w:t>
                            </w:r>
                            <w:r>
                              <w:rPr>
                                <w:rFonts w:ascii="Lucida Sans Unicode" w:hAnsi="Lucida Sans Unicode"/>
                                <w:w w:val="160"/>
                                <w:position w:val="18"/>
                              </w:rPr>
                              <w:t>Σ</w:t>
                            </w:r>
                            <w:r>
                              <w:rPr>
                                <w:rFonts w:ascii="Lucida Sans Unicode" w:hAnsi="Lucida Sans Unicode"/>
                                <w:spacing w:val="-81"/>
                                <w:w w:val="160"/>
                                <w:position w:val="18"/>
                              </w:rPr>
                              <w:t xml:space="preserve"> </w:t>
                            </w:r>
                            <w:r>
                              <w:rPr>
                                <w:rFonts w:ascii="Calibri" w:hAnsi="Calibri"/>
                                <w:i/>
                                <w:spacing w:val="-29"/>
                                <w:w w:val="115"/>
                              </w:rPr>
                              <w:t>d</w:t>
                            </w:r>
                          </w:p>
                        </w:txbxContent>
                      </wps:txbx>
                      <wps:bodyPr wrap="square" lIns="0" tIns="0" rIns="0" bIns="0" rtlCol="0">
                        <a:noAutofit/>
                      </wps:bodyPr>
                    </wps:wsp>
                  </a:graphicData>
                </a:graphic>
              </wp:anchor>
            </w:drawing>
          </mc:Choice>
          <mc:Fallback>
            <w:pict>
              <v:shape w14:anchorId="59A212C2" id="Textbox 36" o:spid="_x0000_s1037" type="#_x0000_t202" style="position:absolute;left:0;text-align:left;margin-left:294.6pt;margin-top:-2.6pt;width:36.05pt;height:37.2pt;z-index:-1611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" filled="f" stroked="f">
                <v:textbox inset="0,0,0,0">
                  <w:txbxContent>
                    <w:p w14:paraId="1215E57C" w14:textId="77777777" w:rsidR="006B59E7" w:rsidRDefault="00000000">
                      <w:pPr>
                        <w:pStyle w:val="BodyText"/>
                        <w:spacing w:line="423" w:lineRule="exact"/>
                        <w:rPr>
                          <w:rFonts w:ascii="Calibri" w:hAnsi="Calibri"/>
                          <w:i/>
                        </w:rPr>
                      </w:pPr>
                      <w:r>
                        <w:rPr>
                          <w:spacing w:val="59"/>
                          <w:w w:val="150"/>
                          <w:u w:val="single"/>
                        </w:rPr>
                        <w:t xml:space="preserve"> </w:t>
                      </w:r>
                      <w:r>
                        <w:rPr>
                          <w:rFonts w:ascii="Calibri" w:hAnsi="Calibri"/>
                          <w:w w:val="115"/>
                        </w:rPr>
                        <w:t>6</w:t>
                      </w:r>
                      <w:r>
                        <w:rPr>
                          <w:rFonts w:ascii="Calibri" w:hAnsi="Calibri"/>
                          <w:spacing w:val="-23"/>
                          <w:w w:val="115"/>
                        </w:rPr>
                        <w:t xml:space="preserve"> </w:t>
                      </w:r>
                      <w:r>
                        <w:rPr>
                          <w:rFonts w:ascii="Lucida Sans Unicode" w:hAnsi="Lucida Sans Unicode"/>
                          <w:w w:val="160"/>
                          <w:position w:val="18"/>
                        </w:rPr>
                        <w:t>Σ</w:t>
                      </w:r>
                      <w:r>
                        <w:rPr>
                          <w:rFonts w:ascii="Lucida Sans Unicode" w:hAnsi="Lucida Sans Unicode"/>
                          <w:spacing w:val="-81"/>
                          <w:w w:val="160"/>
                          <w:position w:val="18"/>
                        </w:rPr>
                        <w:t xml:space="preserve"> </w:t>
                      </w:r>
                      <w:r>
                        <w:rPr>
                          <w:rFonts w:ascii="Calibri" w:hAnsi="Calibri"/>
                          <w:i/>
                          <w:spacing w:val="-29"/>
                          <w:w w:val="115"/>
                        </w:rPr>
                        <w:t>d</w:t>
                      </w:r>
                    </w:p>
                  </w:txbxContent>
                </v:textbox>
                <w10:wrap anchorx="page"/>
              </v:shape>
            </w:pict>
          </mc:Fallback>
        </mc:AlternateContent>
      </w:r>
      <w:r>
        <w:rPr>
          <w:rFonts w:ascii="Calibri"/>
          <w:spacing w:val="-10"/>
          <w:w w:val="105"/>
          <w:sz w:val="16"/>
        </w:rPr>
        <w:t>2</w:t>
      </w:r>
    </w:p>
    <w:p w14:paraId="1F871A8C" w14:textId="77777777" w:rsidR="006B59E7" w:rsidRDefault="00000000">
      <w:pPr>
        <w:tabs>
          <w:tab w:val="left" w:pos="1589"/>
        </w:tabs>
        <w:spacing w:line="238" w:lineRule="exact"/>
        <w:jc w:val="right"/>
        <w:rPr>
          <w:rFonts w:ascii="Calibri" w:hAnsi="Calibri"/>
          <w:i/>
          <w:sz w:val="24"/>
        </w:rPr>
      </w:pPr>
      <w:r>
        <w:rPr>
          <w:rFonts w:ascii="Calibri" w:hAnsi="Calibri"/>
          <w:i/>
          <w:w w:val="110"/>
          <w:sz w:val="24"/>
        </w:rPr>
        <w:t>ρ</w:t>
      </w:r>
      <w:r>
        <w:rPr>
          <w:rFonts w:ascii="Calibri" w:hAnsi="Calibri"/>
          <w:i/>
          <w:spacing w:val="-12"/>
          <w:w w:val="135"/>
          <w:sz w:val="24"/>
        </w:rPr>
        <w:t xml:space="preserve"> </w:t>
      </w:r>
      <w:r>
        <w:rPr>
          <w:rFonts w:ascii="Calibri" w:hAnsi="Calibri"/>
          <w:w w:val="135"/>
          <w:sz w:val="24"/>
        </w:rPr>
        <w:t>=</w:t>
      </w:r>
      <w:r>
        <w:rPr>
          <w:rFonts w:ascii="Calibri" w:hAnsi="Calibri"/>
          <w:spacing w:val="-11"/>
          <w:w w:val="135"/>
          <w:sz w:val="24"/>
        </w:rPr>
        <w:t xml:space="preserve"> </w:t>
      </w:r>
      <w:r>
        <w:rPr>
          <w:rFonts w:ascii="Calibri" w:hAnsi="Calibri"/>
          <w:w w:val="110"/>
          <w:sz w:val="24"/>
        </w:rPr>
        <w:t>1</w:t>
      </w:r>
      <w:r>
        <w:rPr>
          <w:rFonts w:ascii="Calibri" w:hAnsi="Calibri"/>
          <w:spacing w:val="-10"/>
          <w:w w:val="110"/>
          <w:sz w:val="24"/>
        </w:rPr>
        <w:t xml:space="preserve"> </w:t>
      </w:r>
      <w:r>
        <w:rPr>
          <w:rFonts w:ascii="Lucida Sans Unicode" w:hAnsi="Lucida Sans Unicode"/>
          <w:spacing w:val="-10"/>
          <w:w w:val="110"/>
          <w:sz w:val="24"/>
        </w:rPr>
        <w:t>−</w:t>
      </w:r>
      <w:r>
        <w:rPr>
          <w:sz w:val="24"/>
        </w:rPr>
        <w:tab/>
      </w:r>
      <w:r>
        <w:rPr>
          <w:rFonts w:ascii="Calibri" w:hAnsi="Calibri"/>
          <w:i/>
          <w:spacing w:val="-10"/>
          <w:w w:val="135"/>
          <w:sz w:val="24"/>
          <w:u w:val="single"/>
          <w:vertAlign w:val="superscript"/>
        </w:rPr>
        <w:t>i</w:t>
      </w:r>
      <w:r>
        <w:rPr>
          <w:rFonts w:ascii="Calibri" w:hAnsi="Calibri"/>
          <w:i/>
          <w:spacing w:val="40"/>
          <w:w w:val="135"/>
          <w:sz w:val="24"/>
          <w:u w:val="single"/>
        </w:rPr>
        <w:t xml:space="preserve"> </w:t>
      </w:r>
    </w:p>
    <w:p w14:paraId="1D12335F" w14:textId="77777777" w:rsidR="006B59E7" w:rsidRDefault="00000000">
      <w:pPr>
        <w:spacing w:line="266" w:lineRule="exact"/>
        <w:jc w:val="right"/>
        <w:rPr>
          <w:rFonts w:ascii="Calibri" w:hAnsi="Calibri"/>
          <w:sz w:val="24"/>
        </w:rPr>
      </w:pPr>
      <w:r>
        <w:rPr>
          <w:rFonts w:ascii="Calibri" w:hAnsi="Calibri"/>
          <w:i/>
          <w:w w:val="105"/>
          <w:sz w:val="24"/>
        </w:rPr>
        <w:t>n</w:t>
      </w:r>
      <w:r>
        <w:rPr>
          <w:rFonts w:ascii="Calibri" w:hAnsi="Calibri"/>
          <w:w w:val="105"/>
          <w:sz w:val="24"/>
        </w:rPr>
        <w:t>(</w:t>
      </w:r>
      <w:r>
        <w:rPr>
          <w:rFonts w:ascii="Calibri" w:hAnsi="Calibri"/>
          <w:i/>
          <w:w w:val="105"/>
          <w:sz w:val="24"/>
        </w:rPr>
        <w:t>n</w:t>
      </w:r>
      <w:r>
        <w:rPr>
          <w:rFonts w:ascii="Calibri" w:hAnsi="Calibri"/>
          <w:w w:val="105"/>
          <w:position w:val="7"/>
          <w:sz w:val="16"/>
        </w:rPr>
        <w:t>2</w:t>
      </w:r>
      <w:r>
        <w:rPr>
          <w:rFonts w:ascii="Calibri" w:hAnsi="Calibri"/>
          <w:spacing w:val="33"/>
          <w:w w:val="105"/>
          <w:position w:val="7"/>
          <w:sz w:val="16"/>
        </w:rPr>
        <w:t xml:space="preserve"> </w:t>
      </w:r>
      <w:r>
        <w:rPr>
          <w:rFonts w:ascii="Lucida Sans Unicode" w:hAnsi="Lucida Sans Unicode"/>
          <w:w w:val="105"/>
          <w:sz w:val="24"/>
        </w:rPr>
        <w:t>−</w:t>
      </w:r>
      <w:r>
        <w:rPr>
          <w:rFonts w:ascii="Lucida Sans Unicode" w:hAnsi="Lucida Sans Unicode"/>
          <w:spacing w:val="-19"/>
          <w:w w:val="105"/>
          <w:sz w:val="24"/>
        </w:rPr>
        <w:t xml:space="preserve"> </w:t>
      </w:r>
      <w:r>
        <w:rPr>
          <w:rFonts w:ascii="Calibri" w:hAnsi="Calibri"/>
          <w:spacing w:val="-5"/>
          <w:w w:val="105"/>
          <w:sz w:val="24"/>
        </w:rPr>
        <w:t>1)</w:t>
      </w:r>
    </w:p>
    <w:p w14:paraId="5E497410" w14:textId="77777777" w:rsidR="006B59E7" w:rsidRDefault="00000000">
      <w:pPr>
        <w:pStyle w:val="BodyText"/>
        <w:spacing w:before="244"/>
        <w:ind w:right="36"/>
        <w:jc w:val="right"/>
      </w:pPr>
      <w:r>
        <w:br w:type="column"/>
      </w:r>
      <w:r>
        <w:rPr>
          <w:spacing w:val="-4"/>
        </w:rPr>
        <w:t>(21)</w:t>
      </w:r>
    </w:p>
    <w:p w14:paraId="42F67EA0" w14:textId="77777777" w:rsidR="006B59E7" w:rsidRDefault="006B59E7">
      <w:pPr>
        <w:pStyle w:val="BodyText"/>
        <w:jc w:val="right"/>
        <w:sectPr w:rsidR="006B59E7">
          <w:type w:val="continuous"/>
          <w:pgSz w:w="11910" w:h="16840"/>
          <w:pgMar w:top="1000" w:right="566" w:bottom="300" w:left="566" w:header="0" w:footer="116" w:gutter="0"/>
          <w:cols w:num="2" w:space="720" w:equalWidth="0">
            <w:col w:w="6293" w:space="40"/>
            <w:col w:w="4445"/>
          </w:cols>
        </w:sectPr>
      </w:pPr>
    </w:p>
    <w:p w14:paraId="0564A0C9" w14:textId="77777777" w:rsidR="006B59E7" w:rsidRDefault="006B59E7">
      <w:pPr>
        <w:pStyle w:val="BodyText"/>
        <w:spacing w:before="6"/>
      </w:pPr>
    </w:p>
    <w:p w14:paraId="0078FEA3" w14:textId="77777777" w:rsidR="006B59E7" w:rsidRDefault="00000000">
      <w:pPr>
        <w:pStyle w:val="BodyText"/>
        <w:spacing w:line="252" w:lineRule="auto"/>
        <w:ind w:left="38" w:right="36"/>
        <w:jc w:val="both"/>
      </w:pPr>
      <w:r>
        <w:t>To</w:t>
      </w:r>
      <w:r>
        <w:rPr>
          <w:spacing w:val="-11"/>
        </w:rPr>
        <w:t xml:space="preserve"> </w:t>
      </w:r>
      <w:r>
        <w:t>evaluate</w:t>
      </w:r>
      <w:r>
        <w:rPr>
          <w:spacing w:val="-11"/>
        </w:rPr>
        <w:t xml:space="preserve"> </w:t>
      </w:r>
      <w:r>
        <w:t>the</w:t>
      </w:r>
      <w:r>
        <w:rPr>
          <w:spacing w:val="-11"/>
        </w:rPr>
        <w:t xml:space="preserve"> </w:t>
      </w:r>
      <w:r>
        <w:t>robustness</w:t>
      </w:r>
      <w:r>
        <w:rPr>
          <w:spacing w:val="-11"/>
        </w:rPr>
        <w:t xml:space="preserve"> </w:t>
      </w:r>
      <w:r>
        <w:t>of</w:t>
      </w:r>
      <w:r>
        <w:rPr>
          <w:spacing w:val="-11"/>
        </w:rPr>
        <w:t xml:space="preserve"> </w:t>
      </w:r>
      <w:r>
        <w:t>the</w:t>
      </w:r>
      <w:r>
        <w:rPr>
          <w:spacing w:val="-11"/>
        </w:rPr>
        <w:t xml:space="preserve"> </w:t>
      </w:r>
      <w:r>
        <w:t>proposed</w:t>
      </w:r>
      <w:r>
        <w:rPr>
          <w:spacing w:val="-11"/>
        </w:rPr>
        <w:t xml:space="preserve"> </w:t>
      </w:r>
      <w:r>
        <w:t>framework,</w:t>
      </w:r>
      <w:r>
        <w:rPr>
          <w:spacing w:val="-11"/>
        </w:rPr>
        <w:t xml:space="preserve"> </w:t>
      </w:r>
      <w:r>
        <w:t>the</w:t>
      </w:r>
      <w:r>
        <w:rPr>
          <w:spacing w:val="-11"/>
        </w:rPr>
        <w:t xml:space="preserve"> </w:t>
      </w:r>
      <w:r>
        <w:t>structural</w:t>
      </w:r>
      <w:r>
        <w:rPr>
          <w:spacing w:val="-11"/>
        </w:rPr>
        <w:t xml:space="preserve"> </w:t>
      </w:r>
      <w:r>
        <w:t>relationships</w:t>
      </w:r>
      <w:r>
        <w:rPr>
          <w:spacing w:val="-11"/>
        </w:rPr>
        <w:t xml:space="preserve"> </w:t>
      </w:r>
      <w:r>
        <w:t>were</w:t>
      </w:r>
      <w:r>
        <w:rPr>
          <w:spacing w:val="-11"/>
        </w:rPr>
        <w:t xml:space="preserve"> </w:t>
      </w:r>
      <w:r>
        <w:t>analyzed</w:t>
      </w:r>
      <w:r>
        <w:rPr>
          <w:spacing w:val="-11"/>
        </w:rPr>
        <w:t xml:space="preserve"> </w:t>
      </w:r>
      <w:r>
        <w:t>under</w:t>
      </w:r>
      <w:r>
        <w:rPr>
          <w:spacing w:val="-11"/>
        </w:rPr>
        <w:t xml:space="preserve"> </w:t>
      </w:r>
      <w:r>
        <w:t>different model inputs and normalization methods.</w:t>
      </w:r>
      <w:r>
        <w:rPr>
          <w:spacing w:val="40"/>
        </w:rPr>
        <w:t xml:space="preserve"> </w:t>
      </w:r>
      <w:r>
        <w:t>The causal contribution patterns remained consistent across various supplier</w:t>
      </w:r>
      <w:r>
        <w:rPr>
          <w:spacing w:val="-12"/>
        </w:rPr>
        <w:t xml:space="preserve"> </w:t>
      </w:r>
      <w:r>
        <w:t>efficiency</w:t>
      </w:r>
      <w:r>
        <w:rPr>
          <w:spacing w:val="-11"/>
        </w:rPr>
        <w:t xml:space="preserve"> </w:t>
      </w:r>
      <w:r>
        <w:t>distributions</w:t>
      </w:r>
      <w:r>
        <w:rPr>
          <w:spacing w:val="-12"/>
        </w:rPr>
        <w:t xml:space="preserve"> </w:t>
      </w:r>
      <w:r>
        <w:t>and</w:t>
      </w:r>
      <w:r>
        <w:rPr>
          <w:spacing w:val="-12"/>
        </w:rPr>
        <w:t xml:space="preserve"> </w:t>
      </w:r>
      <w:r>
        <w:t>transaction-level</w:t>
      </w:r>
      <w:r>
        <w:rPr>
          <w:spacing w:val="-12"/>
        </w:rPr>
        <w:t xml:space="preserve"> </w:t>
      </w:r>
      <w:r>
        <w:t>operational</w:t>
      </w:r>
      <w:r>
        <w:rPr>
          <w:spacing w:val="-11"/>
        </w:rPr>
        <w:t xml:space="preserve"> </w:t>
      </w:r>
      <w:r>
        <w:t>conditions,</w:t>
      </w:r>
      <w:r>
        <w:rPr>
          <w:spacing w:val="-12"/>
        </w:rPr>
        <w:t xml:space="preserve"> </w:t>
      </w:r>
      <w:r>
        <w:t>suggesting</w:t>
      </w:r>
      <w:r>
        <w:rPr>
          <w:spacing w:val="-12"/>
        </w:rPr>
        <w:t xml:space="preserve"> </w:t>
      </w:r>
      <w:r>
        <w:t>that</w:t>
      </w:r>
      <w:r>
        <w:rPr>
          <w:spacing w:val="-11"/>
        </w:rPr>
        <w:t xml:space="preserve"> </w:t>
      </w:r>
      <w:r>
        <w:t>the</w:t>
      </w:r>
      <w:r>
        <w:rPr>
          <w:spacing w:val="-12"/>
        </w:rPr>
        <w:t xml:space="preserve"> </w:t>
      </w:r>
      <w:r>
        <w:t>identified</w:t>
      </w:r>
      <w:r>
        <w:rPr>
          <w:spacing w:val="-12"/>
        </w:rPr>
        <w:t xml:space="preserve"> </w:t>
      </w:r>
      <w:r>
        <w:t>dom- inant mechanisms are not affected by minor fluctuations in data scaling or coefficient estimation.</w:t>
      </w:r>
      <w:r>
        <w:rPr>
          <w:spacing w:val="34"/>
        </w:rPr>
        <w:t xml:space="preserve"> </w:t>
      </w:r>
      <w:r>
        <w:t>The stability of explanation rankings across cross-validation folds further indicates that the SCM-based interpretation is not contingent upon a particular sample partition.</w:t>
      </w:r>
      <w:r>
        <w:rPr>
          <w:spacing w:val="28"/>
        </w:rPr>
        <w:t xml:space="preserve"> </w:t>
      </w:r>
      <w:r>
        <w:t>Further robustness checks, including alternative DEA input con- figurations</w:t>
      </w:r>
      <w:r>
        <w:rPr>
          <w:spacing w:val="9"/>
        </w:rPr>
        <w:t xml:space="preserve"> </w:t>
      </w:r>
      <w:r>
        <w:t>and</w:t>
      </w:r>
      <w:r>
        <w:rPr>
          <w:spacing w:val="9"/>
        </w:rPr>
        <w:t xml:space="preserve"> </w:t>
      </w:r>
      <w:r>
        <w:t>nonlinear</w:t>
      </w:r>
      <w:r>
        <w:rPr>
          <w:spacing w:val="10"/>
        </w:rPr>
        <w:t xml:space="preserve"> </w:t>
      </w:r>
      <w:r>
        <w:t>structural</w:t>
      </w:r>
      <w:r>
        <w:rPr>
          <w:spacing w:val="9"/>
        </w:rPr>
        <w:t xml:space="preserve"> </w:t>
      </w:r>
      <w:r>
        <w:t>formulations,</w:t>
      </w:r>
      <w:r>
        <w:rPr>
          <w:spacing w:val="14"/>
        </w:rPr>
        <w:t xml:space="preserve"> </w:t>
      </w:r>
      <w:r>
        <w:t>might</w:t>
      </w:r>
      <w:r>
        <w:rPr>
          <w:spacing w:val="10"/>
        </w:rPr>
        <w:t xml:space="preserve"> </w:t>
      </w:r>
      <w:r>
        <w:t>yield</w:t>
      </w:r>
      <w:r>
        <w:rPr>
          <w:spacing w:val="9"/>
        </w:rPr>
        <w:t xml:space="preserve"> </w:t>
      </w:r>
      <w:r>
        <w:t>additional</w:t>
      </w:r>
      <w:r>
        <w:rPr>
          <w:spacing w:val="10"/>
        </w:rPr>
        <w:t xml:space="preserve"> </w:t>
      </w:r>
      <w:r>
        <w:t>insights;</w:t>
      </w:r>
      <w:r>
        <w:rPr>
          <w:spacing w:val="18"/>
        </w:rPr>
        <w:t xml:space="preserve"> </w:t>
      </w:r>
      <w:r>
        <w:t>however,</w:t>
      </w:r>
      <w:r>
        <w:rPr>
          <w:spacing w:val="14"/>
        </w:rPr>
        <w:t xml:space="preserve"> </w:t>
      </w:r>
      <w:r>
        <w:t>the</w:t>
      </w:r>
      <w:r>
        <w:rPr>
          <w:spacing w:val="9"/>
        </w:rPr>
        <w:t xml:space="preserve"> </w:t>
      </w:r>
      <w:r>
        <w:t>current</w:t>
      </w:r>
      <w:r>
        <w:rPr>
          <w:spacing w:val="10"/>
        </w:rPr>
        <w:t xml:space="preserve"> </w:t>
      </w:r>
      <w:r>
        <w:rPr>
          <w:spacing w:val="-2"/>
        </w:rPr>
        <w:t>results</w:t>
      </w:r>
    </w:p>
    <w:p w14:paraId="3CCD6EDC" w14:textId="77777777" w:rsidR="006B59E7" w:rsidRDefault="006B59E7">
      <w:pPr>
        <w:pStyle w:val="BodyText"/>
        <w:spacing w:line="252" w:lineRule="auto"/>
        <w:jc w:val="both"/>
        <w:sectPr w:rsidR="006B59E7">
          <w:type w:val="continuous"/>
          <w:pgSz w:w="11910" w:h="16840"/>
          <w:pgMar w:top="1000" w:right="566" w:bottom="300" w:left="566" w:header="0" w:footer="116" w:gutter="0"/>
          <w:cols w:space="720"/>
        </w:sectPr>
      </w:pPr>
    </w:p>
    <w:p w14:paraId="3022B7E1" w14:textId="77777777" w:rsidR="006B59E7" w:rsidRDefault="00000000">
      <w:pPr>
        <w:pStyle w:val="BodyText"/>
        <w:spacing w:before="78"/>
        <w:ind w:left="38"/>
        <w:jc w:val="both"/>
      </w:pPr>
      <w:r>
        <w:lastRenderedPageBreak/>
        <w:t>demonstrate</w:t>
      </w:r>
      <w:r>
        <w:rPr>
          <w:spacing w:val="-11"/>
        </w:rPr>
        <w:t xml:space="preserve"> </w:t>
      </w:r>
      <w:r>
        <w:t>that</w:t>
      </w:r>
      <w:r>
        <w:rPr>
          <w:spacing w:val="-10"/>
        </w:rPr>
        <w:t xml:space="preserve"> </w:t>
      </w:r>
      <w:r>
        <w:t>the</w:t>
      </w:r>
      <w:r>
        <w:rPr>
          <w:spacing w:val="-10"/>
        </w:rPr>
        <w:t xml:space="preserve"> </w:t>
      </w:r>
      <w:r>
        <w:t>proposed</w:t>
      </w:r>
      <w:r>
        <w:rPr>
          <w:spacing w:val="-10"/>
        </w:rPr>
        <w:t xml:space="preserve"> </w:t>
      </w:r>
      <w:r>
        <w:t>framework</w:t>
      </w:r>
      <w:r>
        <w:rPr>
          <w:spacing w:val="-10"/>
        </w:rPr>
        <w:t xml:space="preserve"> </w:t>
      </w:r>
      <w:r>
        <w:t>exhibits</w:t>
      </w:r>
      <w:r>
        <w:rPr>
          <w:spacing w:val="-10"/>
        </w:rPr>
        <w:t xml:space="preserve"> </w:t>
      </w:r>
      <w:r>
        <w:t>stable</w:t>
      </w:r>
      <w:r>
        <w:rPr>
          <w:spacing w:val="-10"/>
        </w:rPr>
        <w:t xml:space="preserve"> </w:t>
      </w:r>
      <w:r>
        <w:t>explanatory</w:t>
      </w:r>
      <w:r>
        <w:rPr>
          <w:spacing w:val="-10"/>
        </w:rPr>
        <w:t xml:space="preserve"> </w:t>
      </w:r>
      <w:r>
        <w:t>behavior</w:t>
      </w:r>
      <w:r>
        <w:rPr>
          <w:spacing w:val="-10"/>
        </w:rPr>
        <w:t xml:space="preserve"> </w:t>
      </w:r>
      <w:r>
        <w:t>under</w:t>
      </w:r>
      <w:r>
        <w:rPr>
          <w:spacing w:val="-10"/>
        </w:rPr>
        <w:t xml:space="preserve"> </w:t>
      </w:r>
      <w:r>
        <w:t>the</w:t>
      </w:r>
      <w:r>
        <w:rPr>
          <w:spacing w:val="-10"/>
        </w:rPr>
        <w:t xml:space="preserve"> </w:t>
      </w:r>
      <w:r>
        <w:t>assessed</w:t>
      </w:r>
      <w:r>
        <w:rPr>
          <w:spacing w:val="-11"/>
        </w:rPr>
        <w:t xml:space="preserve"> </w:t>
      </w:r>
      <w:r>
        <w:rPr>
          <w:spacing w:val="-2"/>
        </w:rPr>
        <w:t>conditions.</w:t>
      </w:r>
    </w:p>
    <w:p w14:paraId="3EF4FC65" w14:textId="77777777" w:rsidR="006B59E7" w:rsidRDefault="006B59E7">
      <w:pPr>
        <w:pStyle w:val="BodyText"/>
      </w:pPr>
    </w:p>
    <w:p w14:paraId="5783775F" w14:textId="77777777" w:rsidR="006B59E7" w:rsidRDefault="006B59E7">
      <w:pPr>
        <w:pStyle w:val="BodyText"/>
        <w:spacing w:before="53"/>
      </w:pPr>
    </w:p>
    <w:p w14:paraId="698758B1" w14:textId="77777777" w:rsidR="006B59E7" w:rsidRDefault="00000000">
      <w:pPr>
        <w:pStyle w:val="Heading1"/>
        <w:numPr>
          <w:ilvl w:val="0"/>
          <w:numId w:val="2"/>
        </w:numPr>
        <w:tabs>
          <w:tab w:val="left" w:pos="386"/>
        </w:tabs>
        <w:ind w:left="386" w:hanging="348"/>
      </w:pPr>
      <w:r>
        <w:t>CONCLUSION</w:t>
      </w:r>
      <w:r>
        <w:rPr>
          <w:spacing w:val="-14"/>
        </w:rPr>
        <w:t xml:space="preserve"> </w:t>
      </w:r>
      <w:r>
        <w:t>AND</w:t>
      </w:r>
      <w:r>
        <w:rPr>
          <w:spacing w:val="-13"/>
        </w:rPr>
        <w:t xml:space="preserve"> </w:t>
      </w:r>
      <w:r>
        <w:t>FUTURE</w:t>
      </w:r>
      <w:r>
        <w:rPr>
          <w:spacing w:val="-13"/>
        </w:rPr>
        <w:t xml:space="preserve"> </w:t>
      </w:r>
      <w:r>
        <w:rPr>
          <w:spacing w:val="-4"/>
        </w:rPr>
        <w:t>WORK</w:t>
      </w:r>
    </w:p>
    <w:p w14:paraId="08626EB2" w14:textId="77777777" w:rsidR="006B59E7" w:rsidRDefault="006B59E7">
      <w:pPr>
        <w:pStyle w:val="BodyText"/>
        <w:spacing w:before="158"/>
        <w:rPr>
          <w:b/>
          <w:sz w:val="28"/>
        </w:rPr>
      </w:pPr>
    </w:p>
    <w:p w14:paraId="433D67D3" w14:textId="77777777" w:rsidR="006B59E7" w:rsidRDefault="00000000">
      <w:pPr>
        <w:pStyle w:val="BodyText"/>
        <w:spacing w:line="252" w:lineRule="auto"/>
        <w:ind w:left="38" w:right="36"/>
        <w:jc w:val="both"/>
      </w:pPr>
      <w:r>
        <w:t>The study presents a causal explainability framework for late delivery risk by integrating a modified DEA- TCN</w:t>
      </w:r>
      <w:r>
        <w:rPr>
          <w:spacing w:val="-5"/>
        </w:rPr>
        <w:t xml:space="preserve"> </w:t>
      </w:r>
      <w:r>
        <w:t>prediction</w:t>
      </w:r>
      <w:r>
        <w:rPr>
          <w:spacing w:val="-5"/>
        </w:rPr>
        <w:t xml:space="preserve"> </w:t>
      </w:r>
      <w:r>
        <w:t>model</w:t>
      </w:r>
      <w:r>
        <w:rPr>
          <w:spacing w:val="-5"/>
        </w:rPr>
        <w:t xml:space="preserve"> </w:t>
      </w:r>
      <w:r>
        <w:t>with</w:t>
      </w:r>
      <w:r>
        <w:rPr>
          <w:spacing w:val="-5"/>
        </w:rPr>
        <w:t xml:space="preserve"> </w:t>
      </w:r>
      <w:r>
        <w:t>a</w:t>
      </w:r>
      <w:r>
        <w:rPr>
          <w:spacing w:val="-5"/>
        </w:rPr>
        <w:t xml:space="preserve"> </w:t>
      </w:r>
      <w:r>
        <w:t>SCM.</w:t>
      </w:r>
      <w:r>
        <w:rPr>
          <w:spacing w:val="-5"/>
        </w:rPr>
        <w:t xml:space="preserve"> </w:t>
      </w:r>
      <w:r>
        <w:t>The</w:t>
      </w:r>
      <w:r>
        <w:rPr>
          <w:spacing w:val="-5"/>
        </w:rPr>
        <w:t xml:space="preserve"> </w:t>
      </w:r>
      <w:r>
        <w:t>DEA-TCN</w:t>
      </w:r>
      <w:r>
        <w:rPr>
          <w:spacing w:val="-5"/>
        </w:rPr>
        <w:t xml:space="preserve"> </w:t>
      </w:r>
      <w:r>
        <w:t>component</w:t>
      </w:r>
      <w:r>
        <w:rPr>
          <w:spacing w:val="-5"/>
        </w:rPr>
        <w:t xml:space="preserve"> </w:t>
      </w:r>
      <w:r>
        <w:t>generates</w:t>
      </w:r>
      <w:r>
        <w:rPr>
          <w:spacing w:val="-5"/>
        </w:rPr>
        <w:t xml:space="preserve"> </w:t>
      </w:r>
      <w:r>
        <w:t>continuous</w:t>
      </w:r>
      <w:r>
        <w:rPr>
          <w:spacing w:val="-5"/>
        </w:rPr>
        <w:t xml:space="preserve"> </w:t>
      </w:r>
      <w:r>
        <w:t>supplier</w:t>
      </w:r>
      <w:r>
        <w:rPr>
          <w:spacing w:val="-5"/>
        </w:rPr>
        <w:t xml:space="preserve"> </w:t>
      </w:r>
      <w:r>
        <w:t>efficiency</w:t>
      </w:r>
      <w:r>
        <w:rPr>
          <w:spacing w:val="-5"/>
        </w:rPr>
        <w:t xml:space="preserve"> </w:t>
      </w:r>
      <w:r>
        <w:t>scores together</w:t>
      </w:r>
      <w:r>
        <w:rPr>
          <w:spacing w:val="-15"/>
        </w:rPr>
        <w:t xml:space="preserve"> </w:t>
      </w:r>
      <w:r>
        <w:t>with</w:t>
      </w:r>
      <w:r>
        <w:rPr>
          <w:spacing w:val="-15"/>
        </w:rPr>
        <w:t xml:space="preserve"> </w:t>
      </w:r>
      <w:r>
        <w:t>probabilistic</w:t>
      </w:r>
      <w:r>
        <w:rPr>
          <w:spacing w:val="-15"/>
        </w:rPr>
        <w:t xml:space="preserve"> </w:t>
      </w:r>
      <w:r>
        <w:t>estimates</w:t>
      </w:r>
      <w:r>
        <w:rPr>
          <w:spacing w:val="-15"/>
        </w:rPr>
        <w:t xml:space="preserve"> </w:t>
      </w:r>
      <w:r>
        <w:t>of</w:t>
      </w:r>
      <w:r>
        <w:rPr>
          <w:spacing w:val="-15"/>
        </w:rPr>
        <w:t xml:space="preserve"> </w:t>
      </w:r>
      <w:r>
        <w:t>delivery</w:t>
      </w:r>
      <w:r>
        <w:rPr>
          <w:spacing w:val="-15"/>
        </w:rPr>
        <w:t xml:space="preserve"> </w:t>
      </w:r>
      <w:r>
        <w:t>risk</w:t>
      </w:r>
      <w:r>
        <w:rPr>
          <w:spacing w:val="-15"/>
        </w:rPr>
        <w:t xml:space="preserve"> </w:t>
      </w:r>
      <w:r>
        <w:t>which</w:t>
      </w:r>
      <w:r>
        <w:rPr>
          <w:spacing w:val="-15"/>
        </w:rPr>
        <w:t xml:space="preserve"> </w:t>
      </w:r>
      <w:r>
        <w:t>enable</w:t>
      </w:r>
      <w:r>
        <w:rPr>
          <w:spacing w:val="-15"/>
        </w:rPr>
        <w:t xml:space="preserve"> </w:t>
      </w:r>
      <w:r>
        <w:t>operational</w:t>
      </w:r>
      <w:r>
        <w:rPr>
          <w:spacing w:val="-15"/>
        </w:rPr>
        <w:t xml:space="preserve"> </w:t>
      </w:r>
      <w:r>
        <w:t>performance</w:t>
      </w:r>
      <w:r>
        <w:rPr>
          <w:spacing w:val="-15"/>
        </w:rPr>
        <w:t xml:space="preserve"> </w:t>
      </w:r>
      <w:r>
        <w:t>assessment</w:t>
      </w:r>
      <w:r>
        <w:rPr>
          <w:spacing w:val="-15"/>
        </w:rPr>
        <w:t xml:space="preserve"> </w:t>
      </w:r>
      <w:r>
        <w:t>to</w:t>
      </w:r>
      <w:r>
        <w:rPr>
          <w:spacing w:val="-15"/>
        </w:rPr>
        <w:t xml:space="preserve"> </w:t>
      </w:r>
      <w:r>
        <w:t>remain unchanged throughout different delivery processes.</w:t>
      </w:r>
      <w:r>
        <w:rPr>
          <w:spacing w:val="40"/>
        </w:rPr>
        <w:t xml:space="preserve"> </w:t>
      </w:r>
      <w:r>
        <w:t>The SCM model establishes relationships among supplier efficiency,</w:t>
      </w:r>
      <w:r>
        <w:rPr>
          <w:spacing w:val="-15"/>
        </w:rPr>
        <w:t xml:space="preserve"> </w:t>
      </w:r>
      <w:r>
        <w:t>demand</w:t>
      </w:r>
      <w:r>
        <w:rPr>
          <w:spacing w:val="-15"/>
        </w:rPr>
        <w:t xml:space="preserve"> </w:t>
      </w:r>
      <w:r>
        <w:t>complexity,</w:t>
      </w:r>
      <w:r>
        <w:rPr>
          <w:spacing w:val="-15"/>
        </w:rPr>
        <w:t xml:space="preserve"> </w:t>
      </w:r>
      <w:r>
        <w:t>pricing</w:t>
      </w:r>
      <w:r>
        <w:rPr>
          <w:spacing w:val="-15"/>
        </w:rPr>
        <w:t xml:space="preserve"> </w:t>
      </w:r>
      <w:r>
        <w:t>pressure,</w:t>
      </w:r>
      <w:r>
        <w:rPr>
          <w:spacing w:val="-15"/>
        </w:rPr>
        <w:t xml:space="preserve"> </w:t>
      </w:r>
      <w:r>
        <w:t>logistics</w:t>
      </w:r>
      <w:r>
        <w:rPr>
          <w:spacing w:val="-15"/>
        </w:rPr>
        <w:t xml:space="preserve"> </w:t>
      </w:r>
      <w:r>
        <w:t>constraints,</w:t>
      </w:r>
      <w:r>
        <w:rPr>
          <w:spacing w:val="-15"/>
        </w:rPr>
        <w:t xml:space="preserve"> </w:t>
      </w:r>
      <w:r>
        <w:t>geographic</w:t>
      </w:r>
      <w:r>
        <w:rPr>
          <w:spacing w:val="-15"/>
        </w:rPr>
        <w:t xml:space="preserve"> </w:t>
      </w:r>
      <w:r>
        <w:t>friction,</w:t>
      </w:r>
      <w:r>
        <w:rPr>
          <w:spacing w:val="-15"/>
        </w:rPr>
        <w:t xml:space="preserve"> </w:t>
      </w:r>
      <w:r>
        <w:t>execution</w:t>
      </w:r>
      <w:r>
        <w:rPr>
          <w:spacing w:val="-15"/>
        </w:rPr>
        <w:t xml:space="preserve"> </w:t>
      </w:r>
      <w:r>
        <w:t>delay</w:t>
      </w:r>
      <w:r>
        <w:rPr>
          <w:spacing w:val="-15"/>
        </w:rPr>
        <w:t xml:space="preserve"> </w:t>
      </w:r>
      <w:r>
        <w:t>while allowing users to understand how different components contribute to prediction results.</w:t>
      </w:r>
    </w:p>
    <w:p w14:paraId="25C4D63B" w14:textId="77777777" w:rsidR="006B59E7" w:rsidRDefault="00000000">
      <w:pPr>
        <w:pStyle w:val="BodyText"/>
        <w:spacing w:before="234" w:line="252" w:lineRule="auto"/>
        <w:ind w:left="38" w:right="36"/>
        <w:jc w:val="both"/>
      </w:pPr>
      <w:r>
        <w:rPr>
          <w:spacing w:val="-2"/>
        </w:rPr>
        <w:t>The</w:t>
      </w:r>
      <w:r>
        <w:rPr>
          <w:spacing w:val="-7"/>
        </w:rPr>
        <w:t xml:space="preserve"> </w:t>
      </w:r>
      <w:r>
        <w:rPr>
          <w:spacing w:val="-2"/>
        </w:rPr>
        <w:t>results</w:t>
      </w:r>
      <w:r>
        <w:rPr>
          <w:spacing w:val="-7"/>
        </w:rPr>
        <w:t xml:space="preserve"> </w:t>
      </w:r>
      <w:r>
        <w:rPr>
          <w:spacing w:val="-2"/>
        </w:rPr>
        <w:t>demonstrate</w:t>
      </w:r>
      <w:r>
        <w:rPr>
          <w:spacing w:val="-8"/>
        </w:rPr>
        <w:t xml:space="preserve"> </w:t>
      </w:r>
      <w:r>
        <w:rPr>
          <w:spacing w:val="-2"/>
        </w:rPr>
        <w:t>that</w:t>
      </w:r>
      <w:r>
        <w:rPr>
          <w:spacing w:val="-7"/>
        </w:rPr>
        <w:t xml:space="preserve"> </w:t>
      </w:r>
      <w:r>
        <w:rPr>
          <w:spacing w:val="-2"/>
        </w:rPr>
        <w:t>supplier</w:t>
      </w:r>
      <w:r>
        <w:rPr>
          <w:spacing w:val="-7"/>
        </w:rPr>
        <w:t xml:space="preserve"> </w:t>
      </w:r>
      <w:r>
        <w:rPr>
          <w:spacing w:val="-2"/>
        </w:rPr>
        <w:t>efficiency</w:t>
      </w:r>
      <w:r>
        <w:rPr>
          <w:spacing w:val="-7"/>
        </w:rPr>
        <w:t xml:space="preserve"> </w:t>
      </w:r>
      <w:r>
        <w:rPr>
          <w:spacing w:val="-2"/>
        </w:rPr>
        <w:t>and</w:t>
      </w:r>
      <w:r>
        <w:rPr>
          <w:spacing w:val="-7"/>
        </w:rPr>
        <w:t xml:space="preserve"> </w:t>
      </w:r>
      <w:r>
        <w:rPr>
          <w:spacing w:val="-2"/>
        </w:rPr>
        <w:t>logistics</w:t>
      </w:r>
      <w:r>
        <w:rPr>
          <w:spacing w:val="-8"/>
        </w:rPr>
        <w:t xml:space="preserve"> </w:t>
      </w:r>
      <w:r>
        <w:rPr>
          <w:spacing w:val="-2"/>
        </w:rPr>
        <w:t>constraints</w:t>
      </w:r>
      <w:r>
        <w:rPr>
          <w:spacing w:val="-7"/>
        </w:rPr>
        <w:t xml:space="preserve"> </w:t>
      </w:r>
      <w:r>
        <w:rPr>
          <w:spacing w:val="-2"/>
        </w:rPr>
        <w:t>together</w:t>
      </w:r>
      <w:r>
        <w:rPr>
          <w:spacing w:val="-7"/>
        </w:rPr>
        <w:t xml:space="preserve"> </w:t>
      </w:r>
      <w:r>
        <w:rPr>
          <w:spacing w:val="-2"/>
        </w:rPr>
        <w:t>with</w:t>
      </w:r>
      <w:r>
        <w:rPr>
          <w:spacing w:val="-7"/>
        </w:rPr>
        <w:t xml:space="preserve"> </w:t>
      </w:r>
      <w:r>
        <w:rPr>
          <w:spacing w:val="-2"/>
        </w:rPr>
        <w:t>execution</w:t>
      </w:r>
      <w:r>
        <w:rPr>
          <w:spacing w:val="-7"/>
        </w:rPr>
        <w:t xml:space="preserve"> </w:t>
      </w:r>
      <w:r>
        <w:rPr>
          <w:spacing w:val="-2"/>
        </w:rPr>
        <w:t>delay</w:t>
      </w:r>
      <w:r>
        <w:rPr>
          <w:spacing w:val="-7"/>
        </w:rPr>
        <w:t xml:space="preserve"> </w:t>
      </w:r>
      <w:r>
        <w:rPr>
          <w:spacing w:val="-2"/>
        </w:rPr>
        <w:t>create</w:t>
      </w:r>
      <w:r>
        <w:rPr>
          <w:spacing w:val="-8"/>
        </w:rPr>
        <w:t xml:space="preserve"> </w:t>
      </w:r>
      <w:r>
        <w:rPr>
          <w:spacing w:val="-2"/>
        </w:rPr>
        <w:t xml:space="preserve">high </w:t>
      </w:r>
      <w:r>
        <w:t>delay risk which varies between different operational situations.</w:t>
      </w:r>
      <w:r>
        <w:rPr>
          <w:spacing w:val="34"/>
        </w:rPr>
        <w:t xml:space="preserve"> </w:t>
      </w:r>
      <w:r>
        <w:t>Counterfactual evaluation shows that targeted adjustments</w:t>
      </w:r>
      <w:r>
        <w:rPr>
          <w:spacing w:val="-10"/>
        </w:rPr>
        <w:t xml:space="preserve"> </w:t>
      </w:r>
      <w:r>
        <w:t>to</w:t>
      </w:r>
      <w:r>
        <w:rPr>
          <w:spacing w:val="-10"/>
        </w:rPr>
        <w:t xml:space="preserve"> </w:t>
      </w:r>
      <w:r>
        <w:t>specific</w:t>
      </w:r>
      <w:r>
        <w:rPr>
          <w:spacing w:val="-10"/>
        </w:rPr>
        <w:t xml:space="preserve"> </w:t>
      </w:r>
      <w:r>
        <w:t>mechanisms</w:t>
      </w:r>
      <w:r>
        <w:rPr>
          <w:spacing w:val="-10"/>
        </w:rPr>
        <w:t xml:space="preserve"> </w:t>
      </w:r>
      <w:r>
        <w:t>can</w:t>
      </w:r>
      <w:r>
        <w:rPr>
          <w:spacing w:val="-10"/>
        </w:rPr>
        <w:t xml:space="preserve"> </w:t>
      </w:r>
      <w:r>
        <w:t>reduce</w:t>
      </w:r>
      <w:r>
        <w:rPr>
          <w:spacing w:val="-10"/>
        </w:rPr>
        <w:t xml:space="preserve"> </w:t>
      </w:r>
      <w:r>
        <w:t>predicted</w:t>
      </w:r>
      <w:r>
        <w:rPr>
          <w:spacing w:val="-10"/>
        </w:rPr>
        <w:t xml:space="preserve"> </w:t>
      </w:r>
      <w:r>
        <w:t>delay</w:t>
      </w:r>
      <w:r>
        <w:rPr>
          <w:spacing w:val="-10"/>
        </w:rPr>
        <w:t xml:space="preserve"> </w:t>
      </w:r>
      <w:r>
        <w:t>risk</w:t>
      </w:r>
      <w:r>
        <w:rPr>
          <w:spacing w:val="-10"/>
        </w:rPr>
        <w:t xml:space="preserve"> </w:t>
      </w:r>
      <w:r>
        <w:t>while</w:t>
      </w:r>
      <w:r>
        <w:rPr>
          <w:spacing w:val="-10"/>
        </w:rPr>
        <w:t xml:space="preserve"> </w:t>
      </w:r>
      <w:r>
        <w:t>the</w:t>
      </w:r>
      <w:r>
        <w:rPr>
          <w:spacing w:val="-10"/>
        </w:rPr>
        <w:t xml:space="preserve"> </w:t>
      </w:r>
      <w:r>
        <w:t>magnitude</w:t>
      </w:r>
      <w:r>
        <w:rPr>
          <w:spacing w:val="-10"/>
        </w:rPr>
        <w:t xml:space="preserve"> </w:t>
      </w:r>
      <w:r>
        <w:t>of</w:t>
      </w:r>
      <w:r>
        <w:rPr>
          <w:spacing w:val="-10"/>
        </w:rPr>
        <w:t xml:space="preserve"> </w:t>
      </w:r>
      <w:r>
        <w:t>improvement</w:t>
      </w:r>
      <w:r>
        <w:rPr>
          <w:spacing w:val="-10"/>
        </w:rPr>
        <w:t xml:space="preserve"> </w:t>
      </w:r>
      <w:r>
        <w:t>differs across orders due to heterogeneity in supply chain conditions.</w:t>
      </w:r>
      <w:r>
        <w:rPr>
          <w:spacing w:val="40"/>
        </w:rPr>
        <w:t xml:space="preserve"> </w:t>
      </w:r>
      <w:r>
        <w:t>The evaluation metrics show high faithfulness and sparsity and domain alignment and stability while maintaining low counterfactual consistency error which demonstrates that structural explanations match the specified causal connections.</w:t>
      </w:r>
    </w:p>
    <w:p w14:paraId="0B5B6157" w14:textId="77777777" w:rsidR="006B59E7" w:rsidRDefault="00000000">
      <w:pPr>
        <w:pStyle w:val="BodyText"/>
        <w:spacing w:before="234" w:line="252" w:lineRule="auto"/>
        <w:ind w:left="38" w:right="36"/>
        <w:jc w:val="both"/>
      </w:pPr>
      <w:r>
        <w:t>Researchers must recognize specific restrictions which exist as inherent boundaries of their work.</w:t>
      </w:r>
      <w:r>
        <w:rPr>
          <w:spacing w:val="40"/>
        </w:rPr>
        <w:t xml:space="preserve"> </w:t>
      </w:r>
      <w:r>
        <w:t>The re- searchers used linear modeling to construct structural equations because it allows them to maintain clear un- derstanding of their causal parameters yet actual supply chain systems operate through nonlinear relationships and threshold effects.</w:t>
      </w:r>
      <w:r>
        <w:rPr>
          <w:spacing w:val="40"/>
        </w:rPr>
        <w:t xml:space="preserve"> </w:t>
      </w:r>
      <w:r>
        <w:t>The study depends on one available public dataset which restricts its ability to apply findings to different industrial sectors and various logistics settings.</w:t>
      </w:r>
      <w:r>
        <w:rPr>
          <w:spacing w:val="29"/>
        </w:rPr>
        <w:t xml:space="preserve"> </w:t>
      </w:r>
      <w:r>
        <w:t>The established causal mechanisms define main operational areas which include supplier capability and logistics complexity and demand characteristics and geographic factors which exist in manufacturing and retail and healthcare logistics and e-commerce fulfill- ment</w:t>
      </w:r>
      <w:r>
        <w:rPr>
          <w:spacing w:val="-9"/>
        </w:rPr>
        <w:t xml:space="preserve"> </w:t>
      </w:r>
      <w:r>
        <w:t>systems. The</w:t>
      </w:r>
      <w:r>
        <w:rPr>
          <w:spacing w:val="-9"/>
        </w:rPr>
        <w:t xml:space="preserve"> </w:t>
      </w:r>
      <w:r>
        <w:t>research</w:t>
      </w:r>
      <w:r>
        <w:rPr>
          <w:spacing w:val="-9"/>
        </w:rPr>
        <w:t xml:space="preserve"> </w:t>
      </w:r>
      <w:r>
        <w:t>framework</w:t>
      </w:r>
      <w:r>
        <w:rPr>
          <w:spacing w:val="-9"/>
        </w:rPr>
        <w:t xml:space="preserve"> </w:t>
      </w:r>
      <w:r>
        <w:t>will</w:t>
      </w:r>
      <w:r>
        <w:rPr>
          <w:spacing w:val="-9"/>
        </w:rPr>
        <w:t xml:space="preserve"> </w:t>
      </w:r>
      <w:r>
        <w:t>extend</w:t>
      </w:r>
      <w:r>
        <w:rPr>
          <w:spacing w:val="-9"/>
        </w:rPr>
        <w:t xml:space="preserve"> </w:t>
      </w:r>
      <w:r>
        <w:t>its</w:t>
      </w:r>
      <w:r>
        <w:rPr>
          <w:spacing w:val="-9"/>
        </w:rPr>
        <w:t xml:space="preserve"> </w:t>
      </w:r>
      <w:r>
        <w:t>boundaries</w:t>
      </w:r>
      <w:r>
        <w:rPr>
          <w:spacing w:val="-9"/>
        </w:rPr>
        <w:t xml:space="preserve"> </w:t>
      </w:r>
      <w:r>
        <w:t>through</w:t>
      </w:r>
      <w:r>
        <w:rPr>
          <w:spacing w:val="-9"/>
        </w:rPr>
        <w:t xml:space="preserve"> </w:t>
      </w:r>
      <w:r>
        <w:t>future</w:t>
      </w:r>
      <w:r>
        <w:rPr>
          <w:spacing w:val="-9"/>
        </w:rPr>
        <w:t xml:space="preserve"> </w:t>
      </w:r>
      <w:r>
        <w:t>research</w:t>
      </w:r>
      <w:r>
        <w:rPr>
          <w:spacing w:val="-9"/>
        </w:rPr>
        <w:t xml:space="preserve"> </w:t>
      </w:r>
      <w:r>
        <w:t>which</w:t>
      </w:r>
      <w:r>
        <w:rPr>
          <w:spacing w:val="-9"/>
        </w:rPr>
        <w:t xml:space="preserve"> </w:t>
      </w:r>
      <w:r>
        <w:t>will</w:t>
      </w:r>
      <w:r>
        <w:rPr>
          <w:spacing w:val="-9"/>
        </w:rPr>
        <w:t xml:space="preserve"> </w:t>
      </w:r>
      <w:r>
        <w:t>implement nonlinear structural causal models and hybrid explainability methods that combine SCM with feature attribu- tion</w:t>
      </w:r>
      <w:r>
        <w:rPr>
          <w:spacing w:val="-8"/>
        </w:rPr>
        <w:t xml:space="preserve"> </w:t>
      </w:r>
      <w:r>
        <w:t>techniques</w:t>
      </w:r>
      <w:r>
        <w:rPr>
          <w:spacing w:val="-8"/>
        </w:rPr>
        <w:t xml:space="preserve"> </w:t>
      </w:r>
      <w:r>
        <w:t>and</w:t>
      </w:r>
      <w:r>
        <w:rPr>
          <w:spacing w:val="-8"/>
        </w:rPr>
        <w:t xml:space="preserve"> </w:t>
      </w:r>
      <w:r>
        <w:t>through</w:t>
      </w:r>
      <w:r>
        <w:rPr>
          <w:spacing w:val="-8"/>
        </w:rPr>
        <w:t xml:space="preserve"> </w:t>
      </w:r>
      <w:r>
        <w:t>the</w:t>
      </w:r>
      <w:r>
        <w:rPr>
          <w:spacing w:val="-8"/>
        </w:rPr>
        <w:t xml:space="preserve"> </w:t>
      </w:r>
      <w:r>
        <w:t>evaluation</w:t>
      </w:r>
      <w:r>
        <w:rPr>
          <w:spacing w:val="-8"/>
        </w:rPr>
        <w:t xml:space="preserve"> </w:t>
      </w:r>
      <w:r>
        <w:t>of</w:t>
      </w:r>
      <w:r>
        <w:rPr>
          <w:spacing w:val="-8"/>
        </w:rPr>
        <w:t xml:space="preserve"> </w:t>
      </w:r>
      <w:r>
        <w:t>system</w:t>
      </w:r>
      <w:r>
        <w:rPr>
          <w:spacing w:val="-8"/>
        </w:rPr>
        <w:t xml:space="preserve"> </w:t>
      </w:r>
      <w:r>
        <w:t>performance</w:t>
      </w:r>
      <w:r>
        <w:rPr>
          <w:spacing w:val="-8"/>
        </w:rPr>
        <w:t xml:space="preserve"> </w:t>
      </w:r>
      <w:r>
        <w:t>across</w:t>
      </w:r>
      <w:r>
        <w:rPr>
          <w:spacing w:val="-8"/>
        </w:rPr>
        <w:t xml:space="preserve"> </w:t>
      </w:r>
      <w:r>
        <w:t>different</w:t>
      </w:r>
      <w:r>
        <w:rPr>
          <w:spacing w:val="-8"/>
        </w:rPr>
        <w:t xml:space="preserve"> </w:t>
      </w:r>
      <w:r>
        <w:t>parameter</w:t>
      </w:r>
      <w:r>
        <w:rPr>
          <w:spacing w:val="-8"/>
        </w:rPr>
        <w:t xml:space="preserve"> </w:t>
      </w:r>
      <w:r>
        <w:t>configurations</w:t>
      </w:r>
      <w:r>
        <w:rPr>
          <w:spacing w:val="-8"/>
        </w:rPr>
        <w:t xml:space="preserve"> </w:t>
      </w:r>
      <w:r>
        <w:t>and through</w:t>
      </w:r>
      <w:r>
        <w:rPr>
          <w:spacing w:val="-4"/>
        </w:rPr>
        <w:t xml:space="preserve"> </w:t>
      </w:r>
      <w:r>
        <w:t>the</w:t>
      </w:r>
      <w:r>
        <w:rPr>
          <w:spacing w:val="-4"/>
        </w:rPr>
        <w:t xml:space="preserve"> </w:t>
      </w:r>
      <w:r>
        <w:t>validation</w:t>
      </w:r>
      <w:r>
        <w:rPr>
          <w:spacing w:val="-4"/>
        </w:rPr>
        <w:t xml:space="preserve"> </w:t>
      </w:r>
      <w:r>
        <w:t>process</w:t>
      </w:r>
      <w:r>
        <w:rPr>
          <w:spacing w:val="-4"/>
        </w:rPr>
        <w:t xml:space="preserve"> </w:t>
      </w:r>
      <w:r>
        <w:t>which</w:t>
      </w:r>
      <w:r>
        <w:rPr>
          <w:spacing w:val="-4"/>
        </w:rPr>
        <w:t xml:space="preserve"> </w:t>
      </w:r>
      <w:r>
        <w:t>utilizes</w:t>
      </w:r>
      <w:r>
        <w:rPr>
          <w:spacing w:val="-4"/>
        </w:rPr>
        <w:t xml:space="preserve"> </w:t>
      </w:r>
      <w:r>
        <w:t>cross-industry</w:t>
      </w:r>
      <w:r>
        <w:rPr>
          <w:spacing w:val="-4"/>
        </w:rPr>
        <w:t xml:space="preserve"> </w:t>
      </w:r>
      <w:r>
        <w:t>and</w:t>
      </w:r>
      <w:r>
        <w:rPr>
          <w:spacing w:val="-4"/>
        </w:rPr>
        <w:t xml:space="preserve"> </w:t>
      </w:r>
      <w:r>
        <w:t>real-time</w:t>
      </w:r>
      <w:r>
        <w:rPr>
          <w:spacing w:val="-4"/>
        </w:rPr>
        <w:t xml:space="preserve"> </w:t>
      </w:r>
      <w:r>
        <w:t>streaming</w:t>
      </w:r>
      <w:r>
        <w:rPr>
          <w:spacing w:val="-4"/>
        </w:rPr>
        <w:t xml:space="preserve"> </w:t>
      </w:r>
      <w:r>
        <w:t>datasets</w:t>
      </w:r>
      <w:r>
        <w:rPr>
          <w:spacing w:val="-4"/>
        </w:rPr>
        <w:t xml:space="preserve"> </w:t>
      </w:r>
      <w:r>
        <w:t>to</w:t>
      </w:r>
      <w:r>
        <w:rPr>
          <w:spacing w:val="-4"/>
        </w:rPr>
        <w:t xml:space="preserve"> </w:t>
      </w:r>
      <w:r>
        <w:t>enhance</w:t>
      </w:r>
      <w:r>
        <w:rPr>
          <w:spacing w:val="-4"/>
        </w:rPr>
        <w:t xml:space="preserve"> </w:t>
      </w:r>
      <w:r>
        <w:t>its</w:t>
      </w:r>
      <w:r>
        <w:rPr>
          <w:spacing w:val="-4"/>
        </w:rPr>
        <w:t xml:space="preserve"> </w:t>
      </w:r>
      <w:r>
        <w:t>use- fulness in real-world decision-making environments.</w:t>
      </w:r>
    </w:p>
    <w:p w14:paraId="4BB1FA28" w14:textId="77777777" w:rsidR="006B59E7" w:rsidRDefault="006B59E7">
      <w:pPr>
        <w:pStyle w:val="BodyText"/>
      </w:pPr>
    </w:p>
    <w:p w14:paraId="05D6A92D" w14:textId="77777777" w:rsidR="006B59E7" w:rsidRDefault="006B59E7">
      <w:pPr>
        <w:pStyle w:val="BodyText"/>
        <w:spacing w:before="29"/>
      </w:pPr>
    </w:p>
    <w:p w14:paraId="1724D241" w14:textId="77777777" w:rsidR="006B59E7" w:rsidRDefault="00000000">
      <w:pPr>
        <w:pStyle w:val="Heading1"/>
        <w:spacing w:before="1"/>
        <w:ind w:left="38" w:firstLine="0"/>
      </w:pPr>
      <w:r>
        <w:rPr>
          <w:spacing w:val="-2"/>
        </w:rPr>
        <w:t>REFERENCES</w:t>
      </w:r>
    </w:p>
    <w:p w14:paraId="7AA2D636" w14:textId="77777777" w:rsidR="006B59E7" w:rsidRDefault="006B59E7">
      <w:pPr>
        <w:pStyle w:val="BodyText"/>
        <w:spacing w:before="158"/>
        <w:rPr>
          <w:b/>
          <w:sz w:val="28"/>
        </w:rPr>
      </w:pPr>
    </w:p>
    <w:p w14:paraId="5400C436" w14:textId="77777777" w:rsidR="006B59E7" w:rsidRDefault="00000000">
      <w:pPr>
        <w:pStyle w:val="ListParagraph"/>
        <w:numPr>
          <w:ilvl w:val="0"/>
          <w:numId w:val="1"/>
        </w:numPr>
        <w:tabs>
          <w:tab w:val="left" w:pos="623"/>
        </w:tabs>
        <w:ind w:left="623" w:hanging="296"/>
        <w:jc w:val="left"/>
        <w:rPr>
          <w:sz w:val="24"/>
        </w:rPr>
      </w:pPr>
      <w:r>
        <w:rPr>
          <w:sz w:val="24"/>
        </w:rPr>
        <w:t>Pearl</w:t>
      </w:r>
      <w:r>
        <w:rPr>
          <w:spacing w:val="-9"/>
          <w:sz w:val="24"/>
        </w:rPr>
        <w:t xml:space="preserve"> </w:t>
      </w:r>
      <w:r>
        <w:rPr>
          <w:sz w:val="24"/>
        </w:rPr>
        <w:t>J.</w:t>
      </w:r>
      <w:r>
        <w:rPr>
          <w:spacing w:val="-9"/>
          <w:sz w:val="24"/>
        </w:rPr>
        <w:t xml:space="preserve"> </w:t>
      </w:r>
      <w:r>
        <w:rPr>
          <w:sz w:val="24"/>
        </w:rPr>
        <w:t>(2000).</w:t>
      </w:r>
      <w:r>
        <w:rPr>
          <w:spacing w:val="4"/>
          <w:sz w:val="24"/>
        </w:rPr>
        <w:t xml:space="preserve"> </w:t>
      </w:r>
      <w:r>
        <w:rPr>
          <w:sz w:val="24"/>
        </w:rPr>
        <w:t>Causality:</w:t>
      </w:r>
      <w:r>
        <w:rPr>
          <w:spacing w:val="4"/>
          <w:sz w:val="24"/>
        </w:rPr>
        <w:t xml:space="preserve"> </w:t>
      </w:r>
      <w:r>
        <w:rPr>
          <w:sz w:val="24"/>
        </w:rPr>
        <w:t>Models,</w:t>
      </w:r>
      <w:r>
        <w:rPr>
          <w:spacing w:val="-9"/>
          <w:sz w:val="24"/>
        </w:rPr>
        <w:t xml:space="preserve"> </w:t>
      </w:r>
      <w:r>
        <w:rPr>
          <w:sz w:val="24"/>
        </w:rPr>
        <w:t>reasoning,</w:t>
      </w:r>
      <w:r>
        <w:rPr>
          <w:spacing w:val="-9"/>
          <w:sz w:val="24"/>
        </w:rPr>
        <w:t xml:space="preserve"> </w:t>
      </w:r>
      <w:r>
        <w:rPr>
          <w:sz w:val="24"/>
        </w:rPr>
        <w:t>and</w:t>
      </w:r>
      <w:r>
        <w:rPr>
          <w:spacing w:val="-9"/>
          <w:sz w:val="24"/>
        </w:rPr>
        <w:t xml:space="preserve"> </w:t>
      </w:r>
      <w:r>
        <w:rPr>
          <w:sz w:val="24"/>
        </w:rPr>
        <w:t>inference.</w:t>
      </w:r>
      <w:r>
        <w:rPr>
          <w:spacing w:val="4"/>
          <w:sz w:val="24"/>
        </w:rPr>
        <w:t xml:space="preserve"> </w:t>
      </w:r>
      <w:r>
        <w:rPr>
          <w:sz w:val="24"/>
        </w:rPr>
        <w:t>Cambridge</w:t>
      </w:r>
      <w:r>
        <w:rPr>
          <w:spacing w:val="-9"/>
          <w:sz w:val="24"/>
        </w:rPr>
        <w:t xml:space="preserve"> </w:t>
      </w:r>
      <w:r>
        <w:rPr>
          <w:sz w:val="24"/>
        </w:rPr>
        <w:t>University</w:t>
      </w:r>
      <w:r>
        <w:rPr>
          <w:spacing w:val="-9"/>
          <w:sz w:val="24"/>
        </w:rPr>
        <w:t xml:space="preserve"> </w:t>
      </w:r>
      <w:r>
        <w:rPr>
          <w:spacing w:val="-2"/>
          <w:sz w:val="24"/>
        </w:rPr>
        <w:t>Press.</w:t>
      </w:r>
    </w:p>
    <w:p w14:paraId="3C74295A" w14:textId="77777777" w:rsidR="006B59E7" w:rsidRDefault="00000000">
      <w:pPr>
        <w:pStyle w:val="ListParagraph"/>
        <w:numPr>
          <w:ilvl w:val="0"/>
          <w:numId w:val="1"/>
        </w:numPr>
        <w:tabs>
          <w:tab w:val="left" w:pos="623"/>
        </w:tabs>
        <w:spacing w:before="212"/>
        <w:ind w:left="623" w:hanging="296"/>
        <w:jc w:val="left"/>
        <w:rPr>
          <w:sz w:val="24"/>
        </w:rPr>
      </w:pPr>
      <w:r>
        <w:rPr>
          <w:sz w:val="24"/>
        </w:rPr>
        <w:t>Pearl</w:t>
      </w:r>
      <w:r>
        <w:rPr>
          <w:spacing w:val="-9"/>
          <w:sz w:val="24"/>
        </w:rPr>
        <w:t xml:space="preserve"> </w:t>
      </w:r>
      <w:r>
        <w:rPr>
          <w:sz w:val="24"/>
        </w:rPr>
        <w:t>J.</w:t>
      </w:r>
      <w:r>
        <w:rPr>
          <w:spacing w:val="-8"/>
          <w:sz w:val="24"/>
        </w:rPr>
        <w:t xml:space="preserve"> </w:t>
      </w:r>
      <w:r>
        <w:rPr>
          <w:sz w:val="24"/>
        </w:rPr>
        <w:t>(2009).</w:t>
      </w:r>
      <w:r>
        <w:rPr>
          <w:spacing w:val="5"/>
          <w:sz w:val="24"/>
        </w:rPr>
        <w:t xml:space="preserve"> </w:t>
      </w:r>
      <w:r>
        <w:rPr>
          <w:sz w:val="24"/>
        </w:rPr>
        <w:t>Causality:</w:t>
      </w:r>
      <w:r>
        <w:rPr>
          <w:spacing w:val="5"/>
          <w:sz w:val="24"/>
        </w:rPr>
        <w:t xml:space="preserve"> </w:t>
      </w:r>
      <w:r>
        <w:rPr>
          <w:sz w:val="24"/>
        </w:rPr>
        <w:t>Models,</w:t>
      </w:r>
      <w:r>
        <w:rPr>
          <w:spacing w:val="-9"/>
          <w:sz w:val="24"/>
        </w:rPr>
        <w:t xml:space="preserve"> </w:t>
      </w:r>
      <w:r>
        <w:rPr>
          <w:sz w:val="24"/>
        </w:rPr>
        <w:t>reasoning</w:t>
      </w:r>
      <w:r>
        <w:rPr>
          <w:spacing w:val="-8"/>
          <w:sz w:val="24"/>
        </w:rPr>
        <w:t xml:space="preserve"> </w:t>
      </w:r>
      <w:r>
        <w:rPr>
          <w:sz w:val="24"/>
        </w:rPr>
        <w:t>and</w:t>
      </w:r>
      <w:r>
        <w:rPr>
          <w:spacing w:val="-8"/>
          <w:sz w:val="24"/>
        </w:rPr>
        <w:t xml:space="preserve"> </w:t>
      </w:r>
      <w:r>
        <w:rPr>
          <w:sz w:val="24"/>
        </w:rPr>
        <w:t>inference</w:t>
      </w:r>
      <w:r>
        <w:rPr>
          <w:spacing w:val="-9"/>
          <w:sz w:val="24"/>
        </w:rPr>
        <w:t xml:space="preserve"> </w:t>
      </w:r>
      <w:r>
        <w:rPr>
          <w:sz w:val="24"/>
        </w:rPr>
        <w:t>(2nd</w:t>
      </w:r>
      <w:r>
        <w:rPr>
          <w:spacing w:val="-8"/>
          <w:sz w:val="24"/>
        </w:rPr>
        <w:t xml:space="preserve"> </w:t>
      </w:r>
      <w:r>
        <w:rPr>
          <w:sz w:val="24"/>
        </w:rPr>
        <w:t>ed.).</w:t>
      </w:r>
      <w:r>
        <w:rPr>
          <w:spacing w:val="5"/>
          <w:sz w:val="24"/>
        </w:rPr>
        <w:t xml:space="preserve"> </w:t>
      </w:r>
      <w:r>
        <w:rPr>
          <w:sz w:val="24"/>
        </w:rPr>
        <w:t>Cambridge</w:t>
      </w:r>
      <w:r>
        <w:rPr>
          <w:spacing w:val="-8"/>
          <w:sz w:val="24"/>
        </w:rPr>
        <w:t xml:space="preserve"> </w:t>
      </w:r>
      <w:r>
        <w:rPr>
          <w:sz w:val="24"/>
        </w:rPr>
        <w:t>University</w:t>
      </w:r>
      <w:r>
        <w:rPr>
          <w:spacing w:val="-9"/>
          <w:sz w:val="24"/>
        </w:rPr>
        <w:t xml:space="preserve"> </w:t>
      </w:r>
      <w:r>
        <w:rPr>
          <w:spacing w:val="-2"/>
          <w:sz w:val="24"/>
        </w:rPr>
        <w:t>Press.</w:t>
      </w:r>
    </w:p>
    <w:p w14:paraId="4F634473" w14:textId="77777777" w:rsidR="006B59E7" w:rsidRDefault="00000000">
      <w:pPr>
        <w:pStyle w:val="ListParagraph"/>
        <w:numPr>
          <w:ilvl w:val="0"/>
          <w:numId w:val="1"/>
        </w:numPr>
        <w:tabs>
          <w:tab w:val="left" w:pos="624"/>
        </w:tabs>
        <w:spacing w:before="212" w:line="252" w:lineRule="auto"/>
        <w:ind w:right="36"/>
        <w:jc w:val="left"/>
        <w:rPr>
          <w:sz w:val="24"/>
        </w:rPr>
      </w:pPr>
      <w:r>
        <w:rPr>
          <w:spacing w:val="-2"/>
          <w:sz w:val="24"/>
        </w:rPr>
        <w:t>Wang</w:t>
      </w:r>
      <w:r>
        <w:rPr>
          <w:spacing w:val="-11"/>
          <w:sz w:val="24"/>
        </w:rPr>
        <w:t xml:space="preserve"> </w:t>
      </w:r>
      <w:r>
        <w:rPr>
          <w:spacing w:val="-2"/>
          <w:sz w:val="24"/>
        </w:rPr>
        <w:t>L.,</w:t>
      </w:r>
      <w:r>
        <w:rPr>
          <w:spacing w:val="-9"/>
          <w:sz w:val="24"/>
        </w:rPr>
        <w:t xml:space="preserve"> </w:t>
      </w:r>
      <w:r>
        <w:rPr>
          <w:spacing w:val="-2"/>
          <w:sz w:val="24"/>
        </w:rPr>
        <w:t>Huang</w:t>
      </w:r>
      <w:r>
        <w:rPr>
          <w:spacing w:val="-11"/>
          <w:sz w:val="24"/>
        </w:rPr>
        <w:t xml:space="preserve"> </w:t>
      </w:r>
      <w:r>
        <w:rPr>
          <w:spacing w:val="-2"/>
          <w:sz w:val="24"/>
        </w:rPr>
        <w:t>S.,</w:t>
      </w:r>
      <w:r>
        <w:rPr>
          <w:spacing w:val="-9"/>
          <w:sz w:val="24"/>
        </w:rPr>
        <w:t xml:space="preserve"> </w:t>
      </w:r>
      <w:r>
        <w:rPr>
          <w:spacing w:val="-2"/>
          <w:sz w:val="24"/>
        </w:rPr>
        <w:t>Wang</w:t>
      </w:r>
      <w:r>
        <w:rPr>
          <w:spacing w:val="-11"/>
          <w:sz w:val="24"/>
        </w:rPr>
        <w:t xml:space="preserve"> </w:t>
      </w:r>
      <w:r>
        <w:rPr>
          <w:spacing w:val="-2"/>
          <w:sz w:val="24"/>
        </w:rPr>
        <w:t>S.,</w:t>
      </w:r>
      <w:r>
        <w:rPr>
          <w:spacing w:val="-9"/>
          <w:sz w:val="24"/>
        </w:rPr>
        <w:t xml:space="preserve"> </w:t>
      </w:r>
      <w:r>
        <w:rPr>
          <w:spacing w:val="-2"/>
          <w:sz w:val="24"/>
        </w:rPr>
        <w:t>Liao</w:t>
      </w:r>
      <w:r>
        <w:rPr>
          <w:spacing w:val="-11"/>
          <w:sz w:val="24"/>
        </w:rPr>
        <w:t xml:space="preserve"> </w:t>
      </w:r>
      <w:r>
        <w:rPr>
          <w:spacing w:val="-2"/>
          <w:sz w:val="24"/>
        </w:rPr>
        <w:t>J.,</w:t>
      </w:r>
      <w:r>
        <w:rPr>
          <w:spacing w:val="-9"/>
          <w:sz w:val="24"/>
        </w:rPr>
        <w:t xml:space="preserve"> </w:t>
      </w:r>
      <w:r>
        <w:rPr>
          <w:spacing w:val="-2"/>
          <w:sz w:val="24"/>
        </w:rPr>
        <w:t>Li</w:t>
      </w:r>
      <w:r>
        <w:rPr>
          <w:spacing w:val="-11"/>
          <w:sz w:val="24"/>
        </w:rPr>
        <w:t xml:space="preserve"> </w:t>
      </w:r>
      <w:r>
        <w:rPr>
          <w:spacing w:val="-2"/>
          <w:sz w:val="24"/>
        </w:rPr>
        <w:t>T.,</w:t>
      </w:r>
      <w:r>
        <w:rPr>
          <w:spacing w:val="-9"/>
          <w:sz w:val="24"/>
        </w:rPr>
        <w:t xml:space="preserve"> </w:t>
      </w:r>
      <w:r>
        <w:rPr>
          <w:spacing w:val="-2"/>
          <w:sz w:val="24"/>
        </w:rPr>
        <w:t>Liu</w:t>
      </w:r>
      <w:r>
        <w:rPr>
          <w:spacing w:val="-11"/>
          <w:sz w:val="24"/>
        </w:rPr>
        <w:t xml:space="preserve"> </w:t>
      </w:r>
      <w:r>
        <w:rPr>
          <w:spacing w:val="-2"/>
          <w:sz w:val="24"/>
        </w:rPr>
        <w:t>L.</w:t>
      </w:r>
      <w:r>
        <w:rPr>
          <w:spacing w:val="-11"/>
          <w:sz w:val="24"/>
        </w:rPr>
        <w:t xml:space="preserve"> </w:t>
      </w:r>
      <w:r>
        <w:rPr>
          <w:spacing w:val="-2"/>
          <w:sz w:val="24"/>
        </w:rPr>
        <w:t>(2024).</w:t>
      </w:r>
      <w:r>
        <w:rPr>
          <w:spacing w:val="12"/>
          <w:sz w:val="24"/>
        </w:rPr>
        <w:t xml:space="preserve"> </w:t>
      </w:r>
      <w:r>
        <w:rPr>
          <w:spacing w:val="-2"/>
          <w:sz w:val="24"/>
        </w:rPr>
        <w:t>A</w:t>
      </w:r>
      <w:r>
        <w:rPr>
          <w:spacing w:val="-11"/>
          <w:sz w:val="24"/>
        </w:rPr>
        <w:t xml:space="preserve"> </w:t>
      </w:r>
      <w:r>
        <w:rPr>
          <w:spacing w:val="-2"/>
          <w:sz w:val="24"/>
        </w:rPr>
        <w:t>survey</w:t>
      </w:r>
      <w:r>
        <w:rPr>
          <w:spacing w:val="-11"/>
          <w:sz w:val="24"/>
        </w:rPr>
        <w:t xml:space="preserve"> </w:t>
      </w:r>
      <w:r>
        <w:rPr>
          <w:spacing w:val="-2"/>
          <w:sz w:val="24"/>
        </w:rPr>
        <w:t>of</w:t>
      </w:r>
      <w:r>
        <w:rPr>
          <w:spacing w:val="-11"/>
          <w:sz w:val="24"/>
        </w:rPr>
        <w:t xml:space="preserve"> </w:t>
      </w:r>
      <w:r>
        <w:rPr>
          <w:spacing w:val="-2"/>
          <w:sz w:val="24"/>
        </w:rPr>
        <w:t>causal</w:t>
      </w:r>
      <w:r>
        <w:rPr>
          <w:spacing w:val="-12"/>
          <w:sz w:val="24"/>
        </w:rPr>
        <w:t xml:space="preserve"> </w:t>
      </w:r>
      <w:r>
        <w:rPr>
          <w:spacing w:val="-2"/>
          <w:sz w:val="24"/>
        </w:rPr>
        <w:t>discovery</w:t>
      </w:r>
      <w:r>
        <w:rPr>
          <w:spacing w:val="-11"/>
          <w:sz w:val="24"/>
        </w:rPr>
        <w:t xml:space="preserve"> </w:t>
      </w:r>
      <w:r>
        <w:rPr>
          <w:spacing w:val="-2"/>
          <w:sz w:val="24"/>
        </w:rPr>
        <w:t>based</w:t>
      </w:r>
      <w:r>
        <w:rPr>
          <w:spacing w:val="-11"/>
          <w:sz w:val="24"/>
        </w:rPr>
        <w:t xml:space="preserve"> </w:t>
      </w:r>
      <w:r>
        <w:rPr>
          <w:spacing w:val="-2"/>
          <w:sz w:val="24"/>
        </w:rPr>
        <w:t>on</w:t>
      </w:r>
      <w:r>
        <w:rPr>
          <w:spacing w:val="-11"/>
          <w:sz w:val="24"/>
        </w:rPr>
        <w:t xml:space="preserve"> </w:t>
      </w:r>
      <w:r>
        <w:rPr>
          <w:spacing w:val="-2"/>
          <w:sz w:val="24"/>
        </w:rPr>
        <w:t xml:space="preserve">functional </w:t>
      </w:r>
      <w:r>
        <w:rPr>
          <w:sz w:val="24"/>
        </w:rPr>
        <w:t>causal model. Engineering Applications of Artificial Intelligence, 133, 108258.</w:t>
      </w:r>
    </w:p>
    <w:p w14:paraId="2E45D90E" w14:textId="77777777" w:rsidR="006B59E7" w:rsidRDefault="00000000">
      <w:pPr>
        <w:pStyle w:val="ListParagraph"/>
        <w:numPr>
          <w:ilvl w:val="0"/>
          <w:numId w:val="1"/>
        </w:numPr>
        <w:tabs>
          <w:tab w:val="left" w:pos="624"/>
        </w:tabs>
        <w:spacing w:before="198" w:line="252" w:lineRule="auto"/>
        <w:ind w:right="36"/>
        <w:jc w:val="left"/>
        <w:rPr>
          <w:sz w:val="24"/>
        </w:rPr>
      </w:pPr>
      <w:r>
        <w:rPr>
          <w:sz w:val="24"/>
        </w:rPr>
        <w:t>Carriero A. (2025).</w:t>
      </w:r>
      <w:r>
        <w:rPr>
          <w:spacing w:val="36"/>
          <w:sz w:val="24"/>
        </w:rPr>
        <w:t xml:space="preserve"> </w:t>
      </w:r>
      <w:r>
        <w:rPr>
          <w:sz w:val="24"/>
        </w:rPr>
        <w:t>Directed acyclic graph representation of the demand-supply model.</w:t>
      </w:r>
      <w:r>
        <w:rPr>
          <w:spacing w:val="36"/>
          <w:sz w:val="24"/>
        </w:rPr>
        <w:t xml:space="preserve"> </w:t>
      </w:r>
      <w:r>
        <w:rPr>
          <w:sz w:val="24"/>
        </w:rPr>
        <w:t>Economics Let- ters, 255, 112481.</w:t>
      </w:r>
    </w:p>
    <w:p w14:paraId="48A4A96E" w14:textId="77777777" w:rsidR="006B59E7" w:rsidRDefault="00000000">
      <w:pPr>
        <w:pStyle w:val="ListParagraph"/>
        <w:numPr>
          <w:ilvl w:val="0"/>
          <w:numId w:val="1"/>
        </w:numPr>
        <w:tabs>
          <w:tab w:val="left" w:pos="624"/>
        </w:tabs>
        <w:spacing w:before="197" w:line="252" w:lineRule="auto"/>
        <w:ind w:right="36"/>
        <w:jc w:val="left"/>
        <w:rPr>
          <w:sz w:val="24"/>
        </w:rPr>
      </w:pPr>
      <w:r>
        <w:rPr>
          <w:sz w:val="24"/>
        </w:rPr>
        <w:t>Heyn H., Mao Y., Weiss R., Knauss, E. (2025).</w:t>
      </w:r>
      <w:r>
        <w:rPr>
          <w:spacing w:val="40"/>
          <w:sz w:val="24"/>
        </w:rPr>
        <w:t xml:space="preserve"> </w:t>
      </w:r>
      <w:r>
        <w:rPr>
          <w:sz w:val="24"/>
        </w:rPr>
        <w:t>Causal models for specifying requirements in industrial ML-based software: A case study. Journal of Systems and Software, 232, 112691.</w:t>
      </w:r>
    </w:p>
    <w:p w14:paraId="7004B567" w14:textId="77777777" w:rsidR="006B59E7" w:rsidRDefault="00000000">
      <w:pPr>
        <w:pStyle w:val="ListParagraph"/>
        <w:numPr>
          <w:ilvl w:val="0"/>
          <w:numId w:val="1"/>
        </w:numPr>
        <w:tabs>
          <w:tab w:val="left" w:pos="624"/>
        </w:tabs>
        <w:spacing w:before="198" w:line="252" w:lineRule="auto"/>
        <w:ind w:right="36"/>
        <w:jc w:val="left"/>
        <w:rPr>
          <w:sz w:val="24"/>
        </w:rPr>
      </w:pPr>
      <w:r>
        <w:rPr>
          <w:sz w:val="24"/>
        </w:rPr>
        <w:t>Riccardi L., Compare M., Mascherona R., Zio E. (2025).</w:t>
      </w:r>
      <w:r>
        <w:rPr>
          <w:spacing w:val="40"/>
          <w:sz w:val="24"/>
        </w:rPr>
        <w:t xml:space="preserve"> </w:t>
      </w:r>
      <w:r>
        <w:rPr>
          <w:sz w:val="24"/>
        </w:rPr>
        <w:t>Structural causal modeling and STPA for the risk analysis of a rail system. Reliability Engineering and System Safety, 256, 110758.</w:t>
      </w:r>
    </w:p>
    <w:p w14:paraId="7FB02574" w14:textId="77777777" w:rsidR="006B59E7" w:rsidRDefault="00000000">
      <w:pPr>
        <w:pStyle w:val="ListParagraph"/>
        <w:numPr>
          <w:ilvl w:val="0"/>
          <w:numId w:val="1"/>
        </w:numPr>
        <w:tabs>
          <w:tab w:val="left" w:pos="624"/>
        </w:tabs>
        <w:spacing w:before="197" w:line="252" w:lineRule="auto"/>
        <w:ind w:right="36"/>
        <w:jc w:val="left"/>
        <w:rPr>
          <w:sz w:val="24"/>
        </w:rPr>
      </w:pPr>
      <w:r>
        <w:rPr>
          <w:sz w:val="24"/>
        </w:rPr>
        <w:t>Takahashi</w:t>
      </w:r>
      <w:r>
        <w:rPr>
          <w:spacing w:val="-2"/>
          <w:sz w:val="24"/>
        </w:rPr>
        <w:t xml:space="preserve"> </w:t>
      </w:r>
      <w:r>
        <w:rPr>
          <w:sz w:val="24"/>
        </w:rPr>
        <w:t>D., Shimizu</w:t>
      </w:r>
      <w:r>
        <w:rPr>
          <w:spacing w:val="-2"/>
          <w:sz w:val="24"/>
        </w:rPr>
        <w:t xml:space="preserve"> </w:t>
      </w:r>
      <w:r>
        <w:rPr>
          <w:sz w:val="24"/>
        </w:rPr>
        <w:t>S., Tanaka</w:t>
      </w:r>
      <w:r>
        <w:rPr>
          <w:spacing w:val="-2"/>
          <w:sz w:val="24"/>
        </w:rPr>
        <w:t xml:space="preserve"> </w:t>
      </w:r>
      <w:r>
        <w:rPr>
          <w:sz w:val="24"/>
        </w:rPr>
        <w:t>T.</w:t>
      </w:r>
      <w:r>
        <w:rPr>
          <w:spacing w:val="-2"/>
          <w:sz w:val="24"/>
        </w:rPr>
        <w:t xml:space="preserve"> </w:t>
      </w:r>
      <w:r>
        <w:rPr>
          <w:sz w:val="24"/>
        </w:rPr>
        <w:t>(2024).</w:t>
      </w:r>
      <w:r>
        <w:rPr>
          <w:spacing w:val="26"/>
          <w:sz w:val="24"/>
        </w:rPr>
        <w:t xml:space="preserve"> </w:t>
      </w:r>
      <w:r>
        <w:rPr>
          <w:sz w:val="24"/>
        </w:rPr>
        <w:t>Counterfactual</w:t>
      </w:r>
      <w:r>
        <w:rPr>
          <w:spacing w:val="-2"/>
          <w:sz w:val="24"/>
        </w:rPr>
        <w:t xml:space="preserve"> </w:t>
      </w:r>
      <w:r>
        <w:rPr>
          <w:sz w:val="24"/>
        </w:rPr>
        <w:t>explanations</w:t>
      </w:r>
      <w:r>
        <w:rPr>
          <w:spacing w:val="-2"/>
          <w:sz w:val="24"/>
        </w:rPr>
        <w:t xml:space="preserve"> </w:t>
      </w:r>
      <w:r>
        <w:rPr>
          <w:sz w:val="24"/>
        </w:rPr>
        <w:t>of</w:t>
      </w:r>
      <w:r>
        <w:rPr>
          <w:spacing w:val="-2"/>
          <w:sz w:val="24"/>
        </w:rPr>
        <w:t xml:space="preserve"> </w:t>
      </w:r>
      <w:r>
        <w:rPr>
          <w:sz w:val="24"/>
        </w:rPr>
        <w:t>black-box</w:t>
      </w:r>
      <w:r>
        <w:rPr>
          <w:spacing w:val="-2"/>
          <w:sz w:val="24"/>
        </w:rPr>
        <w:t xml:space="preserve"> </w:t>
      </w:r>
      <w:r>
        <w:rPr>
          <w:sz w:val="24"/>
        </w:rPr>
        <w:t>machine</w:t>
      </w:r>
      <w:r>
        <w:rPr>
          <w:spacing w:val="-2"/>
          <w:sz w:val="24"/>
        </w:rPr>
        <w:t xml:space="preserve"> </w:t>
      </w:r>
      <w:r>
        <w:rPr>
          <w:sz w:val="24"/>
        </w:rPr>
        <w:t>learning models using causal discovery with applications to credit rating. IEEE Access, 12, 12345–12356.</w:t>
      </w:r>
    </w:p>
    <w:p w14:paraId="2399C8DB" w14:textId="77777777" w:rsidR="006B59E7" w:rsidRDefault="006B59E7">
      <w:pPr>
        <w:pStyle w:val="ListParagraph"/>
        <w:spacing w:line="252" w:lineRule="auto"/>
        <w:rPr>
          <w:sz w:val="24"/>
        </w:rPr>
        <w:sectPr w:rsidR="006B59E7">
          <w:pgSz w:w="11910" w:h="16840"/>
          <w:pgMar w:top="1120" w:right="566" w:bottom="300" w:left="566" w:header="0" w:footer="116" w:gutter="0"/>
          <w:cols w:space="720"/>
        </w:sectPr>
      </w:pPr>
    </w:p>
    <w:p w14:paraId="5DBB3AD2" w14:textId="77777777" w:rsidR="006B59E7" w:rsidRDefault="00000000">
      <w:pPr>
        <w:pStyle w:val="ListParagraph"/>
        <w:numPr>
          <w:ilvl w:val="0"/>
          <w:numId w:val="1"/>
        </w:numPr>
        <w:tabs>
          <w:tab w:val="left" w:pos="624"/>
        </w:tabs>
        <w:spacing w:before="78" w:line="252" w:lineRule="auto"/>
        <w:ind w:right="36"/>
        <w:jc w:val="both"/>
        <w:rPr>
          <w:sz w:val="24"/>
        </w:rPr>
      </w:pPr>
      <w:r>
        <w:rPr>
          <w:spacing w:val="-2"/>
          <w:sz w:val="24"/>
        </w:rPr>
        <w:lastRenderedPageBreak/>
        <w:t>Jomthanachai</w:t>
      </w:r>
      <w:r>
        <w:rPr>
          <w:spacing w:val="-9"/>
          <w:sz w:val="24"/>
        </w:rPr>
        <w:t xml:space="preserve"> </w:t>
      </w:r>
      <w:r>
        <w:rPr>
          <w:spacing w:val="-2"/>
          <w:sz w:val="24"/>
        </w:rPr>
        <w:t>S.,</w:t>
      </w:r>
      <w:r>
        <w:rPr>
          <w:spacing w:val="-7"/>
          <w:sz w:val="24"/>
        </w:rPr>
        <w:t xml:space="preserve"> </w:t>
      </w:r>
      <w:r>
        <w:rPr>
          <w:spacing w:val="-2"/>
          <w:sz w:val="24"/>
        </w:rPr>
        <w:t>Wong</w:t>
      </w:r>
      <w:r>
        <w:rPr>
          <w:spacing w:val="-9"/>
          <w:sz w:val="24"/>
        </w:rPr>
        <w:t xml:space="preserve"> </w:t>
      </w:r>
      <w:r>
        <w:rPr>
          <w:spacing w:val="-2"/>
          <w:sz w:val="24"/>
        </w:rPr>
        <w:t>W.-P.,</w:t>
      </w:r>
      <w:r>
        <w:rPr>
          <w:spacing w:val="-7"/>
          <w:sz w:val="24"/>
        </w:rPr>
        <w:t xml:space="preserve"> </w:t>
      </w:r>
      <w:r>
        <w:rPr>
          <w:spacing w:val="-2"/>
          <w:sz w:val="24"/>
        </w:rPr>
        <w:t>Lim</w:t>
      </w:r>
      <w:r>
        <w:rPr>
          <w:spacing w:val="-9"/>
          <w:sz w:val="24"/>
        </w:rPr>
        <w:t xml:space="preserve"> </w:t>
      </w:r>
      <w:r>
        <w:rPr>
          <w:spacing w:val="-2"/>
          <w:sz w:val="24"/>
        </w:rPr>
        <w:t>C.-P.</w:t>
      </w:r>
      <w:r>
        <w:rPr>
          <w:spacing w:val="-9"/>
          <w:sz w:val="24"/>
        </w:rPr>
        <w:t xml:space="preserve"> </w:t>
      </w:r>
      <w:r>
        <w:rPr>
          <w:spacing w:val="-2"/>
          <w:sz w:val="24"/>
        </w:rPr>
        <w:t>(2021).</w:t>
      </w:r>
      <w:r>
        <w:rPr>
          <w:spacing w:val="12"/>
          <w:sz w:val="24"/>
        </w:rPr>
        <w:t xml:space="preserve"> </w:t>
      </w:r>
      <w:r>
        <w:rPr>
          <w:spacing w:val="-2"/>
          <w:sz w:val="24"/>
        </w:rPr>
        <w:t>An</w:t>
      </w:r>
      <w:r>
        <w:rPr>
          <w:spacing w:val="-9"/>
          <w:sz w:val="24"/>
        </w:rPr>
        <w:t xml:space="preserve"> </w:t>
      </w:r>
      <w:r>
        <w:rPr>
          <w:spacing w:val="-2"/>
          <w:sz w:val="24"/>
        </w:rPr>
        <w:t>application</w:t>
      </w:r>
      <w:r>
        <w:rPr>
          <w:spacing w:val="-9"/>
          <w:sz w:val="24"/>
        </w:rPr>
        <w:t xml:space="preserve"> </w:t>
      </w:r>
      <w:r>
        <w:rPr>
          <w:spacing w:val="-2"/>
          <w:sz w:val="24"/>
        </w:rPr>
        <w:t>of</w:t>
      </w:r>
      <w:r>
        <w:rPr>
          <w:spacing w:val="-9"/>
          <w:sz w:val="24"/>
        </w:rPr>
        <w:t xml:space="preserve"> </w:t>
      </w:r>
      <w:r>
        <w:rPr>
          <w:spacing w:val="-2"/>
          <w:sz w:val="24"/>
        </w:rPr>
        <w:t>data</w:t>
      </w:r>
      <w:r>
        <w:rPr>
          <w:spacing w:val="-9"/>
          <w:sz w:val="24"/>
        </w:rPr>
        <w:t xml:space="preserve"> </w:t>
      </w:r>
      <w:r>
        <w:rPr>
          <w:spacing w:val="-2"/>
          <w:sz w:val="24"/>
        </w:rPr>
        <w:t>envelopment</w:t>
      </w:r>
      <w:r>
        <w:rPr>
          <w:spacing w:val="-9"/>
          <w:sz w:val="24"/>
        </w:rPr>
        <w:t xml:space="preserve"> </w:t>
      </w:r>
      <w:r>
        <w:rPr>
          <w:spacing w:val="-2"/>
          <w:sz w:val="24"/>
        </w:rPr>
        <w:t>analysis</w:t>
      </w:r>
      <w:r>
        <w:rPr>
          <w:spacing w:val="-9"/>
          <w:sz w:val="24"/>
        </w:rPr>
        <w:t xml:space="preserve"> </w:t>
      </w:r>
      <w:r>
        <w:rPr>
          <w:spacing w:val="-2"/>
          <w:sz w:val="24"/>
        </w:rPr>
        <w:t>and</w:t>
      </w:r>
      <w:r>
        <w:rPr>
          <w:spacing w:val="-9"/>
          <w:sz w:val="24"/>
        </w:rPr>
        <w:t xml:space="preserve"> </w:t>
      </w:r>
      <w:r>
        <w:rPr>
          <w:spacing w:val="-2"/>
          <w:sz w:val="24"/>
        </w:rPr>
        <w:t xml:space="preserve">machine </w:t>
      </w:r>
      <w:r>
        <w:rPr>
          <w:sz w:val="24"/>
        </w:rPr>
        <w:t>learning approach to risk management. IEEE Access, 9, 85978–85994.</w:t>
      </w:r>
    </w:p>
    <w:p w14:paraId="72CC6C25" w14:textId="77777777" w:rsidR="006B59E7" w:rsidRDefault="00000000">
      <w:pPr>
        <w:pStyle w:val="ListParagraph"/>
        <w:numPr>
          <w:ilvl w:val="0"/>
          <w:numId w:val="1"/>
        </w:numPr>
        <w:tabs>
          <w:tab w:val="left" w:pos="624"/>
        </w:tabs>
        <w:spacing w:before="197" w:line="252" w:lineRule="auto"/>
        <w:ind w:right="36"/>
        <w:jc w:val="both"/>
        <w:rPr>
          <w:sz w:val="24"/>
        </w:rPr>
      </w:pPr>
      <w:r>
        <w:rPr>
          <w:sz w:val="24"/>
        </w:rPr>
        <w:t>Lin</w:t>
      </w:r>
      <w:r>
        <w:rPr>
          <w:spacing w:val="-9"/>
          <w:sz w:val="24"/>
        </w:rPr>
        <w:t xml:space="preserve"> </w:t>
      </w:r>
      <w:r>
        <w:rPr>
          <w:sz w:val="24"/>
        </w:rPr>
        <w:t>S.-W.,</w:t>
      </w:r>
      <w:r>
        <w:rPr>
          <w:spacing w:val="-9"/>
          <w:sz w:val="24"/>
        </w:rPr>
        <w:t xml:space="preserve"> </w:t>
      </w:r>
      <w:r>
        <w:rPr>
          <w:sz w:val="24"/>
        </w:rPr>
        <w:t>Lu</w:t>
      </w:r>
      <w:r>
        <w:rPr>
          <w:spacing w:val="-9"/>
          <w:sz w:val="24"/>
        </w:rPr>
        <w:t xml:space="preserve"> </w:t>
      </w:r>
      <w:r>
        <w:rPr>
          <w:sz w:val="24"/>
        </w:rPr>
        <w:t>W.-M.</w:t>
      </w:r>
      <w:r>
        <w:rPr>
          <w:spacing w:val="-9"/>
          <w:sz w:val="24"/>
        </w:rPr>
        <w:t xml:space="preserve"> </w:t>
      </w:r>
      <w:r>
        <w:rPr>
          <w:sz w:val="24"/>
        </w:rPr>
        <w:t>(2024). Using</w:t>
      </w:r>
      <w:r>
        <w:rPr>
          <w:spacing w:val="-9"/>
          <w:sz w:val="24"/>
        </w:rPr>
        <w:t xml:space="preserve"> </w:t>
      </w:r>
      <w:r>
        <w:rPr>
          <w:sz w:val="24"/>
        </w:rPr>
        <w:t>inverse</w:t>
      </w:r>
      <w:r>
        <w:rPr>
          <w:spacing w:val="-9"/>
          <w:sz w:val="24"/>
        </w:rPr>
        <w:t xml:space="preserve"> </w:t>
      </w:r>
      <w:r>
        <w:rPr>
          <w:sz w:val="24"/>
        </w:rPr>
        <w:t>DEA</w:t>
      </w:r>
      <w:r>
        <w:rPr>
          <w:spacing w:val="-9"/>
          <w:sz w:val="24"/>
        </w:rPr>
        <w:t xml:space="preserve"> </w:t>
      </w:r>
      <w:r>
        <w:rPr>
          <w:sz w:val="24"/>
        </w:rPr>
        <w:t>and</w:t>
      </w:r>
      <w:r>
        <w:rPr>
          <w:spacing w:val="-9"/>
          <w:sz w:val="24"/>
        </w:rPr>
        <w:t xml:space="preserve"> </w:t>
      </w:r>
      <w:r>
        <w:rPr>
          <w:sz w:val="24"/>
        </w:rPr>
        <w:t>machine</w:t>
      </w:r>
      <w:r>
        <w:rPr>
          <w:spacing w:val="-9"/>
          <w:sz w:val="24"/>
        </w:rPr>
        <w:t xml:space="preserve"> </w:t>
      </w:r>
      <w:r>
        <w:rPr>
          <w:sz w:val="24"/>
        </w:rPr>
        <w:t>learning</w:t>
      </w:r>
      <w:r>
        <w:rPr>
          <w:spacing w:val="-9"/>
          <w:sz w:val="24"/>
        </w:rPr>
        <w:t xml:space="preserve"> </w:t>
      </w:r>
      <w:r>
        <w:rPr>
          <w:sz w:val="24"/>
        </w:rPr>
        <w:t>algorithms</w:t>
      </w:r>
      <w:r>
        <w:rPr>
          <w:spacing w:val="-9"/>
          <w:sz w:val="24"/>
        </w:rPr>
        <w:t xml:space="preserve"> </w:t>
      </w:r>
      <w:r>
        <w:rPr>
          <w:sz w:val="24"/>
        </w:rPr>
        <w:t>to</w:t>
      </w:r>
      <w:r>
        <w:rPr>
          <w:spacing w:val="-9"/>
          <w:sz w:val="24"/>
        </w:rPr>
        <w:t xml:space="preserve"> </w:t>
      </w:r>
      <w:r>
        <w:rPr>
          <w:sz w:val="24"/>
        </w:rPr>
        <w:t>evaluate</w:t>
      </w:r>
      <w:r>
        <w:rPr>
          <w:spacing w:val="-9"/>
          <w:sz w:val="24"/>
        </w:rPr>
        <w:t xml:space="preserve"> </w:t>
      </w:r>
      <w:r>
        <w:rPr>
          <w:sz w:val="24"/>
        </w:rPr>
        <w:t>and</w:t>
      </w:r>
      <w:r>
        <w:rPr>
          <w:spacing w:val="-9"/>
          <w:sz w:val="24"/>
        </w:rPr>
        <w:t xml:space="preserve"> </w:t>
      </w:r>
      <w:r>
        <w:rPr>
          <w:sz w:val="24"/>
        </w:rPr>
        <w:t>predict suppliers’ performance in the Apple supply chain.</w:t>
      </w:r>
      <w:r>
        <w:rPr>
          <w:spacing w:val="40"/>
          <w:sz w:val="24"/>
        </w:rPr>
        <w:t xml:space="preserve"> </w:t>
      </w:r>
      <w:r>
        <w:rPr>
          <w:sz w:val="24"/>
        </w:rPr>
        <w:t xml:space="preserve">International Journal of Production Economics, 271, </w:t>
      </w:r>
      <w:r>
        <w:rPr>
          <w:spacing w:val="-2"/>
          <w:sz w:val="24"/>
        </w:rPr>
        <w:t>109203.</w:t>
      </w:r>
    </w:p>
    <w:p w14:paraId="275DA9D3" w14:textId="77777777" w:rsidR="006B59E7" w:rsidRDefault="00000000">
      <w:pPr>
        <w:pStyle w:val="ListParagraph"/>
        <w:numPr>
          <w:ilvl w:val="0"/>
          <w:numId w:val="1"/>
        </w:numPr>
        <w:tabs>
          <w:tab w:val="left" w:pos="624"/>
        </w:tabs>
        <w:spacing w:before="197" w:line="252" w:lineRule="auto"/>
        <w:ind w:right="36" w:hanging="416"/>
        <w:jc w:val="both"/>
        <w:rPr>
          <w:sz w:val="24"/>
        </w:rPr>
      </w:pPr>
      <w:r>
        <w:rPr>
          <w:sz w:val="24"/>
        </w:rPr>
        <w:t>Abushaega M., Moshebah O., Hamzi A., Alghamdi S. (2025).</w:t>
      </w:r>
      <w:r>
        <w:rPr>
          <w:spacing w:val="40"/>
          <w:sz w:val="24"/>
        </w:rPr>
        <w:t xml:space="preserve"> </w:t>
      </w:r>
      <w:r>
        <w:rPr>
          <w:sz w:val="24"/>
        </w:rPr>
        <w:t>Enhancing supply chain resilience with data envelopment analysis and temporal convolutional networks for supplier efficiency and late delivery risk prediction. Alexandria Engineering Journal, 128, 231–246.</w:t>
      </w:r>
    </w:p>
    <w:p w14:paraId="4F48CA29" w14:textId="77777777" w:rsidR="006B59E7" w:rsidRDefault="00000000">
      <w:pPr>
        <w:pStyle w:val="ListParagraph"/>
        <w:numPr>
          <w:ilvl w:val="0"/>
          <w:numId w:val="1"/>
        </w:numPr>
        <w:tabs>
          <w:tab w:val="left" w:pos="624"/>
        </w:tabs>
        <w:spacing w:before="197" w:line="252" w:lineRule="auto"/>
        <w:ind w:right="36" w:hanging="416"/>
        <w:jc w:val="both"/>
        <w:rPr>
          <w:sz w:val="24"/>
        </w:rPr>
      </w:pPr>
      <w:r>
        <w:rPr>
          <w:sz w:val="24"/>
        </w:rPr>
        <w:t>Jin T. (2024).</w:t>
      </w:r>
      <w:r>
        <w:rPr>
          <w:spacing w:val="40"/>
          <w:sz w:val="24"/>
        </w:rPr>
        <w:t xml:space="preserve"> </w:t>
      </w:r>
      <w:r>
        <w:rPr>
          <w:sz w:val="24"/>
        </w:rPr>
        <w:t>Attention-based temporal convolutional networks and reinforcement learning for supply chain</w:t>
      </w:r>
      <w:r>
        <w:rPr>
          <w:spacing w:val="-5"/>
          <w:sz w:val="24"/>
        </w:rPr>
        <w:t xml:space="preserve"> </w:t>
      </w:r>
      <w:r>
        <w:rPr>
          <w:sz w:val="24"/>
        </w:rPr>
        <w:t>delay</w:t>
      </w:r>
      <w:r>
        <w:rPr>
          <w:spacing w:val="-5"/>
          <w:sz w:val="24"/>
        </w:rPr>
        <w:t xml:space="preserve"> </w:t>
      </w:r>
      <w:r>
        <w:rPr>
          <w:sz w:val="24"/>
        </w:rPr>
        <w:t>prediction</w:t>
      </w:r>
      <w:r>
        <w:rPr>
          <w:spacing w:val="-5"/>
          <w:sz w:val="24"/>
        </w:rPr>
        <w:t xml:space="preserve"> </w:t>
      </w:r>
      <w:r>
        <w:rPr>
          <w:sz w:val="24"/>
        </w:rPr>
        <w:t>and</w:t>
      </w:r>
      <w:r>
        <w:rPr>
          <w:spacing w:val="-5"/>
          <w:sz w:val="24"/>
        </w:rPr>
        <w:t xml:space="preserve"> </w:t>
      </w:r>
      <w:r>
        <w:rPr>
          <w:sz w:val="24"/>
        </w:rPr>
        <w:t>inventory</w:t>
      </w:r>
      <w:r>
        <w:rPr>
          <w:spacing w:val="-5"/>
          <w:sz w:val="24"/>
        </w:rPr>
        <w:t xml:space="preserve"> </w:t>
      </w:r>
      <w:r>
        <w:rPr>
          <w:sz w:val="24"/>
        </w:rPr>
        <w:t>optimization. Proceedings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International</w:t>
      </w:r>
      <w:r>
        <w:rPr>
          <w:spacing w:val="-5"/>
          <w:sz w:val="24"/>
        </w:rPr>
        <w:t xml:space="preserve"> </w:t>
      </w:r>
      <w:r>
        <w:rPr>
          <w:sz w:val="24"/>
        </w:rPr>
        <w:t>Conference</w:t>
      </w:r>
      <w:r>
        <w:rPr>
          <w:spacing w:val="-5"/>
          <w:sz w:val="24"/>
        </w:rPr>
        <w:t xml:space="preserve"> </w:t>
      </w:r>
      <w:r>
        <w:rPr>
          <w:sz w:val="24"/>
        </w:rPr>
        <w:t>on</w:t>
      </w:r>
      <w:r>
        <w:rPr>
          <w:spacing w:val="-5"/>
          <w:sz w:val="24"/>
        </w:rPr>
        <w:t xml:space="preserve"> </w:t>
      </w:r>
      <w:r>
        <w:rPr>
          <w:sz w:val="24"/>
        </w:rPr>
        <w:t>Image Processing, Computer Vision and Machine Learning, 1527–1531.</w:t>
      </w:r>
    </w:p>
    <w:p w14:paraId="36805DD0" w14:textId="77777777" w:rsidR="006B59E7" w:rsidRDefault="00000000">
      <w:pPr>
        <w:pStyle w:val="ListParagraph"/>
        <w:numPr>
          <w:ilvl w:val="0"/>
          <w:numId w:val="1"/>
        </w:numPr>
        <w:tabs>
          <w:tab w:val="left" w:pos="624"/>
        </w:tabs>
        <w:spacing w:before="196" w:line="252" w:lineRule="auto"/>
        <w:ind w:right="36" w:hanging="416"/>
        <w:jc w:val="both"/>
        <w:rPr>
          <w:sz w:val="24"/>
        </w:rPr>
      </w:pPr>
      <w:r>
        <w:rPr>
          <w:sz w:val="24"/>
        </w:rPr>
        <w:t>Nimmy S F., Hussain O. K., Chakrabortty R. K., Hussain F. K., Saberi M. (2022).</w:t>
      </w:r>
      <w:r>
        <w:rPr>
          <w:spacing w:val="40"/>
          <w:sz w:val="24"/>
        </w:rPr>
        <w:t xml:space="preserve"> </w:t>
      </w:r>
      <w:r>
        <w:rPr>
          <w:sz w:val="24"/>
        </w:rPr>
        <w:t>Explainability in supply chain operational risk management: A systematic literature review.</w:t>
      </w:r>
      <w:r>
        <w:rPr>
          <w:spacing w:val="40"/>
          <w:sz w:val="24"/>
        </w:rPr>
        <w:t xml:space="preserve"> </w:t>
      </w:r>
      <w:r>
        <w:rPr>
          <w:sz w:val="24"/>
        </w:rPr>
        <w:t>Knowledge-Based Systems, 235, 107587.</w:t>
      </w:r>
    </w:p>
    <w:p w14:paraId="759BC302" w14:textId="77777777" w:rsidR="006B59E7" w:rsidRDefault="00000000">
      <w:pPr>
        <w:pStyle w:val="ListParagraph"/>
        <w:numPr>
          <w:ilvl w:val="0"/>
          <w:numId w:val="1"/>
        </w:numPr>
        <w:tabs>
          <w:tab w:val="left" w:pos="624"/>
        </w:tabs>
        <w:spacing w:before="197" w:line="252" w:lineRule="auto"/>
        <w:ind w:right="36" w:hanging="416"/>
        <w:jc w:val="both"/>
        <w:rPr>
          <w:sz w:val="24"/>
        </w:rPr>
      </w:pPr>
      <w:r>
        <w:rPr>
          <w:sz w:val="24"/>
        </w:rPr>
        <w:t>Saranya A., Subhashini R. (2023).</w:t>
      </w:r>
      <w:r>
        <w:rPr>
          <w:spacing w:val="40"/>
          <w:sz w:val="24"/>
        </w:rPr>
        <w:t xml:space="preserve"> </w:t>
      </w:r>
      <w:r>
        <w:rPr>
          <w:sz w:val="24"/>
        </w:rPr>
        <w:t>A systematic review of explainable artificial intelligence models and applications: Recent developments and future trends. Decision Analytics Journal, 7, 100233.</w:t>
      </w:r>
    </w:p>
    <w:p w14:paraId="73952ABF" w14:textId="77777777" w:rsidR="006B59E7" w:rsidRDefault="00000000">
      <w:pPr>
        <w:pStyle w:val="ListParagraph"/>
        <w:numPr>
          <w:ilvl w:val="0"/>
          <w:numId w:val="1"/>
        </w:numPr>
        <w:tabs>
          <w:tab w:val="left" w:pos="624"/>
        </w:tabs>
        <w:spacing w:before="198" w:line="252" w:lineRule="auto"/>
        <w:ind w:right="36" w:hanging="416"/>
        <w:jc w:val="both"/>
        <w:rPr>
          <w:sz w:val="24"/>
        </w:rPr>
      </w:pPr>
      <w:r>
        <w:rPr>
          <w:spacing w:val="-2"/>
          <w:sz w:val="24"/>
        </w:rPr>
        <w:t>Retzlaff</w:t>
      </w:r>
      <w:r>
        <w:rPr>
          <w:spacing w:val="-6"/>
          <w:sz w:val="24"/>
        </w:rPr>
        <w:t xml:space="preserve"> </w:t>
      </w:r>
      <w:r>
        <w:rPr>
          <w:spacing w:val="-2"/>
          <w:sz w:val="24"/>
        </w:rPr>
        <w:t>C.</w:t>
      </w:r>
      <w:r>
        <w:rPr>
          <w:spacing w:val="-6"/>
          <w:sz w:val="24"/>
        </w:rPr>
        <w:t xml:space="preserve"> </w:t>
      </w:r>
      <w:r>
        <w:rPr>
          <w:spacing w:val="-2"/>
          <w:sz w:val="24"/>
        </w:rPr>
        <w:t>O.,</w:t>
      </w:r>
      <w:r>
        <w:rPr>
          <w:spacing w:val="-5"/>
          <w:sz w:val="24"/>
        </w:rPr>
        <w:t xml:space="preserve"> </w:t>
      </w:r>
      <w:r>
        <w:rPr>
          <w:spacing w:val="-2"/>
          <w:sz w:val="24"/>
        </w:rPr>
        <w:t>Angerschmid</w:t>
      </w:r>
      <w:r>
        <w:rPr>
          <w:spacing w:val="-6"/>
          <w:sz w:val="24"/>
        </w:rPr>
        <w:t xml:space="preserve"> </w:t>
      </w:r>
      <w:r>
        <w:rPr>
          <w:spacing w:val="-2"/>
          <w:sz w:val="24"/>
        </w:rPr>
        <w:t>A.,</w:t>
      </w:r>
      <w:r>
        <w:rPr>
          <w:spacing w:val="-5"/>
          <w:sz w:val="24"/>
        </w:rPr>
        <w:t xml:space="preserve"> </w:t>
      </w:r>
      <w:r>
        <w:rPr>
          <w:spacing w:val="-2"/>
          <w:sz w:val="24"/>
        </w:rPr>
        <w:t>Saranti</w:t>
      </w:r>
      <w:r>
        <w:rPr>
          <w:spacing w:val="-5"/>
          <w:sz w:val="24"/>
        </w:rPr>
        <w:t xml:space="preserve"> </w:t>
      </w:r>
      <w:r>
        <w:rPr>
          <w:spacing w:val="-2"/>
          <w:sz w:val="24"/>
        </w:rPr>
        <w:t>A.,</w:t>
      </w:r>
      <w:r>
        <w:rPr>
          <w:spacing w:val="-5"/>
          <w:sz w:val="24"/>
        </w:rPr>
        <w:t xml:space="preserve"> </w:t>
      </w:r>
      <w:r>
        <w:rPr>
          <w:spacing w:val="-2"/>
          <w:sz w:val="24"/>
        </w:rPr>
        <w:t>Schneeberger</w:t>
      </w:r>
      <w:r>
        <w:rPr>
          <w:spacing w:val="-6"/>
          <w:sz w:val="24"/>
        </w:rPr>
        <w:t xml:space="preserve"> </w:t>
      </w:r>
      <w:r>
        <w:rPr>
          <w:spacing w:val="-2"/>
          <w:sz w:val="24"/>
        </w:rPr>
        <w:t>D.,</w:t>
      </w:r>
      <w:r>
        <w:rPr>
          <w:spacing w:val="-5"/>
          <w:sz w:val="24"/>
        </w:rPr>
        <w:t xml:space="preserve"> </w:t>
      </w:r>
      <w:r>
        <w:rPr>
          <w:spacing w:val="8"/>
          <w:sz w:val="24"/>
        </w:rPr>
        <w:t>R</w:t>
      </w:r>
      <w:r>
        <w:rPr>
          <w:spacing w:val="-92"/>
          <w:sz w:val="24"/>
        </w:rPr>
        <w:t>o</w:t>
      </w:r>
      <w:r>
        <w:rPr>
          <w:spacing w:val="27"/>
          <w:sz w:val="24"/>
        </w:rPr>
        <w:t>¨</w:t>
      </w:r>
      <w:r>
        <w:rPr>
          <w:spacing w:val="8"/>
          <w:sz w:val="24"/>
        </w:rPr>
        <w:t>ttger</w:t>
      </w:r>
      <w:r>
        <w:rPr>
          <w:spacing w:val="-5"/>
          <w:sz w:val="24"/>
        </w:rPr>
        <w:t xml:space="preserve"> </w:t>
      </w:r>
      <w:r>
        <w:rPr>
          <w:spacing w:val="-2"/>
          <w:sz w:val="24"/>
        </w:rPr>
        <w:t>R.,</w:t>
      </w:r>
      <w:r>
        <w:rPr>
          <w:spacing w:val="-6"/>
          <w:sz w:val="24"/>
        </w:rPr>
        <w:t xml:space="preserve"> </w:t>
      </w:r>
      <w:r>
        <w:rPr>
          <w:spacing w:val="8"/>
          <w:sz w:val="24"/>
        </w:rPr>
        <w:t>M</w:t>
      </w:r>
      <w:r>
        <w:rPr>
          <w:spacing w:val="-91"/>
          <w:sz w:val="24"/>
        </w:rPr>
        <w:t>u</w:t>
      </w:r>
      <w:r>
        <w:rPr>
          <w:spacing w:val="28"/>
          <w:sz w:val="24"/>
        </w:rPr>
        <w:t>¨</w:t>
      </w:r>
      <w:r>
        <w:rPr>
          <w:spacing w:val="9"/>
          <w:sz w:val="24"/>
        </w:rPr>
        <w:t>ller</w:t>
      </w:r>
      <w:r>
        <w:rPr>
          <w:spacing w:val="-6"/>
          <w:sz w:val="24"/>
        </w:rPr>
        <w:t xml:space="preserve"> </w:t>
      </w:r>
      <w:r>
        <w:rPr>
          <w:spacing w:val="-2"/>
          <w:sz w:val="24"/>
        </w:rPr>
        <w:t>H.,</w:t>
      </w:r>
      <w:r>
        <w:rPr>
          <w:spacing w:val="-5"/>
          <w:sz w:val="24"/>
        </w:rPr>
        <w:t xml:space="preserve"> </w:t>
      </w:r>
      <w:r>
        <w:rPr>
          <w:spacing w:val="-2"/>
          <w:sz w:val="24"/>
        </w:rPr>
        <w:t>Holzinger</w:t>
      </w:r>
      <w:r>
        <w:rPr>
          <w:spacing w:val="-6"/>
          <w:sz w:val="24"/>
        </w:rPr>
        <w:t xml:space="preserve"> </w:t>
      </w:r>
      <w:r>
        <w:rPr>
          <w:spacing w:val="-2"/>
          <w:sz w:val="24"/>
        </w:rPr>
        <w:t>A.</w:t>
      </w:r>
      <w:r>
        <w:rPr>
          <w:spacing w:val="-6"/>
          <w:sz w:val="24"/>
        </w:rPr>
        <w:t xml:space="preserve"> </w:t>
      </w:r>
      <w:r>
        <w:rPr>
          <w:spacing w:val="-2"/>
          <w:sz w:val="24"/>
        </w:rPr>
        <w:t xml:space="preserve">(2024). </w:t>
      </w:r>
      <w:r>
        <w:rPr>
          <w:sz w:val="24"/>
        </w:rPr>
        <w:t>Post-hoc</w:t>
      </w:r>
      <w:r>
        <w:rPr>
          <w:spacing w:val="-15"/>
          <w:sz w:val="24"/>
        </w:rPr>
        <w:t xml:space="preserve"> </w:t>
      </w:r>
      <w:r>
        <w:rPr>
          <w:sz w:val="24"/>
        </w:rPr>
        <w:t>vs</w:t>
      </w:r>
      <w:r>
        <w:rPr>
          <w:spacing w:val="-15"/>
          <w:sz w:val="24"/>
        </w:rPr>
        <w:t xml:space="preserve"> </w:t>
      </w:r>
      <w:r>
        <w:rPr>
          <w:sz w:val="24"/>
        </w:rPr>
        <w:t>ante-hoc</w:t>
      </w:r>
      <w:r>
        <w:rPr>
          <w:spacing w:val="-15"/>
          <w:sz w:val="24"/>
        </w:rPr>
        <w:t xml:space="preserve"> </w:t>
      </w:r>
      <w:r>
        <w:rPr>
          <w:sz w:val="24"/>
        </w:rPr>
        <w:t>explanations: XAI</w:t>
      </w:r>
      <w:r>
        <w:rPr>
          <w:spacing w:val="-15"/>
          <w:sz w:val="24"/>
        </w:rPr>
        <w:t xml:space="preserve"> </w:t>
      </w:r>
      <w:r>
        <w:rPr>
          <w:sz w:val="24"/>
        </w:rPr>
        <w:t>design</w:t>
      </w:r>
      <w:r>
        <w:rPr>
          <w:spacing w:val="-15"/>
          <w:sz w:val="24"/>
        </w:rPr>
        <w:t xml:space="preserve"> </w:t>
      </w:r>
      <w:r>
        <w:rPr>
          <w:sz w:val="24"/>
        </w:rPr>
        <w:t>guidelines</w:t>
      </w:r>
      <w:r>
        <w:rPr>
          <w:spacing w:val="-15"/>
          <w:sz w:val="24"/>
        </w:rPr>
        <w:t xml:space="preserve"> </w:t>
      </w:r>
      <w:r>
        <w:rPr>
          <w:sz w:val="24"/>
        </w:rPr>
        <w:t>for</w:t>
      </w:r>
      <w:r>
        <w:rPr>
          <w:spacing w:val="-15"/>
          <w:sz w:val="24"/>
        </w:rPr>
        <w:t xml:space="preserve"> </w:t>
      </w:r>
      <w:r>
        <w:rPr>
          <w:sz w:val="24"/>
        </w:rPr>
        <w:t>data</w:t>
      </w:r>
      <w:r>
        <w:rPr>
          <w:spacing w:val="-15"/>
          <w:sz w:val="24"/>
        </w:rPr>
        <w:t xml:space="preserve"> </w:t>
      </w:r>
      <w:r>
        <w:rPr>
          <w:sz w:val="24"/>
        </w:rPr>
        <w:t>scientists. Cognitive</w:t>
      </w:r>
      <w:r>
        <w:rPr>
          <w:spacing w:val="-15"/>
          <w:sz w:val="24"/>
        </w:rPr>
        <w:t xml:space="preserve"> </w:t>
      </w:r>
      <w:r>
        <w:rPr>
          <w:sz w:val="24"/>
        </w:rPr>
        <w:t>Systems</w:t>
      </w:r>
      <w:r>
        <w:rPr>
          <w:spacing w:val="-15"/>
          <w:sz w:val="24"/>
        </w:rPr>
        <w:t xml:space="preserve"> </w:t>
      </w:r>
      <w:r>
        <w:rPr>
          <w:sz w:val="24"/>
        </w:rPr>
        <w:t>Research, 86, 101243.</w:t>
      </w:r>
    </w:p>
    <w:p w14:paraId="3C95C784" w14:textId="77777777" w:rsidR="006B59E7" w:rsidRDefault="00000000">
      <w:pPr>
        <w:pStyle w:val="ListParagraph"/>
        <w:numPr>
          <w:ilvl w:val="0"/>
          <w:numId w:val="1"/>
        </w:numPr>
        <w:tabs>
          <w:tab w:val="left" w:pos="624"/>
        </w:tabs>
        <w:spacing w:before="196" w:line="252" w:lineRule="auto"/>
        <w:ind w:right="36" w:hanging="416"/>
        <w:jc w:val="both"/>
        <w:rPr>
          <w:sz w:val="24"/>
        </w:rPr>
      </w:pPr>
      <w:r>
        <w:rPr>
          <w:sz w:val="24"/>
        </w:rPr>
        <w:t>Gupta</w:t>
      </w:r>
      <w:r>
        <w:rPr>
          <w:spacing w:val="-15"/>
          <w:sz w:val="24"/>
        </w:rPr>
        <w:t xml:space="preserve"> </w:t>
      </w:r>
      <w:r>
        <w:rPr>
          <w:sz w:val="24"/>
        </w:rPr>
        <w:t>R.,</w:t>
      </w:r>
      <w:r>
        <w:rPr>
          <w:spacing w:val="-15"/>
          <w:sz w:val="24"/>
        </w:rPr>
        <w:t xml:space="preserve"> </w:t>
      </w:r>
      <w:r>
        <w:rPr>
          <w:sz w:val="24"/>
        </w:rPr>
        <w:t>Patel</w:t>
      </w:r>
      <w:r>
        <w:rPr>
          <w:spacing w:val="-15"/>
          <w:sz w:val="24"/>
        </w:rPr>
        <w:t xml:space="preserve"> </w:t>
      </w:r>
      <w:r>
        <w:rPr>
          <w:sz w:val="24"/>
        </w:rPr>
        <w:t>S.</w:t>
      </w:r>
      <w:r>
        <w:rPr>
          <w:spacing w:val="-15"/>
          <w:sz w:val="24"/>
        </w:rPr>
        <w:t xml:space="preserve"> </w:t>
      </w:r>
      <w:r>
        <w:rPr>
          <w:sz w:val="24"/>
        </w:rPr>
        <w:t>(2024).</w:t>
      </w:r>
      <w:r>
        <w:rPr>
          <w:spacing w:val="-15"/>
          <w:sz w:val="24"/>
        </w:rPr>
        <w:t xml:space="preserve"> </w:t>
      </w:r>
      <w:r>
        <w:rPr>
          <w:sz w:val="24"/>
        </w:rPr>
        <w:t>A</w:t>
      </w:r>
      <w:r>
        <w:rPr>
          <w:spacing w:val="-15"/>
          <w:sz w:val="24"/>
        </w:rPr>
        <w:t xml:space="preserve"> </w:t>
      </w:r>
      <w:r>
        <w:rPr>
          <w:sz w:val="24"/>
        </w:rPr>
        <w:t>comparative</w:t>
      </w:r>
      <w:r>
        <w:rPr>
          <w:spacing w:val="-15"/>
          <w:sz w:val="24"/>
        </w:rPr>
        <w:t xml:space="preserve"> </w:t>
      </w:r>
      <w:r>
        <w:rPr>
          <w:sz w:val="24"/>
        </w:rPr>
        <w:t>study</w:t>
      </w:r>
      <w:r>
        <w:rPr>
          <w:spacing w:val="-15"/>
          <w:sz w:val="24"/>
        </w:rPr>
        <w:t xml:space="preserve"> </w:t>
      </w:r>
      <w:r>
        <w:rPr>
          <w:sz w:val="24"/>
        </w:rPr>
        <w:t>of</w:t>
      </w:r>
      <w:r>
        <w:rPr>
          <w:spacing w:val="-15"/>
          <w:sz w:val="24"/>
        </w:rPr>
        <w:t xml:space="preserve"> </w:t>
      </w:r>
      <w:r>
        <w:rPr>
          <w:sz w:val="24"/>
        </w:rPr>
        <w:t>LIME</w:t>
      </w:r>
      <w:r>
        <w:rPr>
          <w:spacing w:val="-15"/>
          <w:sz w:val="24"/>
        </w:rPr>
        <w:t xml:space="preserve"> </w:t>
      </w:r>
      <w:r>
        <w:rPr>
          <w:sz w:val="24"/>
        </w:rPr>
        <w:t>and</w:t>
      </w:r>
      <w:r>
        <w:rPr>
          <w:spacing w:val="-15"/>
          <w:sz w:val="24"/>
        </w:rPr>
        <w:t xml:space="preserve"> </w:t>
      </w:r>
      <w:r>
        <w:rPr>
          <w:sz w:val="24"/>
        </w:rPr>
        <w:t>SHAP</w:t>
      </w:r>
      <w:r>
        <w:rPr>
          <w:spacing w:val="-15"/>
          <w:sz w:val="24"/>
        </w:rPr>
        <w:t xml:space="preserve"> </w:t>
      </w:r>
      <w:r>
        <w:rPr>
          <w:sz w:val="24"/>
        </w:rPr>
        <w:t>for</w:t>
      </w:r>
      <w:r>
        <w:rPr>
          <w:spacing w:val="-15"/>
          <w:sz w:val="24"/>
        </w:rPr>
        <w:t xml:space="preserve"> </w:t>
      </w:r>
      <w:r>
        <w:rPr>
          <w:sz w:val="24"/>
        </w:rPr>
        <w:t>enhancing</w:t>
      </w:r>
      <w:r>
        <w:rPr>
          <w:spacing w:val="-15"/>
          <w:sz w:val="24"/>
        </w:rPr>
        <w:t xml:space="preserve"> </w:t>
      </w:r>
      <w:r>
        <w:rPr>
          <w:sz w:val="24"/>
        </w:rPr>
        <w:t>trustworthiness</w:t>
      </w:r>
      <w:r>
        <w:rPr>
          <w:spacing w:val="-15"/>
          <w:sz w:val="24"/>
        </w:rPr>
        <w:t xml:space="preserve"> </w:t>
      </w:r>
      <w:r>
        <w:rPr>
          <w:sz w:val="24"/>
        </w:rPr>
        <w:t>and</w:t>
      </w:r>
      <w:r>
        <w:rPr>
          <w:spacing w:val="-15"/>
          <w:sz w:val="24"/>
        </w:rPr>
        <w:t xml:space="preserve"> </w:t>
      </w:r>
      <w:r>
        <w:rPr>
          <w:sz w:val="24"/>
        </w:rPr>
        <w:t>effi- ciency</w:t>
      </w:r>
      <w:r>
        <w:rPr>
          <w:spacing w:val="-14"/>
          <w:sz w:val="24"/>
        </w:rPr>
        <w:t xml:space="preserve"> </w:t>
      </w:r>
      <w:r>
        <w:rPr>
          <w:sz w:val="24"/>
        </w:rPr>
        <w:t>in</w:t>
      </w:r>
      <w:r>
        <w:rPr>
          <w:spacing w:val="-14"/>
          <w:sz w:val="24"/>
        </w:rPr>
        <w:t xml:space="preserve"> </w:t>
      </w:r>
      <w:r>
        <w:rPr>
          <w:sz w:val="24"/>
        </w:rPr>
        <w:t>explainable</w:t>
      </w:r>
      <w:r>
        <w:rPr>
          <w:spacing w:val="-14"/>
          <w:sz w:val="24"/>
        </w:rPr>
        <w:t xml:space="preserve"> </w:t>
      </w:r>
      <w:r>
        <w:rPr>
          <w:sz w:val="24"/>
        </w:rPr>
        <w:t>AI</w:t>
      </w:r>
      <w:r>
        <w:rPr>
          <w:spacing w:val="-14"/>
          <w:sz w:val="24"/>
        </w:rPr>
        <w:t xml:space="preserve"> </w:t>
      </w:r>
      <w:r>
        <w:rPr>
          <w:sz w:val="24"/>
        </w:rPr>
        <w:t>systems.</w:t>
      </w:r>
      <w:r>
        <w:rPr>
          <w:spacing w:val="4"/>
          <w:sz w:val="24"/>
        </w:rPr>
        <w:t xml:space="preserve"> </w:t>
      </w:r>
      <w:r>
        <w:rPr>
          <w:sz w:val="24"/>
        </w:rPr>
        <w:t>Proceedings</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IEEE</w:t>
      </w:r>
      <w:r>
        <w:rPr>
          <w:spacing w:val="-14"/>
          <w:sz w:val="24"/>
        </w:rPr>
        <w:t xml:space="preserve"> </w:t>
      </w:r>
      <w:r>
        <w:rPr>
          <w:sz w:val="24"/>
        </w:rPr>
        <w:t>International</w:t>
      </w:r>
      <w:r>
        <w:rPr>
          <w:spacing w:val="-14"/>
          <w:sz w:val="24"/>
        </w:rPr>
        <w:t xml:space="preserve"> </w:t>
      </w:r>
      <w:r>
        <w:rPr>
          <w:sz w:val="24"/>
        </w:rPr>
        <w:t>Conference</w:t>
      </w:r>
      <w:r>
        <w:rPr>
          <w:spacing w:val="-14"/>
          <w:sz w:val="24"/>
        </w:rPr>
        <w:t xml:space="preserve"> </w:t>
      </w:r>
      <w:r>
        <w:rPr>
          <w:sz w:val="24"/>
        </w:rPr>
        <w:t>on</w:t>
      </w:r>
      <w:r>
        <w:rPr>
          <w:spacing w:val="-14"/>
          <w:sz w:val="24"/>
        </w:rPr>
        <w:t xml:space="preserve"> </w:t>
      </w:r>
      <w:r>
        <w:rPr>
          <w:sz w:val="24"/>
        </w:rPr>
        <w:t>Machine</w:t>
      </w:r>
      <w:r>
        <w:rPr>
          <w:spacing w:val="-14"/>
          <w:sz w:val="24"/>
        </w:rPr>
        <w:t xml:space="preserve"> </w:t>
      </w:r>
      <w:r>
        <w:rPr>
          <w:sz w:val="24"/>
        </w:rPr>
        <w:t>Learning and Applications, 1–7.</w:t>
      </w:r>
    </w:p>
    <w:p w14:paraId="5913DC9B" w14:textId="77777777" w:rsidR="006B59E7" w:rsidRDefault="00000000">
      <w:pPr>
        <w:pStyle w:val="ListParagraph"/>
        <w:numPr>
          <w:ilvl w:val="0"/>
          <w:numId w:val="1"/>
        </w:numPr>
        <w:tabs>
          <w:tab w:val="left" w:pos="624"/>
        </w:tabs>
        <w:spacing w:before="197" w:line="252" w:lineRule="auto"/>
        <w:ind w:right="36" w:hanging="416"/>
        <w:jc w:val="both"/>
        <w:rPr>
          <w:sz w:val="24"/>
        </w:rPr>
      </w:pPr>
      <w:r>
        <w:rPr>
          <w:sz w:val="24"/>
        </w:rPr>
        <w:t>Ogorodnyk M., Stendal J. A., Leirmo T., Harik E. H. C. (2025).</w:t>
      </w:r>
      <w:r>
        <w:rPr>
          <w:spacing w:val="29"/>
          <w:sz w:val="24"/>
        </w:rPr>
        <w:t xml:space="preserve"> </w:t>
      </w:r>
      <w:r>
        <w:rPr>
          <w:sz w:val="24"/>
        </w:rPr>
        <w:t>Delivery route optimization with SHAP and LIME: An explainable AI approach. IFAC-PapersOnLine, 58(3), 1120–1126.</w:t>
      </w:r>
    </w:p>
    <w:p w14:paraId="6A03155A" w14:textId="77777777" w:rsidR="006B59E7" w:rsidRDefault="00000000">
      <w:pPr>
        <w:pStyle w:val="ListParagraph"/>
        <w:numPr>
          <w:ilvl w:val="0"/>
          <w:numId w:val="1"/>
        </w:numPr>
        <w:tabs>
          <w:tab w:val="left" w:pos="624"/>
        </w:tabs>
        <w:spacing w:before="198" w:line="252" w:lineRule="auto"/>
        <w:ind w:right="36" w:hanging="416"/>
        <w:jc w:val="both"/>
        <w:rPr>
          <w:sz w:val="24"/>
        </w:rPr>
      </w:pPr>
      <w:r>
        <w:rPr>
          <w:sz w:val="24"/>
        </w:rPr>
        <w:t>Ogorodnyk O., Stendal J. A., Leirmo T., Harik E. H. C. (2025).</w:t>
      </w:r>
      <w:r>
        <w:rPr>
          <w:spacing w:val="40"/>
          <w:sz w:val="24"/>
        </w:rPr>
        <w:t xml:space="preserve"> </w:t>
      </w:r>
      <w:r>
        <w:rPr>
          <w:sz w:val="24"/>
        </w:rPr>
        <w:t>Explainable AI for delivery route opti- mization using reinforcement learning. IFAC-PapersOnLine, 59(9), 2136–2140.</w:t>
      </w:r>
    </w:p>
    <w:p w14:paraId="1356FEE1" w14:textId="77777777" w:rsidR="006B59E7" w:rsidRDefault="00000000">
      <w:pPr>
        <w:pStyle w:val="ListParagraph"/>
        <w:numPr>
          <w:ilvl w:val="0"/>
          <w:numId w:val="1"/>
        </w:numPr>
        <w:tabs>
          <w:tab w:val="left" w:pos="624"/>
        </w:tabs>
        <w:spacing w:before="197" w:line="252" w:lineRule="auto"/>
        <w:ind w:right="36" w:hanging="416"/>
        <w:jc w:val="both"/>
        <w:rPr>
          <w:sz w:val="24"/>
        </w:rPr>
      </w:pPr>
      <w:r>
        <w:rPr>
          <w:sz w:val="24"/>
        </w:rPr>
        <w:t>Chen T.-C. T., Wang Y.-C., Wang Y.-C. (2025).</w:t>
      </w:r>
      <w:r>
        <w:rPr>
          <w:spacing w:val="40"/>
          <w:sz w:val="24"/>
        </w:rPr>
        <w:t xml:space="preserve"> </w:t>
      </w:r>
      <w:r>
        <w:rPr>
          <w:sz w:val="24"/>
        </w:rPr>
        <w:t>An explainable decision model for selecting facility locations in supply chain networks. Sustainable Computing: Informatics and Systems, 11, 100148.</w:t>
      </w:r>
    </w:p>
    <w:p w14:paraId="0B7CC7C5" w14:textId="77777777" w:rsidR="006B59E7" w:rsidRDefault="00000000">
      <w:pPr>
        <w:pStyle w:val="ListParagraph"/>
        <w:numPr>
          <w:ilvl w:val="0"/>
          <w:numId w:val="1"/>
        </w:numPr>
        <w:tabs>
          <w:tab w:val="left" w:pos="624"/>
        </w:tabs>
        <w:spacing w:before="198" w:line="252" w:lineRule="auto"/>
        <w:ind w:right="36" w:hanging="416"/>
        <w:jc w:val="both"/>
        <w:rPr>
          <w:sz w:val="24"/>
        </w:rPr>
      </w:pPr>
      <w:r>
        <w:rPr>
          <w:sz w:val="24"/>
        </w:rPr>
        <w:t>Pawlicki</w:t>
      </w:r>
      <w:r>
        <w:rPr>
          <w:spacing w:val="-6"/>
          <w:sz w:val="24"/>
        </w:rPr>
        <w:t xml:space="preserve"> </w:t>
      </w:r>
      <w:r>
        <w:rPr>
          <w:sz w:val="24"/>
        </w:rPr>
        <w:t>M.,</w:t>
      </w:r>
      <w:r>
        <w:rPr>
          <w:spacing w:val="-4"/>
          <w:sz w:val="24"/>
        </w:rPr>
        <w:t xml:space="preserve"> </w:t>
      </w:r>
      <w:r>
        <w:rPr>
          <w:sz w:val="24"/>
        </w:rPr>
        <w:t>Pawlicka</w:t>
      </w:r>
      <w:r>
        <w:rPr>
          <w:spacing w:val="-6"/>
          <w:sz w:val="24"/>
        </w:rPr>
        <w:t xml:space="preserve"> </w:t>
      </w:r>
      <w:r>
        <w:rPr>
          <w:sz w:val="24"/>
        </w:rPr>
        <w:t>A.,</w:t>
      </w:r>
      <w:r>
        <w:rPr>
          <w:spacing w:val="-4"/>
          <w:sz w:val="24"/>
        </w:rPr>
        <w:t xml:space="preserve"> </w:t>
      </w:r>
      <w:r>
        <w:rPr>
          <w:sz w:val="24"/>
        </w:rPr>
        <w:t>Uccello</w:t>
      </w:r>
      <w:r>
        <w:rPr>
          <w:spacing w:val="-6"/>
          <w:sz w:val="24"/>
        </w:rPr>
        <w:t xml:space="preserve"> </w:t>
      </w:r>
      <w:r>
        <w:rPr>
          <w:sz w:val="24"/>
        </w:rPr>
        <w:t>F.,</w:t>
      </w:r>
      <w:r>
        <w:rPr>
          <w:spacing w:val="-4"/>
          <w:sz w:val="24"/>
        </w:rPr>
        <w:t xml:space="preserve"> </w:t>
      </w:r>
      <w:r>
        <w:rPr>
          <w:sz w:val="24"/>
        </w:rPr>
        <w:t>Szelest</w:t>
      </w:r>
      <w:r>
        <w:rPr>
          <w:spacing w:val="-6"/>
          <w:sz w:val="24"/>
        </w:rPr>
        <w:t xml:space="preserve"> </w:t>
      </w:r>
      <w:r>
        <w:rPr>
          <w:sz w:val="24"/>
        </w:rPr>
        <w:t>S.,</w:t>
      </w:r>
      <w:r>
        <w:rPr>
          <w:spacing w:val="-4"/>
          <w:sz w:val="24"/>
        </w:rPr>
        <w:t xml:space="preserve"> </w:t>
      </w:r>
      <w:r>
        <w:rPr>
          <w:sz w:val="24"/>
        </w:rPr>
        <w:t>D’Antonio</w:t>
      </w:r>
      <w:r>
        <w:rPr>
          <w:spacing w:val="-6"/>
          <w:sz w:val="24"/>
        </w:rPr>
        <w:t xml:space="preserve"> </w:t>
      </w:r>
      <w:r>
        <w:rPr>
          <w:sz w:val="24"/>
        </w:rPr>
        <w:t>S.,</w:t>
      </w:r>
      <w:r>
        <w:rPr>
          <w:spacing w:val="-4"/>
          <w:sz w:val="24"/>
        </w:rPr>
        <w:t xml:space="preserve"> </w:t>
      </w:r>
      <w:r>
        <w:rPr>
          <w:sz w:val="24"/>
        </w:rPr>
        <w:t>Kozik</w:t>
      </w:r>
      <w:r>
        <w:rPr>
          <w:spacing w:val="-6"/>
          <w:sz w:val="24"/>
        </w:rPr>
        <w:t xml:space="preserve"> </w:t>
      </w:r>
      <w:r>
        <w:rPr>
          <w:sz w:val="24"/>
        </w:rPr>
        <w:t>R.,</w:t>
      </w:r>
      <w:r>
        <w:rPr>
          <w:spacing w:val="-4"/>
          <w:sz w:val="24"/>
        </w:rPr>
        <w:t xml:space="preserve"> </w:t>
      </w:r>
      <w:r>
        <w:rPr>
          <w:sz w:val="24"/>
        </w:rPr>
        <w:t>Choras´ M.</w:t>
      </w:r>
      <w:r>
        <w:rPr>
          <w:spacing w:val="-6"/>
          <w:sz w:val="24"/>
        </w:rPr>
        <w:t xml:space="preserve"> </w:t>
      </w:r>
      <w:r>
        <w:rPr>
          <w:sz w:val="24"/>
        </w:rPr>
        <w:t>(2024).</w:t>
      </w:r>
      <w:r>
        <w:rPr>
          <w:spacing w:val="20"/>
          <w:sz w:val="24"/>
        </w:rPr>
        <w:t xml:space="preserve"> </w:t>
      </w:r>
      <w:r>
        <w:rPr>
          <w:sz w:val="24"/>
        </w:rPr>
        <w:t>Evaluating the necessity of multiple metrics for assessing explainable AI: A critical examination.</w:t>
      </w:r>
      <w:r>
        <w:rPr>
          <w:spacing w:val="40"/>
          <w:sz w:val="24"/>
        </w:rPr>
        <w:t xml:space="preserve"> </w:t>
      </w:r>
      <w:r>
        <w:rPr>
          <w:sz w:val="24"/>
        </w:rPr>
        <w:t>Neurocomputing, 602, 128282.</w:t>
      </w:r>
    </w:p>
    <w:p w14:paraId="4D0895BA" w14:textId="77777777" w:rsidR="006B59E7" w:rsidRDefault="00000000">
      <w:pPr>
        <w:pStyle w:val="ListParagraph"/>
        <w:numPr>
          <w:ilvl w:val="0"/>
          <w:numId w:val="1"/>
        </w:numPr>
        <w:tabs>
          <w:tab w:val="left" w:pos="624"/>
        </w:tabs>
        <w:spacing w:before="196" w:line="252" w:lineRule="auto"/>
        <w:ind w:right="36" w:hanging="416"/>
        <w:jc w:val="both"/>
        <w:rPr>
          <w:sz w:val="24"/>
        </w:rPr>
      </w:pPr>
      <w:r>
        <w:rPr>
          <w:sz w:val="24"/>
        </w:rPr>
        <w:t>Dutta G., Sarddar D., Vasumathi B., Kavitha P. (2025).</w:t>
      </w:r>
      <w:r>
        <w:rPr>
          <w:spacing w:val="40"/>
          <w:sz w:val="24"/>
        </w:rPr>
        <w:t xml:space="preserve"> </w:t>
      </w:r>
      <w:r>
        <w:rPr>
          <w:sz w:val="24"/>
        </w:rPr>
        <w:t>IoT-based real-time intelligent delivery service model for perishable food logistics. International Journal of Applied Mathematics, 38, 1770–1786.</w:t>
      </w:r>
    </w:p>
    <w:sectPr w:rsidR="006B59E7">
      <w:pgSz w:w="11910" w:h="16840"/>
      <w:pgMar w:top="1120" w:right="566" w:bottom="300" w:left="566" w:header="0" w:footer="1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4B25D" w14:textId="77777777" w:rsidR="00AF7053" w:rsidRDefault="00AF7053">
      <w:r>
        <w:separator/>
      </w:r>
    </w:p>
  </w:endnote>
  <w:endnote w:type="continuationSeparator" w:id="0">
    <w:p w14:paraId="4AE5528A" w14:textId="77777777" w:rsidR="00AF7053" w:rsidRDefault="00AF7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4770" w14:textId="77777777" w:rsidR="006B59E7" w:rsidRDefault="00000000">
    <w:pPr>
      <w:pStyle w:val="BodyText"/>
      <w:spacing w:line="14" w:lineRule="auto"/>
      <w:rPr>
        <w:sz w:val="20"/>
      </w:rPr>
    </w:pPr>
    <w:r>
      <w:rPr>
        <w:noProof/>
        <w:sz w:val="20"/>
      </w:rPr>
      <mc:AlternateContent>
        <mc:Choice Requires="wps">
          <w:drawing>
            <wp:anchor distT="0" distB="0" distL="0" distR="0" simplePos="0" relativeHeight="487181824" behindDoc="1" locked="0" layoutInCell="1" allowOverlap="1" wp14:anchorId="7034A58D" wp14:editId="2EBFF6B4">
              <wp:simplePos x="0" y="0"/>
              <wp:positionH relativeFrom="page">
                <wp:posOffset>3691382</wp:posOffset>
              </wp:positionH>
              <wp:positionV relativeFrom="page">
                <wp:posOffset>10478623</wp:posOffset>
              </wp:positionV>
              <wp:extent cx="177800" cy="2089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14:paraId="188B504C" w14:textId="77777777" w:rsidR="006B59E7"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034A58D" id="_x0000_t202" coordsize="21600,21600" o:spt="202" path="m,l,21600r21600,l21600,xe">
              <v:stroke joinstyle="miter"/>
              <v:path gradientshapeok="t" o:connecttype="rect"/>
            </v:shapetype>
            <v:shape id="Textbox 1" o:spid="_x0000_s1038" type="#_x0000_t202" style="position:absolute;margin-left:290.65pt;margin-top:825.1pt;width:14pt;height:16.45pt;z-index:-1613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" filled="f" stroked="f">
              <v:textbox inset="0,0,0,0">
                <w:txbxContent>
                  <w:p w14:paraId="188B504C" w14:textId="77777777" w:rsidR="006B59E7"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B154B" w14:textId="77777777" w:rsidR="00AF7053" w:rsidRDefault="00AF7053">
      <w:r>
        <w:separator/>
      </w:r>
    </w:p>
  </w:footnote>
  <w:footnote w:type="continuationSeparator" w:id="0">
    <w:p w14:paraId="2920B598" w14:textId="77777777" w:rsidR="00AF7053" w:rsidRDefault="00AF70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C7250"/>
    <w:multiLevelType w:val="hybridMultilevel"/>
    <w:tmpl w:val="6D0E31DA"/>
    <w:lvl w:ilvl="0" w:tplc="CB20FE70">
      <w:start w:val="1"/>
      <w:numFmt w:val="decimal"/>
      <w:lvlText w:val="%1."/>
      <w:lvlJc w:val="left"/>
      <w:pPr>
        <w:ind w:left="624" w:hanging="297"/>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9F12F420">
      <w:numFmt w:val="bullet"/>
      <w:lvlText w:val="•"/>
      <w:lvlJc w:val="left"/>
      <w:pPr>
        <w:ind w:left="1635" w:hanging="297"/>
      </w:pPr>
      <w:rPr>
        <w:rFonts w:hint="default"/>
        <w:lang w:val="en-US" w:eastAsia="en-US" w:bidi="ar-SA"/>
      </w:rPr>
    </w:lvl>
    <w:lvl w:ilvl="2" w:tplc="F2E4C516">
      <w:numFmt w:val="bullet"/>
      <w:lvlText w:val="•"/>
      <w:lvlJc w:val="left"/>
      <w:pPr>
        <w:ind w:left="2650" w:hanging="297"/>
      </w:pPr>
      <w:rPr>
        <w:rFonts w:hint="default"/>
        <w:lang w:val="en-US" w:eastAsia="en-US" w:bidi="ar-SA"/>
      </w:rPr>
    </w:lvl>
    <w:lvl w:ilvl="3" w:tplc="797CF1C8">
      <w:numFmt w:val="bullet"/>
      <w:lvlText w:val="•"/>
      <w:lvlJc w:val="left"/>
      <w:pPr>
        <w:ind w:left="3666" w:hanging="297"/>
      </w:pPr>
      <w:rPr>
        <w:rFonts w:hint="default"/>
        <w:lang w:val="en-US" w:eastAsia="en-US" w:bidi="ar-SA"/>
      </w:rPr>
    </w:lvl>
    <w:lvl w:ilvl="4" w:tplc="1046B0AA">
      <w:numFmt w:val="bullet"/>
      <w:lvlText w:val="•"/>
      <w:lvlJc w:val="left"/>
      <w:pPr>
        <w:ind w:left="4681" w:hanging="297"/>
      </w:pPr>
      <w:rPr>
        <w:rFonts w:hint="default"/>
        <w:lang w:val="en-US" w:eastAsia="en-US" w:bidi="ar-SA"/>
      </w:rPr>
    </w:lvl>
    <w:lvl w:ilvl="5" w:tplc="EEE8E430">
      <w:numFmt w:val="bullet"/>
      <w:lvlText w:val="•"/>
      <w:lvlJc w:val="left"/>
      <w:pPr>
        <w:ind w:left="5696" w:hanging="297"/>
      </w:pPr>
      <w:rPr>
        <w:rFonts w:hint="default"/>
        <w:lang w:val="en-US" w:eastAsia="en-US" w:bidi="ar-SA"/>
      </w:rPr>
    </w:lvl>
    <w:lvl w:ilvl="6" w:tplc="C2B67452">
      <w:numFmt w:val="bullet"/>
      <w:lvlText w:val="•"/>
      <w:lvlJc w:val="left"/>
      <w:pPr>
        <w:ind w:left="6712" w:hanging="297"/>
      </w:pPr>
      <w:rPr>
        <w:rFonts w:hint="default"/>
        <w:lang w:val="en-US" w:eastAsia="en-US" w:bidi="ar-SA"/>
      </w:rPr>
    </w:lvl>
    <w:lvl w:ilvl="7" w:tplc="D2549EFE">
      <w:numFmt w:val="bullet"/>
      <w:lvlText w:val="•"/>
      <w:lvlJc w:val="left"/>
      <w:pPr>
        <w:ind w:left="7727" w:hanging="297"/>
      </w:pPr>
      <w:rPr>
        <w:rFonts w:hint="default"/>
        <w:lang w:val="en-US" w:eastAsia="en-US" w:bidi="ar-SA"/>
      </w:rPr>
    </w:lvl>
    <w:lvl w:ilvl="8" w:tplc="143CA242">
      <w:numFmt w:val="bullet"/>
      <w:lvlText w:val="•"/>
      <w:lvlJc w:val="left"/>
      <w:pPr>
        <w:ind w:left="8742" w:hanging="297"/>
      </w:pPr>
      <w:rPr>
        <w:rFonts w:hint="default"/>
        <w:lang w:val="en-US" w:eastAsia="en-US" w:bidi="ar-SA"/>
      </w:rPr>
    </w:lvl>
  </w:abstractNum>
  <w:abstractNum w:abstractNumId="1" w15:restartNumberingAfterBreak="0">
    <w:nsid w:val="713C52C0"/>
    <w:multiLevelType w:val="multilevel"/>
    <w:tmpl w:val="6EF4F38A"/>
    <w:lvl w:ilvl="0">
      <w:start w:val="1"/>
      <w:numFmt w:val="decimal"/>
      <w:lvlText w:val="%1."/>
      <w:lvlJc w:val="left"/>
      <w:pPr>
        <w:ind w:left="387" w:hanging="349"/>
        <w:jc w:val="lef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457" w:hanging="419"/>
        <w:jc w:val="left"/>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636" w:hanging="598"/>
        <w:jc w:val="left"/>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1906" w:hanging="598"/>
      </w:pPr>
      <w:rPr>
        <w:rFonts w:hint="default"/>
        <w:lang w:val="en-US" w:eastAsia="en-US" w:bidi="ar-SA"/>
      </w:rPr>
    </w:lvl>
    <w:lvl w:ilvl="4">
      <w:numFmt w:val="bullet"/>
      <w:lvlText w:val="•"/>
      <w:lvlJc w:val="left"/>
      <w:pPr>
        <w:ind w:left="3173" w:hanging="598"/>
      </w:pPr>
      <w:rPr>
        <w:rFonts w:hint="default"/>
        <w:lang w:val="en-US" w:eastAsia="en-US" w:bidi="ar-SA"/>
      </w:rPr>
    </w:lvl>
    <w:lvl w:ilvl="5">
      <w:numFmt w:val="bullet"/>
      <w:lvlText w:val="•"/>
      <w:lvlJc w:val="left"/>
      <w:pPr>
        <w:ind w:left="4440" w:hanging="598"/>
      </w:pPr>
      <w:rPr>
        <w:rFonts w:hint="default"/>
        <w:lang w:val="en-US" w:eastAsia="en-US" w:bidi="ar-SA"/>
      </w:rPr>
    </w:lvl>
    <w:lvl w:ilvl="6">
      <w:numFmt w:val="bullet"/>
      <w:lvlText w:val="•"/>
      <w:lvlJc w:val="left"/>
      <w:pPr>
        <w:ind w:left="5706" w:hanging="598"/>
      </w:pPr>
      <w:rPr>
        <w:rFonts w:hint="default"/>
        <w:lang w:val="en-US" w:eastAsia="en-US" w:bidi="ar-SA"/>
      </w:rPr>
    </w:lvl>
    <w:lvl w:ilvl="7">
      <w:numFmt w:val="bullet"/>
      <w:lvlText w:val="•"/>
      <w:lvlJc w:val="left"/>
      <w:pPr>
        <w:ind w:left="6973" w:hanging="598"/>
      </w:pPr>
      <w:rPr>
        <w:rFonts w:hint="default"/>
        <w:lang w:val="en-US" w:eastAsia="en-US" w:bidi="ar-SA"/>
      </w:rPr>
    </w:lvl>
    <w:lvl w:ilvl="8">
      <w:numFmt w:val="bullet"/>
      <w:lvlText w:val="•"/>
      <w:lvlJc w:val="left"/>
      <w:pPr>
        <w:ind w:left="8240" w:hanging="598"/>
      </w:pPr>
      <w:rPr>
        <w:rFonts w:hint="default"/>
        <w:lang w:val="en-US" w:eastAsia="en-US" w:bidi="ar-SA"/>
      </w:rPr>
    </w:lvl>
  </w:abstractNum>
  <w:num w:numId="1" w16cid:durableId="1761946522">
    <w:abstractNumId w:val="0"/>
  </w:num>
  <w:num w:numId="2" w16cid:durableId="368267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B59E7"/>
    <w:rsid w:val="005412FE"/>
    <w:rsid w:val="005E548E"/>
    <w:rsid w:val="006B59E7"/>
    <w:rsid w:val="00AF7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70C0"/>
  <w15:docId w15:val="{6D68B090-2D0A-48FD-A808-0B06D54BA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6" w:hanging="348"/>
      <w:outlineLvl w:val="0"/>
    </w:pPr>
    <w:rPr>
      <w:b/>
      <w:bCs/>
      <w:sz w:val="28"/>
      <w:szCs w:val="28"/>
    </w:rPr>
  </w:style>
  <w:style w:type="paragraph" w:styleId="Heading2">
    <w:name w:val="heading 2"/>
    <w:basedOn w:val="Normal"/>
    <w:uiPriority w:val="9"/>
    <w:unhideWhenUsed/>
    <w:qFormat/>
    <w:pPr>
      <w:ind w:left="455" w:hanging="41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4"/>
      <w:ind w:left="595" w:right="593"/>
      <w:jc w:val="center"/>
    </w:pPr>
    <w:rPr>
      <w:b/>
      <w:bCs/>
      <w:sz w:val="36"/>
      <w:szCs w:val="36"/>
    </w:rPr>
  </w:style>
  <w:style w:type="paragraph" w:styleId="ListParagraph">
    <w:name w:val="List Paragraph"/>
    <w:basedOn w:val="Normal"/>
    <w:uiPriority w:val="1"/>
    <w:qFormat/>
    <w:pPr>
      <w:ind w:left="624" w:hanging="416"/>
    </w:pPr>
  </w:style>
  <w:style w:type="paragraph" w:customStyle="1" w:styleId="TableParagraph">
    <w:name w:val="Table Paragraph"/>
    <w:basedOn w:val="Normal"/>
    <w:uiPriority w:val="1"/>
    <w:qFormat/>
    <w:pPr>
      <w:spacing w:before="1" w:line="151"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mailto:cb.ps.p2dls24007@cb.students.amrita.edu"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7637</Words>
  <Characters>43531</Characters>
  <Application>Microsoft Office Word</Application>
  <DocSecurity>0</DocSecurity>
  <Lines>362</Lines>
  <Paragraphs>102</Paragraphs>
  <ScaleCrop>false</ScaleCrop>
  <Company/>
  <LinksUpToDate>false</LinksUpToDate>
  <CharactersWithSpaces>51066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aswin clasher</cp:lastModifiedBy>
  <cp:revision>2</cp:revision>
  <dcterms:created xsi:type="dcterms:W3CDTF">2026-04-07T04:30:00Z</dcterms:created>
  <dcterms:modified xsi:type="dcterms:W3CDTF">2026-04-09T09:24:00Z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TeX</vt:lpwstr>
  </property>
  <property fmtid="{D5CDD505-2E9C-101B-9397-08002B2CF9AE}" pid="4" name="LastSaved">
    <vt:filetime>2026-04-07T00:00:00Z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