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240" w:lineRule="auto"/>
        <w:rPr>
          <w:rFonts w:ascii="Times New Roman" w:hAnsi="Times New Roman" w:eastAsia="Aptos" w:cs="Times New Roman"/>
          <w:b/>
          <w:bCs/>
          <w:sz w:val="24"/>
          <w:szCs w:val="24"/>
          <w:lang w:val="ru-RU"/>
          <w14:ligatures w14:val="standardContextual"/>
        </w:rPr>
      </w:pPr>
      <w:r>
        <w:rPr>
          <w:rFonts w:ascii="Times New Roman" w:hAnsi="Times New Roman" w:eastAsia="Aptos" w:cs="Times New Roman"/>
          <w:b/>
          <w:bCs/>
          <w:sz w:val="24"/>
          <w:szCs w:val="24"/>
          <w:lang w:val="ru-RU"/>
          <w14:ligatures w14:val="standardContextual"/>
        </w:rPr>
        <w:t xml:space="preserve">Перечень выбранных профессиональных ролей и соответствующих им компетенций:</w:t>
      </w:r>
      <w:r>
        <w:rPr>
          <w:rFonts w:ascii="Times New Roman" w:hAnsi="Times New Roman" w:eastAsia="Aptos" w:cs="Times New Roman"/>
          <w:b/>
          <w:bCs/>
          <w:sz w:val="24"/>
          <w:szCs w:val="24"/>
          <w:lang w:val="ru-RU"/>
          <w14:ligatures w14:val="standardContextual"/>
        </w:rPr>
      </w:r>
      <w:r>
        <w:rPr>
          <w:rFonts w:ascii="Times New Roman" w:hAnsi="Times New Roman" w:eastAsia="Aptos" w:cs="Times New Roman"/>
          <w:b/>
          <w:bCs/>
          <w:sz w:val="24"/>
          <w:szCs w:val="24"/>
          <w:lang w:val="ru-RU"/>
          <w14:ligatures w14:val="standardContextual"/>
        </w:rPr>
      </w:r>
    </w:p>
    <w:tbl>
      <w:tblPr>
        <w:tblStyle w:val="887"/>
        <w:tblW w:w="14560" w:type="dxa"/>
        <w:tblLook w:val="04A0" w:firstRow="1" w:lastRow="0" w:firstColumn="1" w:lastColumn="0" w:noHBand="0" w:noVBand="1"/>
      </w:tblPr>
      <w:tblGrid>
        <w:gridCol w:w="2434"/>
        <w:gridCol w:w="3552"/>
        <w:gridCol w:w="3501"/>
        <w:gridCol w:w="5073"/>
      </w:tblGrid>
      <w:tr>
        <w:tblPrEx/>
        <w:trPr>
          <w:trHeight w:val="300"/>
        </w:trPr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компетенции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уровня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Индикаторы профессиональных компетенций базового уровня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Результаты обучения по индикаторам профессиональных компетенций базового уровня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MLOps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/ Data Scientist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разрабатывать и улучшать алгоритмы и модели машинного обучения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классические методы и модели машинного обучения (МО).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обучения с учителем для регрессии и классификации.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ансамблевые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опорных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векторах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обучения без учителя. Методы кластеризации и поиска аномалий.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ограничения классического МО и области применения.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стандартные библиотеки для обучения с учителем и без учителя.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инструменты очистки данных и предварительной подготовки данных для статистического обучения (масштабирование, корреляционный анализ, заполнение пропусков в данных).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ПКП-МО-1.1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самостоятельно строить пайплайн очистки данных, обучения, подбора гиперпараметров и валидации моделей МО.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</w:t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МО-2.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внедрять системы автоматизации жизненного цикла машинного обучения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-МО-2.1.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и настраивает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-пайплайны для машинного обучения.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ПКП-МО-2.1.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применительно к моделям машинного обучения (тестирование, сборка, развертывание).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</w:t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МО-2.1.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интеграции инструментов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существующую инфраструктуру.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</w:t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МО-2.1.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-пайплайны для МО с использованием инструментов.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Профессиональные перекрестные компетенции базового 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Индикаторы профессиональных перекрестных компетенций базового 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профессиональных перекрестных компетенций базового 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и отлаживать программный код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формализацию и алгоритмизацию поставленных задач для разработки программного кода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решения типичных задач, области и способы их применения.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нотации и программное обеспечение для графического отображения алгоритмов.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приемы алгоритмизации поставленных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методы и приемы формализации и алгоритмизации поставленных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алгоритмы решения типовых задач в соответствующих областях.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Формализует задачу ИТ отрасли в язык естественнонаучных дисциплин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разделы математики, применяемые для анализа и моделирования непрерывных процессов и дискретных систем в прикладных задачах.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</w:t>
            </w:r>
            <w:r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ППК-Р1.2.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адекватный математический аппарат для формализованного описания сущностей и отношений на основе ТЗ и бизнес-требований.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ПКП-ППК-Р1.2. В-1.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навыками описания задач предметной области в виде формальных математических моделей, пригодных для последующей алгоритмизации и программной реализации.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обоснованный выбор методов и алгоритмов для программной реализации формальной математической модели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классы методов программной реализации моделей и критерии выбора алгоритмов.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сравнительный анализ и обоснование выбора алгоритмов для программной реализации модели.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ПКП-ППК-Р1.3. В-1.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методами адаптации методов и алгоритмов под специфику задачи.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ПКП-ППК-Р1.3. В-2.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навыками оценки эффективности выбранных алгоритмов.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программный код с использованием языков программирования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синтаксис выбранного языка программирования, особенности программирования на этом языке, стандартные библиотеки языка программирования.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разработки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технологии программирования.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выбранные языки программирования для написания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выбранную среду программирования.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возможности имеющейся технической и/или программной архитектуры для написания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Оформляет программный код в соответствии с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установленными требованиями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ПКП-ППК-Р1.5.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регламенты), определяющие требования к оформлению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ПКП-ППК-Р1.5.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стандарты оформления технической документации на компьютерное программное обеспечение.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ПКП-ППК-Р1.5.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заданные стандарты и шаблоны для составления и оформления технической документации.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ПКП-ППК-Р1.5.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нормативно-технические документы (стандарты и регламенты), определяющие требования к оформлению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ПКП-ППК-Р1.5.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инструментарий для создания и актуализации исходных текстов программ.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Работает с системой управления версиями программного кода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ПКП-ППК-Р1.6.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используемой системы управления версиями и вспомогательных инструментальных программных средств.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ПКП-ППК-Р1.6.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установленный регламент использования системы управления версиями.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ПКП-ППК-Р1.6.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регистрировать изменения исходного текста программного кода в системе управления версиями.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ПКП-ППК-Р1.6.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сохранять изменения программного кода в соответствии с регламентом управления версиями.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ПКП-ППК-Р1.6.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слияние, разделение и сравнение исходных текстов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Проверяет и отлаживает программный код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приемы отладки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типы и форматы сообщений об ошибках, предупреждений.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способы использования технологических журналов, форматы и типы записей журналов.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ошибки в программном коде.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отлаживать программный код на уровне программных модулей.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ПКП-ППК-Р1.7.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отлаживать программный код на уровне межмодульных взаимодействий и взаимодействий с окружением.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проверять работоспособность и проводить рефакторинг кода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тестовые наборы данных для проверки работоспособности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компьютерного программного обеспечения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создания и документирования контрольных примеров и тестовых наборов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требования к структуре и форматам хранения тестовых наборов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правила, алгоритмы и технологии создания тестовых наборов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и оформлять контрольные примеры для проверки работоспособности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готовить тестовые наборы данных в соответствии с выбранной методикой тестирования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Проверяет работоспособность компьютерного программного обеспечения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проверки работоспособности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государственные стандарты испытания автоматизированных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руководящие документы по стандартизации требований к документам автоматизированных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проверки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работоспособности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диагностические данные проверки работоспособности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ПКП-2-ППК-Р2.2. У-3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Умеет анализировать значения полученных характеристик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Исправляет дефекты программного кода, зафиксированные в базе данных дефектов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типичные ошибки, возникающие при разработке компьютерного программного обеспечения, методы их диагностики и исправления.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приемы отладки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воспроизводить дефекты программного кода, зафиксированные в базе данных дефектов.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выяснять причины возникновения дефектов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вносить изменения в программный код для устранения выявленных дефектов.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рефакторинг и инспекцию программного кода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рефакторинга и инспекции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знаний.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программный код на соответствие требованиям по читаемости и производительности.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инспекцию программного кода для поиска не обнаруженных на ранних стадиях разработки компьютерного программного обеспечения ошибок и критических мест.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рефакторинга и инспекции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ПКП-2-ППК-Р2.4.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публиковать результаты рефакторинга и инспекции в коллективной базе знаний.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выполнять интеграцию программных модулей и компонентов и проверять работоспособность выпусков программного продукта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процедуры интеграции программных модулей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сборки модулей и компонентов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интерфейсы взаимодействия с внешней средой.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интерфейсы взаимодействия внутренних модулей системы.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писать программный код процедур интеграции программных модулей.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выбранную среду программирования для разработки процедур интеграции программных модулей.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сборки модулей и компонентов компьютерного программного обеспечения, разработки процедур для развертывания компьютерного программного обеспечения, миграции и преобразования данных, создания программных интерфейсов.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интеграцию программных модулей и компонентов и проверку работоспособности выпусков программного продукта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сборки и интеграции программных модулей и компонентов.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проверки работоспособности выпусков программных продуктов.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процедуры сборки программных модулей и компонентов в программный продукт.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производить настройки параметров программного продукта и осуществлять запуск процедур сборки.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ПКП-3-ППК-Р3.2.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проверку работоспособности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использовать базы данных при создании программных модулей и компонентов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Пишет программный код с использованием языков определения и манипулирования данными в базах данных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архитектуры современных систем управления баз данных, включая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SQL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NoSQL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синтаксис языка работы с выбранной базой данных, особенности программирования на этом языке.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среды программирования для работы с базами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выбранные языки работы с базами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выбранную среду программирования для работы с данными в базе.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методы и средства выбранного языка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программирования для работы с базами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базы данных для программных модулей и компонентов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подходы к проектированию реляционных и нереляционных баз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регламенты), определяющие требования к оформлению моделей баз данных выбранной архитектуры.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тип базы данных в зависимости от решаемой задачи.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и актуализировать структуру базы данных для программных моделей и компонентов.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инструментарий для создания и актуализации моделей баз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Оптимизирует производительность работы с базами данных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внутреннее устройство СУБД выбранной архитектуры.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мониторинга и оптимизации производительности СУБД выбранной архитектуры.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и средства мониторинга производительности запросов к базе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ПКП-4-ППК-Р4.3.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оптимизации производительности запросов в базе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работать с заинтересованными сторонами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 заинтересованные стороны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теорию заинтересованных сторон.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теорию межличностной и групповой коммуникации в деловом взаимодействии.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и специфику деятельности организации в объеме, достаточном для решения задач бизнес-анализа.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контекст, организационную структуры, бизнес-процессы с целью выявления заинтересованных сторон.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 и регистрировать информацию о заинтересованных сторонах.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организовывать хранение информации о заинтересованных сторонах и поддержания ее в актуальном состоянии.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анализ и классификацию заинтересованных сторон.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Взаимодействует с заинтересованными сторонами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языки и инструменты визуального моделирования.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теорию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стратегии вовлечения заинтересованных сторон и сотрудничества с ними.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планы взаимодействия с заинтересованными сторонами.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ПКП-8-ППК-ДА1.2.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взаимодействовать с заинтересованными сторонами и проводить мониторинг заинтересованных сторон.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подготавливать и обрабатывать данные для аналитических исследований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Очищает, нормализует и преобразует данные для анализа.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предобработки структурированных и неструктурированных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нормализации и стандартизации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обработки пропущенных значений и выбросов.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очистки данных в зависимости от их типа.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преобразовывать данные в требуемые форматы.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соответствие данных требованиям заказчика.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данных для различных аналитических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отраслевые стандарты представления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верификации и валидации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данные на соответствие спецификациям.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чек-листы контроля качества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проводить аналитические исследования с применением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методы машинного обучения и статистического анализа.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алгоритмы машинного обучения.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статистического анализа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выбора алгоритмов для различных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реализовывать алгоритмы машинного обучения.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результаты статистического анализа.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администрировать средства защиты информации в компьютерных системах и сетях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Администрирует подсистемы защиты информации в операционных системах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виды политик управления доступом и информационными потоками применительно к операционным системам.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архитектуру подсистем защиты информации в операционных системах.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функционирования средств защиты информации в операционных системах, в том числе использующих криптографические алгоритмы.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руководящие и методические документы уполномоченных федеральных органов исполнительной власти по защите информации и обеспечению безопасности критической информационной инфраструктуры.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политики безопасности операционных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противодействовать угрозам безопасности информации с использованием встроенных средств защиты информации операционных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Администрирование средств защиты информации прикладного и системного программного обеспечения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источники угроз информационной безопасности программного обеспечения и меры по их предотвращению.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уязвимости используемого программного обеспечения и методы их устранения.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виды и формы функционирования вредоносного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функционирование программного обеспечения с целью определения возможного вредоносного воздействия.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производить проверку соответствия реальных характеристик программно-аппаратных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средств защиты информации заявленным в их технической документации.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ПКП-15-ППК-ОС2.3.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мероприятия по противодействию угрозам безопасности информации, возникающим при эксплуатации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развертывать и управлять контейнерными средами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Создает и оптимизирует образы контейнеров, обеспечивает безопасность и эффективность контейнеризации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архитектуру контейнеров, принципы их реализации, безопасность контейнеров.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ПКП-16-ППК-ОС3.1. З-2.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Знает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лучшие практики написания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Dockerfile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(многоступенчатая сборка, минимизация слоев).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создавать, тестировать и публиковать образы контейнеров в реестрах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Docker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GitLab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сканировать образы контейнеров на уязвимости, применять политики безопасности.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-ППК-ОС3.2.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Развертывает и администрирует кластеры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архитектуру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control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plane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worker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nodes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), сетевые модели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CNI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Calico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Flannel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ПКП-16-ППК-ОС3.2. З-2.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объектов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Kubernetes: Pods, Deployments,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StatefulSets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Services, Ingress.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особенности развертывания на распределенных системах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edge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-устройств.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разворачивать кластеры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kubeadm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облачные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-сервисы).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мониторинг, логирование, ролевое управление доступом, политики работы с сетью.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легковесный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разворачивания контейнеров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IoT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edge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-устройствах.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Автоматизирует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-процессы для контейнеризированных приложений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интеграции контейнеров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(сборка образов в потоках работ,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canary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-деплой).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GitOps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инфраструктуры как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развертывания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Kubernetes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ПКП-16-ППК-ОС3.3.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реализовывать стратегии обновления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blue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green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rolling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), откатывать версии.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развертывать и оптимизировать облачную инфраструктуру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Выбирает облачные сервисы и архитектурные решения под требования приложения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модели обслуживания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FaaS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), типы облачных платформ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public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private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hybrid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архитектурные шаблоны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serverless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микросервисы,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event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driven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сопоставлять требования проекта с сервисами облачных провайдеров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compute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storage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network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отказоустойчивые мультирегиональные решения.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развертыванием приложений в облачной инфраструктуре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модели потоков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автоматического развертывания приложений в облачных средах.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безопасность, мониторинг и оптимизацию облачной инфраструктуры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метрики облачной экономики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воронка оптимизации).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политики управления пользователями, группы безопасности, сетевые списки контроля доступа.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ПКП-17-ППК-ОС4.3.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затраты на облачную инфраструктуру, применять стратегии оптимизации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reserved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instances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autoscaling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поддерживать надежность ИТ-сервисов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архитектуру сервисов с учетом требований надежности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паттерны отказоустойчивости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redundancy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circuit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breaker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bulkhead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timeout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принципы катастрофоустойчивости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disaster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recovery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и устранять единые точки отказа.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ПКП-18-ППК-ОС6.1.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Умеет проектировать инфраструктуру с автоматическим восстановлением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self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healing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и контролирует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SLO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SLI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Level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Service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Level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Indicator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), управляет бюджетом ошибок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принцип компромисса между скоростью изменений и стабильностью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бюджет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бюджет ошибок для управления релизами.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процессы инцидент-менеджмента и непрерывного улучшения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принципы планирования нагрузки и нагрузочного тестирования.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ПКП-18-ППК-ОС6.3.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анализ первопричин (5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Whys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Fishbone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Профессиональные перекрестные компетенции топ-уровня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Индикаторы профессиональных перекрестных компетенций топ-уровня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профессиональных перекрестных компетенций топ-уровня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требования и проектировать программное обеспечение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Анализирует возможности реализации требований к компьютерному программному обеспечению.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существующей программно-технической архитектуры.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возможности современных и перспективных средств разработки программных продуктов, технических средств.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разработки компьютерного программного обеспечения и технологии программирования.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сбор и систематизацию требований к компьютерному программному обеспечению.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взаимосвязи и документировать требования к компьютерному программному обеспечению.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реализации требований к компьютерному программному обеспечению.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технические спецификации на программные компоненты и их взаимодействие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программных интерфейсов.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средства реализации требований к компьютерному программному обеспечению.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вырабатывать варианты реализации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оценку и обоснование рекомендуемых решений.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Проектирует компьютерное программное обеспечение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З-1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Знает принципы построения и виды архитектуры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типовые решения, библиотеки программных модулей, шаблоны, классы объектов, используемые при разработке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(стандарты), определяющие требования к технической документации на компьютерное программное обеспечение.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проектирования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и изменять архитектуру компьютерного программного обеспечения и согласовывать ее с системным аналитиком и архитектором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структуры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проектировать программные интерфейсы.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Выполняет логическое проектирование системы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устройство и функционирование ИТ-систем/продуктов.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моделирования и описания устройства и функционирования ИТ-систем/продуктов, их частей, обеспечения и окружения.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базовые технологии взаимодействия и интеграции систем и компонентов.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функциональной декомпозиции ИТ-систем.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декомпозировать ИТ-системы и ИТ-продукты на подсистемы и элементы поставки.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описывать интерфейсы пользователя на логическом уровне.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ПКП-5-ППК-Р5.4.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описывать интеграции со смежными системами на логическом уровне.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участвовать в промышленной разработке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Работает в соответствии с промышленными методологиями разработки.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их применение в промышленных проектах.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процессы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принципы коллективного владения кодом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collective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ownership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объем задачи и срок ее выполнения, участвовать в планировании спринтов.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в команде с использованием инструментов управления проектами.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Использует инструменты промышленной разработки.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ПКП-6-ППК-Р6.2. З-1.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Continuous Integration and Continuous Delivery (CI/CD).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системы мониторинга и логирования в продуктивной среде.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потоки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контейнеризацией и оркестрацией.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масштабируемый и поддерживаемый код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чистого кода,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SOLID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DRY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KISS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др.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модульный и тестируемый программный код.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модульное, интеграционное и нагрузочное тестирование.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рефакторинг для повышения качества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Участвует в развертывании и поддержке программного обеспечения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стратегии развертывания промышленного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работы с облачными платформами.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развертывать приложения в облаке.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ПКП-6-ППК-Р6.4.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обнаруживать и устранять инциденты с работой продуктивного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искусственный интеллект (ИИ) для генерации и отладки программного кода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ИИ-инструменты для генерации программного кода.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Базовый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работы современных генеративных ИИ-моделей для генерации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использования ИИ-генерации (безопасность, качество кода, лицензирование).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формулировать корректные текстовые запросы (промты) для генерации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интегрировать ИИ-инструменты в среду разработки.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Использует ИИ для анализа и отладки кода.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ИИ-анализа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и инструменты для автоматизированного тестирования с 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ИИ-инструменты для поиска уязвимостей.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рекомендации ИИ по исправлению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Оптимизирует код с помощью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Продвинутый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ИИ-оптимизации.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кода, применяемые ИИ-системами.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ИИ для рефакторинга.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корректность оптимизаций, предложенных 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Оценивает этические и профессиональные аспекты применения ИИ в разработке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этические нормы использования ИИ (конфиденциальность, плагиат кода и т.п.).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лицензионные ограничения сгенерированного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проверять код на соответствие стандартам после ИИ-генерации.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ПКП-7-ППК-Р7.4.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документировать использование ИИ в разработке.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подготавливать и обрабатывать данные для аналитических исследований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Формирует датасеты, пригодные для моделирования.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формирования обучающих и тестовых выборок.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балансировки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аугментации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 репрезентативные выборки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ПКП-9-ППК-ДА2.3.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семплирования.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проводить аналитические исследования с применением технологий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Обеспечивает соответствие результатов анализа бизнес-задачам заказчика.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перевода бизнес-требований в аналитические задачи.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ключевые бизнес-метрики в предметной области.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интерпретации результатов для бизнес-пользователей.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 аналитические модели под бизнес-потребности.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Подготавливает отчеты и визуализации для презентации результатов.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эффективной визуализации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 создания аналитических отчетов.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оптимальные типы визуализации.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ПКП-10-ППК-ДА3.3.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создавать интерактивные дашборды.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выявлять бизнес-проблемы или бизнес-возможности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Собирает информацию о бизнес-проблемах или бизнес-возможностях.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методы, техники, процессы и инструменты управления требованиями заинтересованных сторон.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языки и инструменты визуального моделирования.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инструменты, техники анализа бизнес-ситуации и предметной области.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собирать, классифицировать, систематизировать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обеспечивать хранение и актуализацию информации для бизнес-анализа.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выявлять, регистрировать, анализировать и классифицировать риски, разрабатывать комплекс мероприятий по управлению ими.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оформлять результаты бизнес-анализа в соответствии с выбранными подходами.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Выявление истинных бизнес-проблем или бизнес-возможностей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и специфику деятельности организации в объеме, достаточном для решения задач бизнес-анализа.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инструменты, техники анализа бизнес-ситуации и предметной области, включая анализ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перспективные и существующие цифровые технологии и цифровые возможности для бизнеса в контексте предметной области и специфики деятельности организации.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функциональную декомпозицию работ.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и классифицировать бизнес-проблемы или бизнес-возможности.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ПКП-11-ППК-ДА4.2.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представлять информацию о выявленных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бизнес-проблемах или бизнес-возможностях различными способами и в различных форматах для обсуждения с заинтересованными сторонами.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методы статистического анализа и теорию эксперимента для планирования, проведения и интерпретации результатов экспериментов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дизайн эксперимента, включая формирование гипотез, определение метрик и размера выборки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планирования экспериментов (рандомизация, контрольные группы, мощность теста).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расчёта размера выборки для достижения заданной мощности.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ПКП-12-ППК-ДА5.1.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Умеет формулировать статистические гипотезы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₀,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₁).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метрики для оценки эффекта воздействия.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Проводит статистический анализ данных эксперимента (проверка гипотез, расчёт доверительных интервалов)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проверки гипотез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-тест,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χ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²,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ANOVA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построения доверительных интервалов для долей, средних, разностей.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критерии для сравнения групп.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интерпретировать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value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уровень значимости.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Интерпретирует результаты экспериментов и формулирует выводы для принятия бизнес-решений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причинно-следственного вывода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Causal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Inference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некорректной интерпретации (ложные положительные/отрицательные результаты).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визуализировать результаты эксперимента.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ПКП-12-ППК-ДА5.3.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формулировать рекомендации на основе статистических выводов.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Выявляет, формирует и согласует требования к результатам аналитических работ с применением технологий больших данных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инструменты и методы согласования с заказчиками требований к результатам аналитических исследований с использованием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регламенты организации по оформлению требований к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результатам аналитических исследований с использованием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технологии межличностной и групповой коммуникации в деловом взаимодействии, основы конфликтологии.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имеющуюся у исполнителя методологическую и технологическую инфраструктуру анализа больших данных для выполнения аналитических работ.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Готовит данные для проведения аналитических работ по исследованию больших данных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предметную область анализа.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теоретические и прикладные основы анализа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методы и инструментальные средства анализа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Проводит аналитическое исследование с применением технологий больших данных в соответствии с требованиями заказчика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содержание и последовательность выполнения этапов аналитического проекта.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управления аналитическими работами.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программировать на язык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ах высокого уровня, ориентированных на работу с большими данными: для статистической обработки данных и работы с графикой, для работы с разрозненными фрагментами данных в больших массивах, для работы с базами структурированных и неструктурированных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ПКП-13-ППК-ДА6.3.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 и развертывать модели в предметной среде.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управлять разработкой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продуктов, услуг и решений на основе больших данных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продукты на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основе встроенной аналитики больших данных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существующие и перспективные методы 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программный инструментарий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современные и перспективные методы сбора, хранения и передачи данных из гетерогенных источников.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экономические параметры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разработку программно-аппаратных компонентов и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осуществлять математическое и информационное моделирование.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сервисы на основе аналитики больших данных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состояние и перспективы развития в Российской Федерации и в мир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 информационных технологий нового поколения, предназначенных для экономически эффективного извлечения полезной информации из больших объемов разнообразных данных путем высокой скорости их сбора, обработки и анализа, а также продуктов и услуг на их основе.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локальные и глобальные потребности в создании новых и модернизации существующих сервисов на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основе встроенной аналитики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существующие и перспективные методы и программный инструментарий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программно-аппаратные компоненты и системы на основе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математическое и информационное моделирование.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выполнять аналитические работы на основе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Разрабатывает инфраструктурные решения на основе аналитики больших данных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и методы управления защитой и обеспечением конфиденциальности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функциональные возможности существующего программного обеспечения и инфраструктуры технологий больших данных, условия их приобретения и использования.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бизнес-процессы и функции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подразделений организации, выделять проблемные места и возможности совершенствования информационно-технологической инфраструктуры для анализа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проводить сравнительный анализ методов и программного обеспечения функций и поддержки бизнес-процессов, процессов принятия решений и аналитических задач на основе технологий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ПКП-14-ППК-ДА7.3.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проектную документацию на разработку проектов в области больших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b4c6e7" w:themeFill="accent1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4c6e7" w:themeFill="accent1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Профессиональные ключевые компетенции для программ топ-уровня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4c6e7" w:themeFill="accent1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Индикаторы профессиональных ключевых компетенций для программ топ-уровня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4c6e7" w:themeFill="accent1" w:themeFillTint="66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профессиональных ключевых компетенций для программ топ-уровня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проектировать, разрабатывать и улучшать алгоритмы и модели машинного обучения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глубокие нейронные сети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теоретические основы нейросетевых алгоритмов.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обучения нейронных сетей с помощью градиентного спуска и обратного распространения ошибки.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популярные архитектуры глубоких нейронных сетей и их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применение: сверточные, рекуррентные, сети с памятью.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З-4.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механизм внимания в нейронных сетях и архитектуру трансформер.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стандартные библиотеки, реализующие основные архитектуры глубокого обучения.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разрабатывать нейронные сети с вниманием.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предварительно обученные нейронные сети и перенос обучения.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Применяет автоматическое машинное обучение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автоматизации работы с признаками.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автоматической настройки гиперпараметров.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алгоритмы автоматического поиска структуры модели (нейронных сетей и других графовых моделей).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обосновывать способы и варианты применения алгоритмов автоматического машинного обучения в задачах ИИ, включая их преобразование и адаптацию к специфике задачи.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ПКП-19-МО-1.3.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повышения устойчивости, надежности, безопасности алгоритмов автоматического машинного обучения для проверки разведочных гипотез и подготовки данных к применению современных методов 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проектировать и внедрять системы автоматизации жизненного цикла машинного обучения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версионирование моделей, данных и экспериментов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Понимает системы версионирования моделей и данных.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tabs>
                <w:tab w:val="left" w:pos="2046" w:leader="none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системами версионирования.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использовать инструменты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MLOps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для воспроизводимости и масштабируемости экспериментов.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системы мониторинга моделей в продуктивную эксплуатацию.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метрики мониторинга моделей МО.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ПКП-20-МО-2.3.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Умеет развертывать системы мониторинга моделей МО.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настраивать сообщения от мониторинга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alerting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Автоматизирует процессы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переобучения и развертывания моделей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стратегии автоматизации переобучения.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ПКП-20-МО-2.4.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автоматизировать переобучение моделей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-тестирование развертываний.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5b9bd5" w:themeFill="accent5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опережающая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5b9bd5" w:themeFill="accent5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5b9bd5" w:themeFill="accent5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5b9bd5" w:themeFill="accent5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deeaf6" w:themeFill="accent5" w:themeFillTint="33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группы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разработки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</w:p>
        </w:tc>
        <w:tc>
          <w:tcPr>
            <w:shd w:val="clear" w:color="auto" w:fill="deeaf6" w:themeFill="accent5" w:themeFillTint="33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опережающие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компетенции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deeaf6" w:themeFill="accent5" w:themeFillTint="33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Индикаторы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профессиональных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опережающих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компетенций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deeaf6" w:themeFill="accent5" w:themeFillTint="33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профессиональных опережающих компетенций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процессы разработки компьютерного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проектированием компьютерного программного обеспечения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построения архитектуры компьютерного программного обеспечения и виды архитектуры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методологии и средства проектирования компьютерного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архитектуру компьютерного программного обеспечения и согласовывать ее с заинтересованными сторонами.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распределять задания на проектирование компьютерного программного обеспечения, структуры базы данных, программных интерфейсов.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качество проектирования компьютерного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программного обеспечения, структуры базы данных, программных интерфейсов.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процессом разработки компьютерного программного обеспечения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планирования и контроля (мониторинга) исполнения планов.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оценки качества плана разработки программного продукта (ресурсы, сроки, риски).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составлять планы процесса разработки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качество плана разработки программного продукта (ресурсы, сроки, риски).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наблюдать за исполнением планов разработки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корректировать план разработки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запросами на изменения, дефектами и проблемами в компьютерном программном обеспечении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выявления дефектов, проблем и причин их возникновения в компьютерном программном обеспечении.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управления запросами на изменения в компьютерном программном обеспечении.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планирования и документирования вносимых изменений в компьютерное программное обеспечение.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запросы на изменения и предложенных решений по их осуществлению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стоимости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трудоемкости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эффективности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компьютерном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принимать управленческие решения о реализации запросов на изменения (решений о необходимости и сроках внесения изменений в программное обеспечение и документацию).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ПКП-22-РГ-2.3.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контролировать исполнение принятых управленческих решений.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Управляет конфигурациями и выпусками программного продукта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нормативно-технические документы (стандарты и регламенты) по процессам управления конфигурациями, изменениями и выпусками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состав и методы использования коллективной среды разработки компьютерного программного обеспечения и системы контроля версий.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 средства верификации работоспособности выпусков программных продуктов.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версиями отдельных компонентов и программного продукта в целом.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требования к выпуску новой версии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определять перечень функциональных требований, реализуемых в новой версии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ПКП-22-РГ-2.4.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контролировать выполнение разработки версии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промышленную разработку программного обеспечения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промышленные методологии разработки.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Agile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их применение в промышленных проектах.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процессы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принципы коллективного владения кодом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collective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ownership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объем задач и срок их выполнения.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распределять задачи между участниками команды.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работу в команде с использованием инструментов управления проектами.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Внедряет инструменты промышленной разработки.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ПКП-23-РГ-4.2. З-1.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принципы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Continuous Integration and Continuous Delivery (CI/CD).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системы мониторинга и логирования в продуктивной среде.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настройкой потоков работ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CD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ПКП-23-РГ-4.2.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с контейнеризацией и оркестрацией.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организовать процессы применения искусственного интеллекта (ИИ) для генерации и отладки программного кода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применение ИИ-инструментов для генерации программного кода.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работы современных генеративных ИИ-моделей для генерации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ограничения и риски использования ИИ-генерации (безопасность, качество кода, лицензирование).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выбирать подходящие под задачи ИИ-инструменты.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организовывать процесс применения ИИ для генерации программного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применение ИИ для анализа и отладки кода.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Продвинутый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ИИ-анализа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и инструменты для автоматизированного тестирования с 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ИИ-инструментов для поиска ошибок и недостатков в коде.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 для исправления кода.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применение ИИ для проведения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code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Организует оптимизацию кода с помощью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Продвинутый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ИИ-оптимизации.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критерии качества кода, применяемые ИИ-системами.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проведение рефакторинга с использованием 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управлять проверкой корректности оптимизаций, предложенных 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Оценивает этические и профессиональные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аспекты применения ИИ в разработке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этические нормы использования ИИ (конфиденциальность, плагиат кода и т.п.).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ПКП-24-РГ-5.4.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лицензионные ограничения сгенерированного кода.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проверку кода на соответствие стандартам после ИИ-генерации.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ПКП-24-РГ-5.4.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организовать процесс документирования использования ИИ в разработке.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Профессиональные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перекрестные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компетенции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Индикаторы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профессиональных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перекрестных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компетенций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bdd6ee" w:themeFill="accent5" w:themeFillTint="66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профессиональных перекрестных компетенций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выстраивать и анализировать взаимосвязь технических решений и задач разработки с бизнес-целями и показателями компании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Анализирует влияние технических решений на бизнес-показатели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бизнес-метрики компании и их связь с продуктом.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анализа влияния технических характеристик (производительность, надежность, безопасность,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на бизнес-метрики.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оценивать потенциальное воздействие предлагаемых технических решений/архитектур на ключевые бизнес-показатели.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Приоритезирует технические задачи исходя из их вклада в достижение бизнес-целей (Средний)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приоритезации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управления бэклогом продукта с фокусом на бизнес-ценность.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применять методы приоритезации для ранжирования технических задач (разработка фич, исправление багов, рефакторинг, технический долг) на основе их ожидаемого вклада в стратегические бизнес-цели.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аргументированно обосновывать приоритеты технических задач перед командой и стейкхолдерами с точки зрения бизнес-выгоды.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Коммуницирует технические решения и их обоснование в контексте бизнес-целей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ПКП-21-ППК-У2.3.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техники эффективной коммуникации с нетехническими стейкхолдерами (менеджмент, владельцы продуктов, маркетинг, продажи).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ПКП-21-ППК-У2.3.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форматы представления технической информации для бизнес-аудитории (презентации, отчеты, дашборды).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ПКП-21-ППК-У2.3.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"переводить" технические детали, ограничения и риски на язык бизнес-выгод и бизнес-рисков.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ПКП-21-ППК-У2.3.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строить дорожные карты разработки, визуализирующие вклад технической работы в достижение этапных бизнес-результатов.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Выявляет технические возможности для достижения новых бизнес-целей или оптимизации бизнес-процессов (Продвинутый)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ПКП-21-ППК-У2.4.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бизнес-процессов компании и отрасли.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ПКП-21-ППК-У2.4.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бизнес-процессы с целью выявления возможностей для их оптимизации или автоматизации с помощью программного обеспечения.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Универсальные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компетенции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c5e0b3" w:themeFill="accent6" w:themeFillTint="66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e2efd9" w:themeFill="accent6" w:themeFillTint="33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e2efd9" w:themeFill="accent6" w:themeFillTint="33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Универсальные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надпрофессиональные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компетенции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2efd9" w:themeFill="accent6" w:themeFillTint="33"/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Индикаторы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универсальных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надпрофессиональных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компетенций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2efd9" w:themeFill="accent6" w:themeFillTint="33"/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Результаты обучения по индикаторам универсальных надпрофессиональных компетенций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коммуникационные компетенции в профессиональной деятельности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коммуникации в профессиональной деятельности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У-1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Владеет навыками презентации и публичной дискуссии.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аргументированно отстаивать свою точку зрения.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У-3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формулировать и понимать технологические и бизнес-требования.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У-4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адаптироваться к изменениям и неопределенностям в работе.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У-5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конструктивно воспринимать критику.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З-1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устоявшуюся в отрасли и компании терминологию.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УНК-01.01. З-2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целевые установки основных заинтересованных сторон.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Демонстрирует владение профессиональной культурой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соблюдать деловой этикет и нормы поведения в профессиональной среде.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У-2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Способен поддерживать уважительные и конструктивные отношения с коллегами, клиентами и партнерами.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грамотно оформлять документацию и вести коммуникацию в соответствии с профессиональными стандартами.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демонстрировать аккуратность,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пунктуальность и ответственность в выполнении своих обязанностей.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профессиональной этики и культуры поведения.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требования к деловой коммуникации, оформления документов и ведению переписки.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УНК-01.02.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стандарты и нормативы, регулирующие профессиональную деятельность в своей сфере.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Способен применять методы коллективной работы в профессиональной деятельности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Принимает участие в групповом взаимодействии в ходе профессиональной деятельности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Проявляет понимание своей роли в команде.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ясно выражать свои мысли в группе.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слушать и учитывать мнения других участников команды.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давать конструктивную обратную связь.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У-5.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работать в команде, проявлять инициативу и поддерживать коллег.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У-6.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Обладает навыками разрешения конфликтных ситуаций и поиска компромиссов.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командной работы, роли и ответственности каждого участника.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Проявляет лидерство и осуществляет наставничество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мотивировать и вдохновлять команду для достижения общих целей.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организовывать работу группы, распределять обязанности и контролировать выполнение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делиться знаниями и опытом, оказывать поддержку и осуществлять наставничество коллегам.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принимать ответственные решения и демонстрировать пример профессионализма.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лидерства, мотивации и командообразования.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эффективного наставничества и развития персонала.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УНК-02.02.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оценки эффективности работы команды и индивидуальных участников.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применять методы стратегического планирования в профессиональной деятельности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Демонстрирует системное мышление при решении задач профессиональной деятельности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задачи, учитывая взаимосвязи между их компонентами.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комплексные видения, концепции и решения, охватывающие все аспекты проблемы.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выявлять причины и следствия в рамках сложных системных процессов.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структурировать информацию и видеть общую картину ситуации.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основные принципы и методы анализа и синтеза систем.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концепции межсистемных связей и взаимодействий в профессиональной сфере.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УНК-03.01.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особенности моделирования сложных систем и процессов.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Осуществляет анализ и планирование деятельности (Базовый)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У-1.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собирать и систематизировать информацию для оценки текущего состояния деятельности.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У-2.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разрабатывать планы действий с учетом поставленных целей и имеющихся ресурсов.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У-3.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Умеет анализировать результаты выполненной работы и выявлять области для улучшения.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У-4.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Способен прогнозировать возможные риски и разрабатывать меры по их минимизации.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З-1.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методы анализа деятельности и показатели эффективности.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З-2.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принципы стратегического и оперативного планирования.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  <w:tr>
        <w:tblPrEx/>
        <w:trPr>
          <w:trHeight w:val="300"/>
        </w:trPr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ind w:right="57"/>
              <w:jc w:val="bot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УНК-03.02. З-3.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Знает основы управления проектами и ресурсами для эффективного выполнения задач.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sectPr>
      <w:headerReference w:type="default" r:id="rId8"/>
      <w:headerReference w:type="even" r:id="rId9"/>
      <w:footnotePr/>
      <w:endnotePr/>
      <w:type w:val="nextPage"/>
      <w:pgSz w:w="16838" w:h="11906" w:orient="landscape"/>
      <w:pgMar w:top="567" w:right="1134" w:bottom="1134" w:left="1134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0000700000000000000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90274343"/>
      <w:docPartObj>
        <w:docPartGallery w:val="Page Numbers (Top of Page)"/>
        <w:docPartUnique w:val="true"/>
      </w:docPartObj>
      <w:rPr/>
    </w:sdtPr>
    <w:sdtContent>
      <w:p>
        <w:pPr>
          <w:pStyle w:val="883"/>
          <w:rPr>
            <w:rStyle w:val="885"/>
            <w:rFonts w:ascii="Times New Roman" w:hAnsi="Times New Roman" w:cs="Times New Roman"/>
          </w:rPr>
          <w:framePr w:wrap="none" w:vAnchor="text" w:hAnchor="margin" w:xAlign="center" w:y="1"/>
        </w:pPr>
        <w:r>
          <w:rPr>
            <w:rStyle w:val="885"/>
            <w:rFonts w:ascii="Times New Roman" w:hAnsi="Times New Roman" w:cs="Times New Roman"/>
          </w:rPr>
          <w:fldChar w:fldCharType="begin"/>
        </w:r>
        <w:r>
          <w:rPr>
            <w:rStyle w:val="885"/>
            <w:rFonts w:ascii="Times New Roman" w:hAnsi="Times New Roman" w:cs="Times New Roman"/>
          </w:rPr>
          <w:instrText xml:space="preserve"> PAGE </w:instrText>
        </w:r>
        <w:r>
          <w:rPr>
            <w:rStyle w:val="885"/>
            <w:rFonts w:ascii="Times New Roman" w:hAnsi="Times New Roman" w:cs="Times New Roman"/>
          </w:rPr>
          <w:fldChar w:fldCharType="separate"/>
        </w:r>
        <w:r>
          <w:rPr>
            <w:rStyle w:val="885"/>
            <w:rFonts w:ascii="Times New Roman" w:hAnsi="Times New Roman" w:cs="Times New Roman"/>
          </w:rPr>
          <w:t xml:space="preserve">2</w:t>
        </w:r>
        <w:r>
          <w:rPr>
            <w:rStyle w:val="885"/>
            <w:rFonts w:ascii="Times New Roman" w:hAnsi="Times New Roman" w:cs="Times New Roman"/>
          </w:rPr>
          <w:fldChar w:fldCharType="end"/>
        </w:r>
        <w:r>
          <w:rPr>
            <w:rStyle w:val="885"/>
            <w:rFonts w:ascii="Times New Roman" w:hAnsi="Times New Roman" w:cs="Times New Roman"/>
          </w:rPr>
        </w:r>
        <w:r>
          <w:rPr>
            <w:rStyle w:val="885"/>
            <w:rFonts w:ascii="Times New Roman" w:hAnsi="Times New Roman" w:cs="Times New Roman"/>
          </w:rPr>
        </w:r>
      </w:p>
    </w:sdtContent>
  </w:sdt>
  <w:p>
    <w:pPr>
      <w:pStyle w:val="88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85964890"/>
      <w:docPartObj>
        <w:docPartGallery w:val="Page Numbers (Top of Page)"/>
        <w:docPartUnique w:val="true"/>
      </w:docPartObj>
      <w:rPr/>
    </w:sdtPr>
    <w:sdtContent>
      <w:p>
        <w:pPr>
          <w:pStyle w:val="883"/>
          <w:rPr>
            <w:rStyle w:val="885"/>
          </w:rPr>
          <w:framePr w:wrap="none" w:vAnchor="text" w:hAnchor="margin" w:xAlign="center" w:y="1"/>
        </w:pPr>
        <w:r>
          <w:rPr>
            <w:rStyle w:val="885"/>
          </w:rPr>
          <w:fldChar w:fldCharType="begin"/>
        </w:r>
        <w:r>
          <w:rPr>
            <w:rStyle w:val="885"/>
          </w:rPr>
          <w:instrText xml:space="preserve"> PAGE </w:instrText>
        </w:r>
        <w:r>
          <w:rPr>
            <w:rStyle w:val="885"/>
          </w:rPr>
          <w:fldChar w:fldCharType="end"/>
        </w:r>
        <w:r>
          <w:rPr>
            <w:rStyle w:val="885"/>
          </w:rPr>
        </w:r>
        <w:r>
          <w:rPr>
            <w:rStyle w:val="885"/>
          </w:rPr>
        </w:r>
      </w:p>
    </w:sdtContent>
  </w:sdt>
  <w:p>
    <w:pPr>
      <w:pStyle w:val="883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5">
    <w:name w:val="Heading 1"/>
    <w:basedOn w:val="879"/>
    <w:next w:val="879"/>
    <w:link w:val="70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06">
    <w:name w:val="Heading 1 Char"/>
    <w:basedOn w:val="880"/>
    <w:link w:val="70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07">
    <w:name w:val="Heading 2"/>
    <w:basedOn w:val="879"/>
    <w:next w:val="879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08">
    <w:name w:val="Heading 2 Char"/>
    <w:basedOn w:val="880"/>
    <w:link w:val="707"/>
    <w:uiPriority w:val="9"/>
    <w:rPr>
      <w:rFonts w:ascii="Liberation Sans" w:hAnsi="Liberation Sans" w:eastAsia="Liberation Sans" w:cs="Liberation Sans"/>
      <w:sz w:val="34"/>
    </w:rPr>
  </w:style>
  <w:style w:type="paragraph" w:styleId="709">
    <w:name w:val="Heading 3"/>
    <w:basedOn w:val="879"/>
    <w:next w:val="879"/>
    <w:link w:val="71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10">
    <w:name w:val="Heading 3 Char"/>
    <w:basedOn w:val="880"/>
    <w:link w:val="70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11">
    <w:name w:val="Heading 4"/>
    <w:basedOn w:val="879"/>
    <w:next w:val="879"/>
    <w:link w:val="71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2">
    <w:name w:val="Heading 4 Char"/>
    <w:basedOn w:val="880"/>
    <w:link w:val="71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13">
    <w:name w:val="Heading 5"/>
    <w:basedOn w:val="879"/>
    <w:next w:val="879"/>
    <w:link w:val="71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4">
    <w:name w:val="Heading 5 Char"/>
    <w:basedOn w:val="880"/>
    <w:link w:val="71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15">
    <w:name w:val="Heading 6"/>
    <w:basedOn w:val="879"/>
    <w:next w:val="879"/>
    <w:link w:val="71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6">
    <w:name w:val="Heading 6 Char"/>
    <w:basedOn w:val="880"/>
    <w:link w:val="71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17">
    <w:name w:val="Heading 7"/>
    <w:basedOn w:val="879"/>
    <w:next w:val="879"/>
    <w:link w:val="71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8">
    <w:name w:val="Heading 7 Char"/>
    <w:basedOn w:val="880"/>
    <w:link w:val="71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19">
    <w:name w:val="Heading 8"/>
    <w:basedOn w:val="879"/>
    <w:next w:val="879"/>
    <w:link w:val="72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0">
    <w:name w:val="Heading 8 Char"/>
    <w:basedOn w:val="880"/>
    <w:link w:val="71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21">
    <w:name w:val="Heading 9"/>
    <w:basedOn w:val="879"/>
    <w:next w:val="879"/>
    <w:link w:val="72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2">
    <w:name w:val="Heading 9 Char"/>
    <w:basedOn w:val="880"/>
    <w:link w:val="72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23">
    <w:name w:val="List Paragraph"/>
    <w:basedOn w:val="879"/>
    <w:uiPriority w:val="34"/>
    <w:qFormat/>
    <w:pPr>
      <w:contextualSpacing/>
      <w:ind w:left="720"/>
    </w:pPr>
  </w:style>
  <w:style w:type="paragraph" w:styleId="724">
    <w:name w:val="No Spacing"/>
    <w:uiPriority w:val="1"/>
    <w:qFormat/>
    <w:pPr>
      <w:spacing w:before="0" w:after="0" w:line="240" w:lineRule="auto"/>
    </w:pPr>
  </w:style>
  <w:style w:type="paragraph" w:styleId="725">
    <w:name w:val="Title"/>
    <w:basedOn w:val="879"/>
    <w:next w:val="879"/>
    <w:link w:val="72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6">
    <w:name w:val="Title Char"/>
    <w:basedOn w:val="880"/>
    <w:link w:val="725"/>
    <w:uiPriority w:val="10"/>
    <w:rPr>
      <w:sz w:val="48"/>
      <w:szCs w:val="48"/>
    </w:rPr>
  </w:style>
  <w:style w:type="paragraph" w:styleId="727">
    <w:name w:val="Subtitle"/>
    <w:basedOn w:val="879"/>
    <w:next w:val="879"/>
    <w:link w:val="728"/>
    <w:uiPriority w:val="11"/>
    <w:qFormat/>
    <w:pPr>
      <w:spacing w:before="200" w:after="200"/>
    </w:pPr>
    <w:rPr>
      <w:sz w:val="24"/>
      <w:szCs w:val="24"/>
    </w:rPr>
  </w:style>
  <w:style w:type="character" w:styleId="728">
    <w:name w:val="Subtitle Char"/>
    <w:basedOn w:val="880"/>
    <w:link w:val="727"/>
    <w:uiPriority w:val="11"/>
    <w:rPr>
      <w:sz w:val="24"/>
      <w:szCs w:val="24"/>
    </w:rPr>
  </w:style>
  <w:style w:type="paragraph" w:styleId="729">
    <w:name w:val="Quote"/>
    <w:basedOn w:val="879"/>
    <w:next w:val="879"/>
    <w:link w:val="730"/>
    <w:uiPriority w:val="29"/>
    <w:qFormat/>
    <w:pPr>
      <w:ind w:left="720" w:right="720"/>
    </w:pPr>
    <w:rPr>
      <w:i/>
    </w:rPr>
  </w:style>
  <w:style w:type="character" w:styleId="730">
    <w:name w:val="Quote Char"/>
    <w:link w:val="729"/>
    <w:uiPriority w:val="29"/>
    <w:rPr>
      <w:i/>
    </w:rPr>
  </w:style>
  <w:style w:type="paragraph" w:styleId="731">
    <w:name w:val="Intense Quote"/>
    <w:basedOn w:val="879"/>
    <w:next w:val="879"/>
    <w:link w:val="73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2">
    <w:name w:val="Intense Quote Char"/>
    <w:link w:val="731"/>
    <w:uiPriority w:val="30"/>
    <w:rPr>
      <w:i/>
    </w:rPr>
  </w:style>
  <w:style w:type="paragraph" w:styleId="733">
    <w:name w:val="Footer"/>
    <w:basedOn w:val="879"/>
    <w:link w:val="73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4">
    <w:name w:val="Footer Char"/>
    <w:basedOn w:val="880"/>
    <w:link w:val="733"/>
    <w:uiPriority w:val="99"/>
  </w:style>
  <w:style w:type="paragraph" w:styleId="735">
    <w:name w:val="Caption"/>
    <w:basedOn w:val="879"/>
    <w:next w:val="879"/>
    <w:link w:val="7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6">
    <w:name w:val="Caption Char"/>
    <w:basedOn w:val="880"/>
    <w:link w:val="735"/>
    <w:uiPriority w:val="35"/>
    <w:rPr>
      <w:b/>
      <w:bCs/>
      <w:color w:val="4f81bd" w:themeColor="accent1"/>
      <w:sz w:val="18"/>
      <w:szCs w:val="18"/>
    </w:rPr>
  </w:style>
  <w:style w:type="table" w:styleId="737">
    <w:name w:val="Table Grid Light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8">
    <w:name w:val="Plain Table 1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39">
    <w:name w:val="Plain Table 2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0">
    <w:name w:val="Plain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1">
    <w:name w:val="Plain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Plain Table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3">
    <w:name w:val="Grid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4">
    <w:name w:val="Grid Table 4 - Accent 1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5">
    <w:name w:val="Grid Table 4 - Accent 2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6">
    <w:name w:val="Grid Table 4 - Accent 3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7">
    <w:name w:val="Grid Table 4 - Accent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8">
    <w:name w:val="Grid Table 4 - Accent 5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9">
    <w:name w:val="Grid Table 4 - Accent 6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0">
    <w:name w:val="Grid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1">
    <w:name w:val="Grid Table 5 Dark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72">
    <w:name w:val="Grid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3">
    <w:name w:val="Grid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4">
    <w:name w:val="Grid Table 5 Dark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7">
    <w:name w:val="Grid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8">
    <w:name w:val="Grid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79">
    <w:name w:val="Grid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80">
    <w:name w:val="Grid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81">
    <w:name w:val="Grid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2">
    <w:name w:val="Grid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3">
    <w:name w:val="Grid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4">
    <w:name w:val="Grid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9">
    <w:name w:val="List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0">
    <w:name w:val="List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1">
    <w:name w:val="List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2">
    <w:name w:val="List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3">
    <w:name w:val="List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4">
    <w:name w:val="List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5">
    <w:name w:val="List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0">
    <w:name w:val="List Table 5 Dark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1">
    <w:name w:val="List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2">
    <w:name w:val="List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3">
    <w:name w:val="List Table 5 Dark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4">
    <w:name w:val="List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5">
    <w:name w:val="List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6">
    <w:name w:val="List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7">
    <w:name w:val="List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8">
    <w:name w:val="List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9">
    <w:name w:val="List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0">
    <w:name w:val="List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1">
    <w:name w:val="List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2">
    <w:name w:val="List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3">
    <w:name w:val="List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34">
    <w:name w:val="List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835">
    <w:name w:val="List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36">
    <w:name w:val="List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37">
    <w:name w:val="List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38">
    <w:name w:val="List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839">
    <w:name w:val="List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40">
    <w:name w:val="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1">
    <w:name w:val="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42">
    <w:name w:val="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3">
    <w:name w:val="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4">
    <w:name w:val="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5">
    <w:name w:val="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46">
    <w:name w:val="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7">
    <w:name w:val="Bordered &amp; 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8">
    <w:name w:val="Bordered &amp; 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49">
    <w:name w:val="Bordered &amp; 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0">
    <w:name w:val="Bordered &amp; 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1">
    <w:name w:val="Bordered &amp; 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2">
    <w:name w:val="Bordered &amp; 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53">
    <w:name w:val="Bordered &amp; 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4">
    <w:name w:val="Bordered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5">
    <w:name w:val="Bordered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6">
    <w:name w:val="Bordered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7">
    <w:name w:val="Bordered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8">
    <w:name w:val="Bordered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9">
    <w:name w:val="Bordered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0">
    <w:name w:val="Bordered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1">
    <w:name w:val="Hyperlink"/>
    <w:uiPriority w:val="99"/>
    <w:unhideWhenUsed/>
    <w:rPr>
      <w:color w:val="0000ff" w:themeColor="hyperlink"/>
      <w:u w:val="single"/>
    </w:rPr>
  </w:style>
  <w:style w:type="paragraph" w:styleId="862">
    <w:name w:val="footnote text"/>
    <w:basedOn w:val="879"/>
    <w:link w:val="863"/>
    <w:uiPriority w:val="99"/>
    <w:semiHidden/>
    <w:unhideWhenUsed/>
    <w:pPr>
      <w:spacing w:after="40" w:line="240" w:lineRule="auto"/>
    </w:pPr>
    <w:rPr>
      <w:sz w:val="18"/>
    </w:rPr>
  </w:style>
  <w:style w:type="character" w:styleId="863">
    <w:name w:val="Footnote Text Char"/>
    <w:link w:val="862"/>
    <w:uiPriority w:val="99"/>
    <w:rPr>
      <w:sz w:val="18"/>
    </w:rPr>
  </w:style>
  <w:style w:type="character" w:styleId="864">
    <w:name w:val="footnote reference"/>
    <w:basedOn w:val="880"/>
    <w:uiPriority w:val="99"/>
    <w:unhideWhenUsed/>
    <w:rPr>
      <w:vertAlign w:val="superscript"/>
    </w:rPr>
  </w:style>
  <w:style w:type="paragraph" w:styleId="865">
    <w:name w:val="endnote text"/>
    <w:basedOn w:val="879"/>
    <w:link w:val="866"/>
    <w:uiPriority w:val="99"/>
    <w:semiHidden/>
    <w:unhideWhenUsed/>
    <w:pPr>
      <w:spacing w:after="0" w:line="240" w:lineRule="auto"/>
    </w:pPr>
    <w:rPr>
      <w:sz w:val="20"/>
    </w:rPr>
  </w:style>
  <w:style w:type="character" w:styleId="866">
    <w:name w:val="Endnote Text Char"/>
    <w:link w:val="865"/>
    <w:uiPriority w:val="99"/>
    <w:rPr>
      <w:sz w:val="20"/>
    </w:rPr>
  </w:style>
  <w:style w:type="character" w:styleId="867">
    <w:name w:val="endnote reference"/>
    <w:basedOn w:val="880"/>
    <w:uiPriority w:val="99"/>
    <w:semiHidden/>
    <w:unhideWhenUsed/>
    <w:rPr>
      <w:vertAlign w:val="superscript"/>
    </w:rPr>
  </w:style>
  <w:style w:type="paragraph" w:styleId="868">
    <w:name w:val="toc 1"/>
    <w:basedOn w:val="879"/>
    <w:next w:val="879"/>
    <w:uiPriority w:val="39"/>
    <w:unhideWhenUsed/>
    <w:pPr>
      <w:ind w:left="0" w:right="0" w:firstLine="0"/>
      <w:spacing w:after="57"/>
    </w:pPr>
  </w:style>
  <w:style w:type="paragraph" w:styleId="869">
    <w:name w:val="toc 2"/>
    <w:basedOn w:val="879"/>
    <w:next w:val="879"/>
    <w:uiPriority w:val="39"/>
    <w:unhideWhenUsed/>
    <w:pPr>
      <w:ind w:left="283" w:right="0" w:firstLine="0"/>
      <w:spacing w:after="57"/>
    </w:pPr>
  </w:style>
  <w:style w:type="paragraph" w:styleId="870">
    <w:name w:val="toc 3"/>
    <w:basedOn w:val="879"/>
    <w:next w:val="879"/>
    <w:uiPriority w:val="39"/>
    <w:unhideWhenUsed/>
    <w:pPr>
      <w:ind w:left="567" w:right="0" w:firstLine="0"/>
      <w:spacing w:after="57"/>
    </w:pPr>
  </w:style>
  <w:style w:type="paragraph" w:styleId="871">
    <w:name w:val="toc 4"/>
    <w:basedOn w:val="879"/>
    <w:next w:val="879"/>
    <w:uiPriority w:val="39"/>
    <w:unhideWhenUsed/>
    <w:pPr>
      <w:ind w:left="850" w:right="0" w:firstLine="0"/>
      <w:spacing w:after="57"/>
    </w:pPr>
  </w:style>
  <w:style w:type="paragraph" w:styleId="872">
    <w:name w:val="toc 5"/>
    <w:basedOn w:val="879"/>
    <w:next w:val="879"/>
    <w:uiPriority w:val="39"/>
    <w:unhideWhenUsed/>
    <w:pPr>
      <w:ind w:left="1134" w:right="0" w:firstLine="0"/>
      <w:spacing w:after="57"/>
    </w:pPr>
  </w:style>
  <w:style w:type="paragraph" w:styleId="873">
    <w:name w:val="toc 6"/>
    <w:basedOn w:val="879"/>
    <w:next w:val="879"/>
    <w:uiPriority w:val="39"/>
    <w:unhideWhenUsed/>
    <w:pPr>
      <w:ind w:left="1417" w:right="0" w:firstLine="0"/>
      <w:spacing w:after="57"/>
    </w:pPr>
  </w:style>
  <w:style w:type="paragraph" w:styleId="874">
    <w:name w:val="toc 7"/>
    <w:basedOn w:val="879"/>
    <w:next w:val="879"/>
    <w:uiPriority w:val="39"/>
    <w:unhideWhenUsed/>
    <w:pPr>
      <w:ind w:left="1701" w:right="0" w:firstLine="0"/>
      <w:spacing w:after="57"/>
    </w:pPr>
  </w:style>
  <w:style w:type="paragraph" w:styleId="875">
    <w:name w:val="toc 8"/>
    <w:basedOn w:val="879"/>
    <w:next w:val="879"/>
    <w:uiPriority w:val="39"/>
    <w:unhideWhenUsed/>
    <w:pPr>
      <w:ind w:left="1984" w:right="0" w:firstLine="0"/>
      <w:spacing w:after="57"/>
    </w:pPr>
  </w:style>
  <w:style w:type="paragraph" w:styleId="876">
    <w:name w:val="toc 9"/>
    <w:basedOn w:val="879"/>
    <w:next w:val="879"/>
    <w:uiPriority w:val="39"/>
    <w:unhideWhenUsed/>
    <w:pPr>
      <w:ind w:left="2268" w:right="0" w:firstLine="0"/>
      <w:spacing w:after="57"/>
    </w:pPr>
  </w:style>
  <w:style w:type="paragraph" w:styleId="877">
    <w:name w:val="TOC Heading"/>
    <w:uiPriority w:val="39"/>
    <w:unhideWhenUsed/>
  </w:style>
  <w:style w:type="paragraph" w:styleId="878">
    <w:name w:val="table of figures"/>
    <w:basedOn w:val="879"/>
    <w:next w:val="879"/>
    <w:uiPriority w:val="99"/>
    <w:unhideWhenUsed/>
    <w:pPr>
      <w:spacing w:after="0" w:afterAutospacing="0"/>
    </w:pPr>
  </w:style>
  <w:style w:type="paragraph" w:styleId="879" w:default="1">
    <w:name w:val="Normal"/>
    <w:qFormat/>
  </w:style>
  <w:style w:type="character" w:styleId="880" w:default="1">
    <w:name w:val="Default Paragraph Font"/>
    <w:uiPriority w:val="1"/>
    <w:unhideWhenUsed/>
  </w:style>
  <w:style w:type="table" w:styleId="8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2" w:default="1">
    <w:name w:val="No List"/>
    <w:uiPriority w:val="99"/>
    <w:semiHidden/>
    <w:unhideWhenUsed/>
  </w:style>
  <w:style w:type="paragraph" w:styleId="883">
    <w:name w:val="Header"/>
    <w:basedOn w:val="879"/>
    <w:link w:val="884"/>
    <w:uiPriority w:val="99"/>
    <w:semiHidden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84" w:customStyle="1">
    <w:name w:val="Header Char"/>
    <w:basedOn w:val="880"/>
    <w:link w:val="883"/>
    <w:uiPriority w:val="99"/>
    <w:semiHidden/>
  </w:style>
  <w:style w:type="character" w:styleId="885">
    <w:name w:val="page number"/>
    <w:basedOn w:val="880"/>
    <w:uiPriority w:val="99"/>
    <w:semiHidden/>
    <w:unhideWhenUsed/>
  </w:style>
  <w:style w:type="table" w:styleId="886">
    <w:name w:val="Table Grid"/>
    <w:basedOn w:val="881"/>
    <w:uiPriority w:val="59"/>
    <w:pPr>
      <w:spacing w:after="0" w:line="240" w:lineRule="auto"/>
    </w:pPr>
    <w:rPr>
      <w:sz w:val="24"/>
      <w:szCs w:val="24"/>
      <w:lang w:val="ru-RU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87">
    <w:name w:val="Grid Table 1 Light"/>
    <w:basedOn w:val="88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Bal</dc:creator>
  <cp:keywords/>
  <dc:description/>
  <cp:lastModifiedBy>Аноним</cp:lastModifiedBy>
  <cp:revision>7</cp:revision>
  <dcterms:created xsi:type="dcterms:W3CDTF">2026-07-30T06:35:00Z</dcterms:created>
  <dcterms:modified xsi:type="dcterms:W3CDTF">2026-09-10T00:41:27Z</dcterms:modified>
</cp:coreProperties>
</file>