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EBBF" w14:textId="77777777" w:rsidR="004249EC" w:rsidRDefault="004249EC">
      <w:pPr>
        <w:jc w:val="center"/>
        <w:rPr>
          <w:b/>
          <w:bCs/>
        </w:rPr>
      </w:pPr>
    </w:p>
    <w:p w14:paraId="07EDB444" w14:textId="77777777" w:rsidR="004249EC" w:rsidRDefault="004249EC">
      <w:pPr>
        <w:jc w:val="center"/>
        <w:rPr>
          <w:b/>
          <w:bCs/>
        </w:rPr>
      </w:pPr>
    </w:p>
    <w:p w14:paraId="452938D2" w14:textId="77777777" w:rsidR="004249EC" w:rsidRDefault="004249EC">
      <w:pPr>
        <w:jc w:val="center"/>
        <w:rPr>
          <w:b/>
          <w:bCs/>
        </w:rPr>
      </w:pPr>
    </w:p>
    <w:p w14:paraId="597598E5" w14:textId="77777777" w:rsidR="004249EC" w:rsidRDefault="004249EC">
      <w:pPr>
        <w:jc w:val="center"/>
        <w:rPr>
          <w:b/>
          <w:bCs/>
        </w:rPr>
      </w:pPr>
    </w:p>
    <w:p w14:paraId="0F776369" w14:textId="77777777" w:rsidR="004249EC" w:rsidRDefault="004249EC">
      <w:pPr>
        <w:jc w:val="center"/>
        <w:rPr>
          <w:b/>
          <w:bCs/>
        </w:rPr>
      </w:pPr>
    </w:p>
    <w:p w14:paraId="722D5AEE" w14:textId="77777777" w:rsidR="004249EC" w:rsidRDefault="004249EC">
      <w:pPr>
        <w:jc w:val="center"/>
        <w:rPr>
          <w:b/>
          <w:bCs/>
        </w:rPr>
      </w:pPr>
    </w:p>
    <w:p w14:paraId="5106479C" w14:textId="77777777" w:rsidR="004249EC" w:rsidRDefault="004249EC">
      <w:pPr>
        <w:jc w:val="center"/>
        <w:rPr>
          <w:b/>
          <w:bCs/>
        </w:rPr>
      </w:pPr>
    </w:p>
    <w:p w14:paraId="78F5FBEB" w14:textId="77777777" w:rsidR="004249EC" w:rsidRDefault="00377356">
      <w:pPr>
        <w:jc w:val="center"/>
      </w:pPr>
      <w:r>
        <w:rPr>
          <w:b/>
          <w:bCs/>
        </w:rPr>
        <w:t>Санкт-Петербургский государственный университет</w:t>
      </w:r>
    </w:p>
    <w:p w14:paraId="0FCE54D2" w14:textId="77777777" w:rsidR="004249EC" w:rsidRDefault="004249EC">
      <w:pPr>
        <w:jc w:val="center"/>
      </w:pPr>
    </w:p>
    <w:p w14:paraId="7998A5DF" w14:textId="77777777" w:rsidR="004249EC" w:rsidRDefault="004249EC">
      <w:pPr>
        <w:jc w:val="center"/>
      </w:pPr>
    </w:p>
    <w:p w14:paraId="702054F2" w14:textId="77777777" w:rsidR="004249EC" w:rsidRDefault="004249EC">
      <w:pPr>
        <w:jc w:val="center"/>
      </w:pPr>
    </w:p>
    <w:p w14:paraId="2367A859" w14:textId="77777777" w:rsidR="004249EC" w:rsidRDefault="004249EC">
      <w:pPr>
        <w:jc w:val="center"/>
      </w:pPr>
    </w:p>
    <w:p w14:paraId="5AB22F7A" w14:textId="77777777" w:rsidR="004249EC" w:rsidRDefault="00377356">
      <w:pPr>
        <w:jc w:val="center"/>
      </w:pPr>
      <w:r>
        <w:rPr>
          <w:b/>
          <w:bCs/>
        </w:rPr>
        <w:t>Р А Б О Ч А Я  П Р О Г Р А М М А</w:t>
      </w:r>
    </w:p>
    <w:p w14:paraId="00D450AA" w14:textId="77777777" w:rsidR="004249EC" w:rsidRDefault="00377356">
      <w:pPr>
        <w:jc w:val="center"/>
        <w:rPr>
          <w:b/>
          <w:bCs/>
        </w:rPr>
      </w:pPr>
      <w:r>
        <w:rPr>
          <w:b/>
          <w:bCs/>
        </w:rPr>
        <w:t>учебной дисциплины</w:t>
      </w:r>
    </w:p>
    <w:p w14:paraId="6C27281A" w14:textId="77777777" w:rsidR="004249EC" w:rsidRDefault="00377356">
      <w:pPr>
        <w:jc w:val="center"/>
        <w:rPr>
          <w:i/>
          <w:iCs/>
        </w:rPr>
      </w:pPr>
      <w:r>
        <w:rPr>
          <w:i/>
          <w:iCs/>
        </w:rPr>
        <w:t>Введение в системы баз данных</w:t>
      </w:r>
    </w:p>
    <w:p w14:paraId="353A5CF1" w14:textId="77777777" w:rsidR="004249EC" w:rsidRPr="00377356" w:rsidRDefault="00377356">
      <w:pPr>
        <w:jc w:val="center"/>
        <w:rPr>
          <w:i/>
          <w:iCs/>
          <w:lang w:val="en-US"/>
        </w:rPr>
      </w:pPr>
      <w:r w:rsidRPr="00377356">
        <w:rPr>
          <w:i/>
          <w:iCs/>
          <w:lang w:val="en-US"/>
        </w:rPr>
        <w:t xml:space="preserve">An Introduction to Database Systems </w:t>
      </w:r>
    </w:p>
    <w:p w14:paraId="1B0C535C" w14:textId="77777777" w:rsidR="004249EC" w:rsidRPr="00377356" w:rsidRDefault="004249EC">
      <w:pPr>
        <w:jc w:val="center"/>
        <w:rPr>
          <w:i/>
          <w:iCs/>
          <w:lang w:val="en-US"/>
        </w:rPr>
      </w:pPr>
    </w:p>
    <w:p w14:paraId="42E6A0AD" w14:textId="77777777" w:rsidR="004249EC" w:rsidRPr="00377356" w:rsidRDefault="004249EC">
      <w:pPr>
        <w:jc w:val="center"/>
        <w:rPr>
          <w:lang w:val="en-US"/>
        </w:rPr>
      </w:pPr>
    </w:p>
    <w:p w14:paraId="24AEE5CA" w14:textId="77777777" w:rsidR="004249EC" w:rsidRPr="00377356" w:rsidRDefault="004249EC">
      <w:pPr>
        <w:jc w:val="center"/>
        <w:rPr>
          <w:lang w:val="en-US"/>
        </w:rPr>
      </w:pPr>
    </w:p>
    <w:p w14:paraId="64B24129" w14:textId="77777777" w:rsidR="004249EC" w:rsidRPr="00377356" w:rsidRDefault="00377356">
      <w:pPr>
        <w:jc w:val="center"/>
        <w:rPr>
          <w:lang w:val="en-US"/>
        </w:rPr>
      </w:pPr>
      <w:r>
        <w:rPr>
          <w:b/>
          <w:bCs/>
        </w:rPr>
        <w:t>Язык</w:t>
      </w:r>
      <w:r w:rsidRPr="00377356">
        <w:rPr>
          <w:b/>
          <w:bCs/>
          <w:lang w:val="en-US"/>
        </w:rPr>
        <w:t>(</w:t>
      </w:r>
      <w:r>
        <w:rPr>
          <w:b/>
          <w:bCs/>
        </w:rPr>
        <w:t>и</w:t>
      </w:r>
      <w:r w:rsidRPr="00377356">
        <w:rPr>
          <w:b/>
          <w:bCs/>
          <w:lang w:val="en-US"/>
        </w:rPr>
        <w:t xml:space="preserve">) </w:t>
      </w:r>
      <w:r>
        <w:rPr>
          <w:b/>
          <w:bCs/>
        </w:rPr>
        <w:t>обучения</w:t>
      </w:r>
    </w:p>
    <w:p w14:paraId="257AA660" w14:textId="77777777" w:rsidR="004249EC" w:rsidRDefault="00377356">
      <w:pPr>
        <w:jc w:val="center"/>
        <w:rPr>
          <w:u w:val="single"/>
        </w:rPr>
      </w:pPr>
      <w:r>
        <w:rPr>
          <w:b/>
          <w:bCs/>
          <w:u w:val="single"/>
        </w:rPr>
        <w:t>русский</w:t>
      </w:r>
    </w:p>
    <w:p w14:paraId="6D4D7A9A" w14:textId="77777777" w:rsidR="004249EC" w:rsidRDefault="004249EC"/>
    <w:p w14:paraId="50655BF5" w14:textId="77777777" w:rsidR="004249EC" w:rsidRDefault="004249EC"/>
    <w:p w14:paraId="5B85A323" w14:textId="77777777" w:rsidR="004249EC" w:rsidRDefault="004249EC"/>
    <w:p w14:paraId="30D06D74" w14:textId="77777777" w:rsidR="004249EC" w:rsidRDefault="00377356">
      <w:pPr>
        <w:jc w:val="right"/>
      </w:pPr>
      <w:r>
        <w:t xml:space="preserve">Трудоёмкость (границы трудоёмкости) в зачетных единицах: </w:t>
      </w:r>
      <w:r>
        <w:rPr>
          <w:u w:val="single"/>
        </w:rPr>
        <w:t>4</w:t>
      </w:r>
    </w:p>
    <w:p w14:paraId="4703B8A8" w14:textId="77777777" w:rsidR="004249EC" w:rsidRDefault="004249EC"/>
    <w:p w14:paraId="74CFE3BD" w14:textId="77777777" w:rsidR="004249EC" w:rsidRDefault="00377356">
      <w:pPr>
        <w:jc w:val="right"/>
      </w:pPr>
      <w:r>
        <w:t xml:space="preserve">Регистрационный номер рабочей программы: </w:t>
      </w:r>
      <w:r>
        <w:rPr>
          <w:u w:val="single"/>
        </w:rPr>
        <w:t>056789</w:t>
      </w:r>
    </w:p>
    <w:p w14:paraId="6660BA46" w14:textId="77777777" w:rsidR="004249EC" w:rsidRDefault="004249EC"/>
    <w:p w14:paraId="27D70FEF" w14:textId="77777777" w:rsidR="004249EC" w:rsidRDefault="004249EC"/>
    <w:p w14:paraId="008B0B03" w14:textId="77777777" w:rsidR="004249EC" w:rsidRDefault="004249EC"/>
    <w:p w14:paraId="713214A1" w14:textId="77777777" w:rsidR="004249EC" w:rsidRDefault="004249EC"/>
    <w:p w14:paraId="294E5A94" w14:textId="77777777" w:rsidR="004249EC" w:rsidRDefault="004249EC"/>
    <w:p w14:paraId="3DF5A8F9" w14:textId="77777777" w:rsidR="004249EC" w:rsidRDefault="004249EC"/>
    <w:p w14:paraId="14601DB2" w14:textId="77777777" w:rsidR="004249EC" w:rsidRDefault="00377356">
      <w:pPr>
        <w:jc w:val="center"/>
      </w:pPr>
      <w:r>
        <w:t>Санкт-Петербург</w:t>
      </w:r>
      <w:r>
        <w:br w:type="page"/>
      </w:r>
    </w:p>
    <w:p w14:paraId="465FE2D9" w14:textId="77777777" w:rsidR="004249EC" w:rsidRDefault="00377356">
      <w:pPr>
        <w:pStyle w:val="1"/>
        <w:spacing w:before="0"/>
      </w:pPr>
      <w:r>
        <w:lastRenderedPageBreak/>
        <w:t>Раздел 1. Характеристики учебных занятий</w:t>
      </w:r>
    </w:p>
    <w:p w14:paraId="678E669C" w14:textId="77777777" w:rsidR="004249EC" w:rsidRDefault="00377356">
      <w:pPr>
        <w:pStyle w:val="2"/>
      </w:pPr>
      <w:r>
        <w:t>1.1. Цели и задачи учебных занятий</w:t>
      </w:r>
    </w:p>
    <w:p w14:paraId="5D036F53" w14:textId="77777777" w:rsidR="004249EC" w:rsidRDefault="00377356">
      <w:r>
        <w:t xml:space="preserve">Основная цель курса: ознакомить студентов с фундаментальными принципами проектирования и реализации информационных систем на базе современных систем управления базами данных. </w:t>
      </w:r>
    </w:p>
    <w:p w14:paraId="67D29845" w14:textId="77777777" w:rsidR="004249EC" w:rsidRDefault="00377356">
      <w:r>
        <w:t>Задачами курса являются: освоение концепций реляционной теории, основных методик проектирования баз данных, изучение базовых принципов реализации СУБД, выработка навыков разработки информационных систем.</w:t>
      </w:r>
    </w:p>
    <w:p w14:paraId="15287619" w14:textId="77777777" w:rsidR="004249EC" w:rsidRDefault="00377356">
      <w:pPr>
        <w:pStyle w:val="2"/>
      </w:pPr>
      <w:r>
        <w:t>1.2. Требования к подготовленности обучающегося к освоению содержания учебных занятий (пререквизиты)</w:t>
      </w:r>
    </w:p>
    <w:p w14:paraId="4C474731" w14:textId="77777777" w:rsidR="004249EC" w:rsidRDefault="00377356">
      <w:r>
        <w:t>Освоение дисциплин: основы программирования, математическая логика и теория алгоритмов.</w:t>
      </w:r>
    </w:p>
    <w:p w14:paraId="6582FFC9" w14:textId="77777777" w:rsidR="004249EC" w:rsidRDefault="00377356">
      <w:pPr>
        <w:pStyle w:val="2"/>
      </w:pPr>
      <w:r>
        <w:t>1.3. Перечень результатов обучения (learning outcomes)</w:t>
      </w:r>
    </w:p>
    <w:tbl>
      <w:tblPr>
        <w:tblStyle w:val="aff0"/>
        <w:tblW w:w="934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2998"/>
        <w:gridCol w:w="3034"/>
      </w:tblGrid>
      <w:tr w:rsidR="004249EC" w14:paraId="10D0C1F6" w14:textId="77777777">
        <w:tc>
          <w:tcPr>
            <w:tcW w:w="3312" w:type="dxa"/>
          </w:tcPr>
          <w:p w14:paraId="6D9BABD1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 наименование компетенции</w:t>
            </w:r>
          </w:p>
        </w:tc>
        <w:tc>
          <w:tcPr>
            <w:tcW w:w="2998" w:type="dxa"/>
          </w:tcPr>
          <w:p w14:paraId="081B5D0D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Планируемые результаты обучения, обеспечивающие формирование компетенции</w:t>
            </w:r>
          </w:p>
        </w:tc>
        <w:tc>
          <w:tcPr>
            <w:tcW w:w="3034" w:type="dxa"/>
          </w:tcPr>
          <w:p w14:paraId="1CCD7366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индикатора и индикатор достижения универсальной компетенции</w:t>
            </w:r>
          </w:p>
        </w:tc>
      </w:tr>
      <w:tr w:rsidR="004249EC" w14:paraId="0B1E002E" w14:textId="77777777">
        <w:tc>
          <w:tcPr>
            <w:tcW w:w="3312" w:type="dxa"/>
          </w:tcPr>
          <w:p w14:paraId="33ADACCC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ОПК-4 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</w:p>
        </w:tc>
        <w:tc>
          <w:tcPr>
            <w:tcW w:w="2998" w:type="dxa"/>
          </w:tcPr>
          <w:p w14:paraId="28CACAF4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Уметь документировать структуру и функциональность разрабатываемой информационной системы в соответствии с существующими стандартами и требованиями.</w:t>
            </w:r>
          </w:p>
          <w:p w14:paraId="06D8B901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Владеть навыками проектирования реляционных баз данных.</w:t>
            </w:r>
          </w:p>
        </w:tc>
        <w:tc>
          <w:tcPr>
            <w:tcW w:w="3034" w:type="dxa"/>
          </w:tcPr>
          <w:p w14:paraId="433DFDFB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ОПК-4.1 Осуществляет сбор требований к разрабатываемой ИС и их документирование.</w:t>
            </w:r>
          </w:p>
          <w:p w14:paraId="3C455CE0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ОПК-4.2 Разрабатывает структуру базы данных ИС в соответствии с требованиями предметной области</w:t>
            </w:r>
          </w:p>
          <w:p w14:paraId="4C08DD48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ОПК-4.3 Подготавливает пользовательскую документацию на разрабатываемую ИС</w:t>
            </w:r>
          </w:p>
        </w:tc>
      </w:tr>
      <w:tr w:rsidR="004249EC" w14:paraId="5CB08920" w14:textId="77777777">
        <w:tc>
          <w:tcPr>
            <w:tcW w:w="3312" w:type="dxa"/>
          </w:tcPr>
          <w:p w14:paraId="18F9A334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ОПК-5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</w:p>
        </w:tc>
        <w:tc>
          <w:tcPr>
            <w:tcW w:w="2998" w:type="dxa"/>
          </w:tcPr>
          <w:p w14:paraId="3BF6C819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Уметь инсталлировать и сопровождать программное обеспечение информационных систем и баз данных</w:t>
            </w:r>
          </w:p>
        </w:tc>
        <w:tc>
          <w:tcPr>
            <w:tcW w:w="3034" w:type="dxa"/>
          </w:tcPr>
          <w:p w14:paraId="0567487E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ОПК-5.1 Устанавливает операционные системы, СУБД, прикладное ПО</w:t>
            </w:r>
          </w:p>
          <w:p w14:paraId="6654C258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ОПК-5.2 Задает полномочия пользователей относительно используемых источников данных</w:t>
            </w:r>
          </w:p>
        </w:tc>
      </w:tr>
      <w:tr w:rsidR="004249EC" w:rsidRPr="00377356" w14:paraId="43E3B9B4" w14:textId="77777777">
        <w:tc>
          <w:tcPr>
            <w:tcW w:w="3312" w:type="dxa"/>
          </w:tcPr>
          <w:p w14:paraId="7B8984B0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 Способен использовать базы данных при создании программных модулей и компонентов</w:t>
            </w:r>
          </w:p>
        </w:tc>
        <w:tc>
          <w:tcPr>
            <w:tcW w:w="2998" w:type="dxa"/>
          </w:tcPr>
          <w:p w14:paraId="65B43BA3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14:paraId="4E60C50A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архитектуры современных систем управления баз данных, включая SQL и </w:t>
            </w:r>
            <w:proofErr w:type="spellStart"/>
            <w:r w:rsidRPr="002011B3">
              <w:rPr>
                <w:sz w:val="20"/>
                <w:szCs w:val="20"/>
              </w:rPr>
              <w:t>NoSQL</w:t>
            </w:r>
            <w:proofErr w:type="spellEnd"/>
            <w:r w:rsidR="002011B3" w:rsidRPr="002011B3">
              <w:rPr>
                <w:sz w:val="20"/>
                <w:szCs w:val="20"/>
              </w:rPr>
              <w:t xml:space="preserve"> (ПКП-ППК-Р4.1. З-1)</w:t>
            </w:r>
            <w:r w:rsidRPr="002011B3">
              <w:rPr>
                <w:sz w:val="20"/>
                <w:szCs w:val="20"/>
              </w:rPr>
              <w:t>;</w:t>
            </w:r>
          </w:p>
          <w:p w14:paraId="7173EEE4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синтаксис языка работы с выбранной базой данных, особенности программирования на этом языке</w:t>
            </w:r>
            <w:r w:rsidR="002011B3" w:rsidRPr="002011B3">
              <w:rPr>
                <w:sz w:val="20"/>
                <w:szCs w:val="20"/>
              </w:rPr>
              <w:t xml:space="preserve"> (ПКП-ППК-Р4.1. З-2)</w:t>
            </w:r>
            <w:r w:rsidRPr="002011B3">
              <w:rPr>
                <w:sz w:val="20"/>
                <w:szCs w:val="20"/>
              </w:rPr>
              <w:t>;</w:t>
            </w:r>
          </w:p>
          <w:p w14:paraId="07A08E01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современные среды программирования для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(ПКП-ППК-Р4.1. З-3)</w:t>
            </w:r>
            <w:r w:rsidRPr="002011B3">
              <w:rPr>
                <w:sz w:val="20"/>
                <w:szCs w:val="20"/>
              </w:rPr>
              <w:t>;</w:t>
            </w:r>
          </w:p>
          <w:p w14:paraId="35746281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современные подходы к проектированию реляционных и </w:t>
            </w:r>
            <w:proofErr w:type="spellStart"/>
            <w:r w:rsidRPr="002011B3">
              <w:rPr>
                <w:sz w:val="20"/>
                <w:szCs w:val="20"/>
              </w:rPr>
              <w:t>нереляционных</w:t>
            </w:r>
            <w:proofErr w:type="spellEnd"/>
            <w:r w:rsidRPr="002011B3">
              <w:rPr>
                <w:sz w:val="20"/>
                <w:szCs w:val="20"/>
              </w:rPr>
              <w:t xml:space="preserve"> баз данных</w:t>
            </w:r>
            <w:r w:rsidR="002011B3" w:rsidRPr="002011B3">
              <w:rPr>
                <w:sz w:val="20"/>
                <w:szCs w:val="20"/>
              </w:rPr>
              <w:t xml:space="preserve"> </w:t>
            </w:r>
            <w:r w:rsidR="002011B3" w:rsidRPr="002011B3">
              <w:rPr>
                <w:sz w:val="20"/>
                <w:szCs w:val="20"/>
              </w:rPr>
              <w:lastRenderedPageBreak/>
              <w:t>(ПКП-ППК-Р4.2. З-1)</w:t>
            </w:r>
            <w:r w:rsidRPr="002011B3">
              <w:rPr>
                <w:sz w:val="20"/>
                <w:szCs w:val="20"/>
              </w:rPr>
              <w:t>;</w:t>
            </w:r>
          </w:p>
          <w:p w14:paraId="4CF3B3CC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нормативно-технические документы (стандарты и регламенты), определяющие требования к оформлению моделей баз данных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(ПКП-ППК-Р4.2. З-2)</w:t>
            </w:r>
            <w:r w:rsidRPr="002011B3">
              <w:rPr>
                <w:sz w:val="20"/>
                <w:szCs w:val="20"/>
              </w:rPr>
              <w:t>;</w:t>
            </w:r>
          </w:p>
          <w:p w14:paraId="3C457725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внутреннее устройство СУБД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(ПКП-ППК-Р4.3. З-1)</w:t>
            </w:r>
            <w:r w:rsidRPr="002011B3">
              <w:rPr>
                <w:sz w:val="20"/>
                <w:szCs w:val="20"/>
              </w:rPr>
              <w:t>;</w:t>
            </w:r>
          </w:p>
          <w:p w14:paraId="4FF89EB5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мониторинга и оптимизации производительности СУБД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(ПКП-ППК-Р4.3. З-2)</w:t>
            </w:r>
            <w:r w:rsidRPr="002011B3">
              <w:rPr>
                <w:sz w:val="20"/>
                <w:szCs w:val="20"/>
              </w:rPr>
              <w:t>;</w:t>
            </w:r>
          </w:p>
          <w:p w14:paraId="0FED5E8C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14:paraId="2050DDB4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выбранные языки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(ПКП-ППК-Р4.1. У-1)</w:t>
            </w:r>
            <w:r w:rsidRPr="002011B3">
              <w:rPr>
                <w:sz w:val="20"/>
                <w:szCs w:val="20"/>
              </w:rPr>
              <w:t>;</w:t>
            </w:r>
          </w:p>
          <w:p w14:paraId="595608BF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использовать выбранную среду программирования для работы с данными в базе</w:t>
            </w:r>
            <w:r w:rsidR="002011B3" w:rsidRPr="002011B3">
              <w:rPr>
                <w:sz w:val="20"/>
                <w:szCs w:val="20"/>
              </w:rPr>
              <w:t xml:space="preserve"> (ПКП-ППК-Р4.1. У-2)</w:t>
            </w:r>
            <w:r w:rsidRPr="002011B3">
              <w:rPr>
                <w:sz w:val="20"/>
                <w:szCs w:val="20"/>
              </w:rPr>
              <w:t>;</w:t>
            </w:r>
          </w:p>
          <w:p w14:paraId="549A76BB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использовать методы и средства выбранного языка программирования для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(ПКП-ППК-Р4.1. У-3)</w:t>
            </w:r>
            <w:r w:rsidRPr="002011B3">
              <w:rPr>
                <w:sz w:val="20"/>
                <w:szCs w:val="20"/>
              </w:rPr>
              <w:t>;</w:t>
            </w:r>
          </w:p>
          <w:p w14:paraId="44C9BAA0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выбирать тип базы данных в зависимости от решаемой задачи</w:t>
            </w:r>
            <w:r w:rsidR="002011B3" w:rsidRPr="002011B3">
              <w:rPr>
                <w:sz w:val="20"/>
                <w:szCs w:val="20"/>
              </w:rPr>
              <w:t xml:space="preserve"> (ПКП-ППК-Р4.2. У-1)</w:t>
            </w:r>
            <w:r w:rsidRPr="002011B3">
              <w:rPr>
                <w:sz w:val="20"/>
                <w:szCs w:val="20"/>
              </w:rPr>
              <w:t>;</w:t>
            </w:r>
          </w:p>
          <w:p w14:paraId="0A096C09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проектировать и актуализировать структуру базы данных для программных моделей и компонентов</w:t>
            </w:r>
            <w:r w:rsidR="002011B3" w:rsidRPr="002011B3">
              <w:rPr>
                <w:sz w:val="20"/>
                <w:szCs w:val="20"/>
              </w:rPr>
              <w:t xml:space="preserve"> (ПКП-ППК-Р4.2. У-2)</w:t>
            </w:r>
            <w:r w:rsidRPr="002011B3">
              <w:rPr>
                <w:sz w:val="20"/>
                <w:szCs w:val="20"/>
              </w:rPr>
              <w:t>;</w:t>
            </w:r>
          </w:p>
          <w:p w14:paraId="26825BEE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инструментарий для создания и актуализации моделей баз данных</w:t>
            </w:r>
            <w:r w:rsidR="002011B3" w:rsidRPr="002011B3">
              <w:rPr>
                <w:sz w:val="20"/>
                <w:szCs w:val="20"/>
              </w:rPr>
              <w:t xml:space="preserve"> (ПКП-ППК-Р4.2. У-4)</w:t>
            </w:r>
            <w:r w:rsidRPr="002011B3">
              <w:rPr>
                <w:sz w:val="20"/>
                <w:szCs w:val="20"/>
              </w:rPr>
              <w:t>;</w:t>
            </w:r>
          </w:p>
          <w:p w14:paraId="720D77F3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методы и средства мониторинга производительности запросов к базе данных</w:t>
            </w:r>
            <w:r w:rsidR="002011B3" w:rsidRPr="002011B3">
              <w:rPr>
                <w:sz w:val="20"/>
                <w:szCs w:val="20"/>
              </w:rPr>
              <w:t xml:space="preserve"> (ПКП-ППК-Р4.3. У-1)</w:t>
            </w:r>
            <w:r w:rsidRPr="002011B3">
              <w:rPr>
                <w:sz w:val="20"/>
                <w:szCs w:val="20"/>
              </w:rPr>
              <w:t>;</w:t>
            </w:r>
          </w:p>
          <w:p w14:paraId="09BF91DA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оптимизации производительности запросов в базе данных</w:t>
            </w:r>
            <w:r w:rsidR="002011B3" w:rsidRPr="002011B3">
              <w:rPr>
                <w:sz w:val="20"/>
                <w:szCs w:val="20"/>
              </w:rPr>
              <w:t xml:space="preserve"> (ПКП-ППК-Р4.3. У-2)</w:t>
            </w:r>
            <w:r w:rsidRPr="002011B3">
              <w:rPr>
                <w:sz w:val="20"/>
                <w:szCs w:val="20"/>
              </w:rPr>
              <w:t>;</w:t>
            </w:r>
          </w:p>
          <w:p w14:paraId="154B1351" w14:textId="77777777"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14:paraId="7C30C9F6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ПКП-ППК-Р4.1. Пишет программный код с использованием языков определения и манипулирования данными в базах данных</w:t>
            </w:r>
          </w:p>
          <w:p w14:paraId="76C0E3C4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ПКП-ППК-Р4.2. Проектирует базы данных для программных модулей и компонентов</w:t>
            </w:r>
          </w:p>
          <w:p w14:paraId="60EECAB7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ПКП-ППК-Р4.3. Оптимизирует производительность работы с базами данных</w:t>
            </w:r>
          </w:p>
        </w:tc>
      </w:tr>
      <w:tr w:rsidR="004249EC" w:rsidRPr="00377356" w14:paraId="5C49F28B" w14:textId="77777777">
        <w:tc>
          <w:tcPr>
            <w:tcW w:w="3312" w:type="dxa"/>
          </w:tcPr>
          <w:p w14:paraId="12580576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 Способен разрабатывать требования и проектировать программное обеспечение</w:t>
            </w:r>
          </w:p>
        </w:tc>
        <w:tc>
          <w:tcPr>
            <w:tcW w:w="2998" w:type="dxa"/>
          </w:tcPr>
          <w:p w14:paraId="55D635E4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14:paraId="15DE443F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проектирования компьютерного программного обеспечения</w:t>
            </w:r>
            <w:r w:rsidR="002011B3" w:rsidRPr="002011B3">
              <w:rPr>
                <w:sz w:val="20"/>
                <w:szCs w:val="20"/>
              </w:rPr>
              <w:t xml:space="preserve"> (ПКП-ППК-Р5.2. З-1)</w:t>
            </w:r>
            <w:r w:rsidRPr="002011B3">
              <w:rPr>
                <w:sz w:val="20"/>
                <w:szCs w:val="20"/>
              </w:rPr>
              <w:t>;</w:t>
            </w:r>
          </w:p>
          <w:p w14:paraId="0AECE541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проектирования программных интерфейсов</w:t>
            </w:r>
            <w:r w:rsidR="002011B3" w:rsidRPr="002011B3">
              <w:rPr>
                <w:sz w:val="20"/>
                <w:szCs w:val="20"/>
              </w:rPr>
              <w:t xml:space="preserve"> (ПКП-ППК-Р5.2. З-2)</w:t>
            </w:r>
            <w:r w:rsidRPr="002011B3">
              <w:rPr>
                <w:sz w:val="20"/>
                <w:szCs w:val="20"/>
              </w:rPr>
              <w:t>;</w:t>
            </w:r>
          </w:p>
          <w:p w14:paraId="3D23A337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lastRenderedPageBreak/>
              <w:t>возможности существующей программно-технической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(ПКП-ППК-Р5.1. З-1)</w:t>
            </w:r>
            <w:r w:rsidRPr="002011B3">
              <w:rPr>
                <w:sz w:val="20"/>
                <w:szCs w:val="20"/>
              </w:rPr>
              <w:t>;</w:t>
            </w:r>
          </w:p>
          <w:p w14:paraId="1B393C17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14:paraId="7DC3004A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сбор и систематизацию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(ПКП-ППК-Р5.1. У-1)</w:t>
            </w:r>
            <w:r w:rsidRPr="002011B3">
              <w:rPr>
                <w:sz w:val="20"/>
                <w:szCs w:val="20"/>
              </w:rPr>
              <w:t>;</w:t>
            </w:r>
          </w:p>
          <w:p w14:paraId="3CEF1117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выявлять взаимосвязи и документировать требования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(ПКП-ППК-Р5.1. У-2)</w:t>
            </w:r>
            <w:r w:rsidRPr="002011B3">
              <w:rPr>
                <w:sz w:val="20"/>
                <w:szCs w:val="20"/>
              </w:rPr>
              <w:t>;</w:t>
            </w:r>
          </w:p>
          <w:p w14:paraId="3A6F8316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реализации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(ПКП-ППК-Р5.1. У-3)</w:t>
            </w:r>
            <w:r w:rsidRPr="002011B3">
              <w:rPr>
                <w:sz w:val="20"/>
                <w:szCs w:val="20"/>
              </w:rPr>
              <w:t>;</w:t>
            </w:r>
          </w:p>
          <w:p w14:paraId="6304B3C3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выбирать средства реализации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(ПКП-ППК-Р5.2. У-1)</w:t>
            </w:r>
            <w:r w:rsidRPr="002011B3">
              <w:rPr>
                <w:sz w:val="20"/>
                <w:szCs w:val="20"/>
              </w:rPr>
              <w:t>;</w:t>
            </w:r>
          </w:p>
          <w:p w14:paraId="467138B3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реализации компьютерного программного обеспечения</w:t>
            </w:r>
            <w:r w:rsidR="002011B3" w:rsidRPr="002011B3">
              <w:rPr>
                <w:sz w:val="20"/>
                <w:szCs w:val="20"/>
              </w:rPr>
              <w:t xml:space="preserve"> (ПКП-ППК-Р5.2. У-2)</w:t>
            </w:r>
            <w:r w:rsidRPr="002011B3">
              <w:rPr>
                <w:sz w:val="20"/>
                <w:szCs w:val="20"/>
              </w:rPr>
              <w:t>;</w:t>
            </w:r>
          </w:p>
          <w:p w14:paraId="00990459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оценку и обоснование рекомендуемых решений</w:t>
            </w:r>
            <w:r w:rsidR="002011B3" w:rsidRPr="002011B3">
              <w:rPr>
                <w:sz w:val="20"/>
                <w:szCs w:val="20"/>
              </w:rPr>
              <w:t xml:space="preserve"> (ПКП-ППК-Р5.2. У-3)</w:t>
            </w:r>
            <w:r w:rsidRPr="002011B3">
              <w:rPr>
                <w:sz w:val="20"/>
                <w:szCs w:val="20"/>
              </w:rPr>
              <w:t>;</w:t>
            </w:r>
          </w:p>
          <w:p w14:paraId="09486B3B" w14:textId="77777777"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14:paraId="3A465FF2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ПКП-ППК-Р5.1. Анализирует возможности реализации требований к компьютерному программному обеспечению</w:t>
            </w:r>
          </w:p>
          <w:p w14:paraId="38DB9E05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ПКП-ППК-Р5.2. Разрабатывает технические спецификации на программные компоненты и их взаимодействие</w:t>
            </w:r>
          </w:p>
        </w:tc>
      </w:tr>
      <w:tr w:rsidR="004249EC" w:rsidRPr="00377356" w14:paraId="6B8847FA" w14:textId="77777777">
        <w:tc>
          <w:tcPr>
            <w:tcW w:w="3312" w:type="dxa"/>
          </w:tcPr>
          <w:p w14:paraId="1BEA9856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 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</w:p>
        </w:tc>
        <w:tc>
          <w:tcPr>
            <w:tcW w:w="2998" w:type="dxa"/>
          </w:tcPr>
          <w:p w14:paraId="11E2ECEB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14:paraId="49A7A666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инструменты и методы согласования с заказчиками требований к результатам аналитических исследований с использованием технологий больших данных</w:t>
            </w:r>
            <w:r w:rsidR="002011B3" w:rsidRPr="002011B3">
              <w:rPr>
                <w:sz w:val="20"/>
                <w:szCs w:val="20"/>
              </w:rPr>
              <w:t xml:space="preserve"> (ПКП-ППК-ДА6.1. З-1)</w:t>
            </w:r>
            <w:r w:rsidRPr="002011B3">
              <w:rPr>
                <w:sz w:val="20"/>
                <w:szCs w:val="20"/>
              </w:rPr>
              <w:t>;</w:t>
            </w:r>
          </w:p>
          <w:p w14:paraId="3FA76548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технологии межличностной и групповой коммуникации в деловом взаимодействии, основы конфликтологии</w:t>
            </w:r>
            <w:r w:rsidR="002011B3" w:rsidRPr="002011B3">
              <w:rPr>
                <w:sz w:val="20"/>
                <w:szCs w:val="20"/>
              </w:rPr>
              <w:t xml:space="preserve"> (ПКП-ППК-ДА6.1. З-3)</w:t>
            </w:r>
          </w:p>
          <w:p w14:paraId="13E546E9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14:paraId="5DDE249F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переговоры с целью выявления требований заказчика к результатам анализа, формировать и согласовывать требования к результатам аналитических работ с использованием технологий больших данных</w:t>
            </w:r>
            <w:r w:rsidR="002011B3" w:rsidRPr="002011B3">
              <w:rPr>
                <w:sz w:val="20"/>
                <w:szCs w:val="20"/>
              </w:rPr>
              <w:t xml:space="preserve"> (ПКП-ППК-ДА6.1. У-1)</w:t>
            </w:r>
            <w:r w:rsidRPr="002011B3">
              <w:rPr>
                <w:sz w:val="20"/>
                <w:szCs w:val="20"/>
              </w:rPr>
              <w:t>;</w:t>
            </w:r>
          </w:p>
          <w:p w14:paraId="2E2FC8A5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</w:t>
            </w:r>
            <w:r w:rsidRPr="002011B3">
              <w:rPr>
                <w:sz w:val="20"/>
                <w:szCs w:val="20"/>
              </w:rPr>
              <w:lastRenderedPageBreak/>
              <w:t>времени</w:t>
            </w:r>
            <w:r w:rsidR="002011B3" w:rsidRPr="002011B3">
              <w:rPr>
                <w:sz w:val="20"/>
                <w:szCs w:val="20"/>
              </w:rPr>
              <w:t xml:space="preserve"> (ПКП-ППК-ДА6.2. У-1)</w:t>
            </w:r>
          </w:p>
          <w:p w14:paraId="7A313675" w14:textId="77777777"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14:paraId="4D032282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ПКП-ППК-ДА6.1. Выявляет, формирует и согласует требования к результатам аналитических работ с применением технологий больших данных</w:t>
            </w:r>
          </w:p>
          <w:p w14:paraId="0C4FC6BF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ПКП-ППК-ДА6.2. Готовит данные для проведения аналитических работ по исследованию больших данных</w:t>
            </w:r>
          </w:p>
        </w:tc>
      </w:tr>
    </w:tbl>
    <w:p w14:paraId="663E43AB" w14:textId="77777777" w:rsidR="004249EC" w:rsidRDefault="004249EC"/>
    <w:p w14:paraId="7DB6EF14" w14:textId="77777777" w:rsidR="004249EC" w:rsidRDefault="00377356">
      <w:pPr>
        <w:pStyle w:val="2"/>
      </w:pPr>
      <w:r>
        <w:t>1.4. Перечень активных и интерактивных форм учебных занятий</w:t>
      </w:r>
    </w:p>
    <w:p w14:paraId="6DFECB0C" w14:textId="77777777" w:rsidR="004249EC" w:rsidRDefault="00377356">
      <w:r>
        <w:t>В процессе изучения курса «Введение в системы баз данных» применяются следующие активные методы обучения:</w:t>
      </w:r>
    </w:p>
    <w:p w14:paraId="62C08411" w14:textId="77777777" w:rsidR="004249EC" w:rsidRDefault="00377356">
      <w:pPr>
        <w:tabs>
          <w:tab w:val="left" w:pos="284"/>
        </w:tabs>
        <w:ind w:left="284" w:hanging="284"/>
      </w:pPr>
      <w:r>
        <w:t>1)</w:t>
      </w:r>
      <w:r>
        <w:tab/>
        <w:t>чтение лекций в компьютерном классе с демонстрацией слайдов материалов презентаций с использованием мультимедиа-проектора;</w:t>
      </w:r>
    </w:p>
    <w:p w14:paraId="0E9771FF" w14:textId="77777777" w:rsidR="004249EC" w:rsidRDefault="00377356">
      <w:pPr>
        <w:tabs>
          <w:tab w:val="left" w:pos="284"/>
        </w:tabs>
        <w:ind w:left="284" w:hanging="284"/>
      </w:pPr>
      <w:r>
        <w:t>2)</w:t>
      </w:r>
      <w:r>
        <w:tab/>
        <w:t>дискуссии по темам индивидуальных проектов</w:t>
      </w:r>
    </w:p>
    <w:p w14:paraId="62FCF3BD" w14:textId="77777777" w:rsidR="004249EC" w:rsidRDefault="00377356">
      <w:r>
        <w:t>В рамках курса применяются следующие интерактивные методы обучения:</w:t>
      </w:r>
    </w:p>
    <w:p w14:paraId="1D1F8B07" w14:textId="77777777" w:rsidR="004249EC" w:rsidRDefault="00377356">
      <w:pPr>
        <w:tabs>
          <w:tab w:val="left" w:pos="284"/>
        </w:tabs>
        <w:ind w:left="284" w:hanging="284"/>
      </w:pPr>
      <w:r>
        <w:t>1)</w:t>
      </w:r>
      <w:r>
        <w:tab/>
        <w:t>обсуждение материалов лекций;</w:t>
      </w:r>
    </w:p>
    <w:p w14:paraId="5E255E90" w14:textId="77777777" w:rsidR="004249EC" w:rsidRDefault="00377356">
      <w:pPr>
        <w:tabs>
          <w:tab w:val="left" w:pos="284"/>
        </w:tabs>
        <w:ind w:left="284" w:hanging="284"/>
      </w:pPr>
      <w:r>
        <w:t>2)</w:t>
      </w:r>
      <w:r>
        <w:tab/>
        <w:t>обсуждение вопросов, возникающих при выполнении студентами практических заданий.</w:t>
      </w:r>
    </w:p>
    <w:p w14:paraId="5AA99E0A" w14:textId="77777777" w:rsidR="004249EC" w:rsidRDefault="00377356">
      <w:pPr>
        <w:pStyle w:val="1"/>
      </w:pPr>
      <w:r>
        <w:t>Раздел 2. Организация, структура и содержание учебных занятий</w:t>
      </w:r>
    </w:p>
    <w:p w14:paraId="3820DCC5" w14:textId="77777777" w:rsidR="004249EC" w:rsidRDefault="00377356">
      <w:pPr>
        <w:pStyle w:val="2"/>
      </w:pPr>
      <w:r>
        <w:t>2.1. Организация учебных занятий</w:t>
      </w:r>
    </w:p>
    <w:p w14:paraId="5FC24410" w14:textId="77777777" w:rsidR="004249EC" w:rsidRDefault="00377356">
      <w:r>
        <w:t>Допускается проведение занятий (лекции, консультации, практические занятия) с использованием информационно-коммуникационных технологий.</w:t>
      </w:r>
    </w:p>
    <w:p w14:paraId="3AB9F321" w14:textId="77777777" w:rsidR="004249EC" w:rsidRDefault="00377356">
      <w:pPr>
        <w:pStyle w:val="3"/>
      </w:pPr>
      <w:r>
        <w:t>2.1.1. Основной курс</w:t>
      </w:r>
    </w:p>
    <w:tbl>
      <w:tblPr>
        <w:tblStyle w:val="aff1"/>
        <w:tblW w:w="10038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1169"/>
        <w:gridCol w:w="507"/>
        <w:gridCol w:w="421"/>
        <w:gridCol w:w="572"/>
        <w:gridCol w:w="422"/>
        <w:gridCol w:w="428"/>
        <w:gridCol w:w="476"/>
        <w:gridCol w:w="517"/>
        <w:gridCol w:w="422"/>
        <w:gridCol w:w="567"/>
        <w:gridCol w:w="429"/>
        <w:gridCol w:w="427"/>
        <w:gridCol w:w="420"/>
        <w:gridCol w:w="515"/>
        <w:gridCol w:w="515"/>
        <w:gridCol w:w="515"/>
        <w:gridCol w:w="571"/>
        <w:gridCol w:w="570"/>
        <w:gridCol w:w="575"/>
      </w:tblGrid>
      <w:tr w:rsidR="004249EC" w14:paraId="436340C3" w14:textId="77777777">
        <w:trPr>
          <w:cantSplit/>
          <w:trHeight w:val="315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10040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Трудоёмкость, объёмы учебной работы и наполняемость групп обучающихся </w:t>
            </w:r>
          </w:p>
        </w:tc>
      </w:tr>
      <w:tr w:rsidR="004249EC" w14:paraId="2CFFDDE4" w14:textId="77777777">
        <w:trPr>
          <w:trHeight w:val="409"/>
        </w:trPr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84471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Период обучения (модуль)</w:t>
            </w:r>
          </w:p>
        </w:tc>
        <w:tc>
          <w:tcPr>
            <w:tcW w:w="56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68775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Контактная работа обучающихся с преподавателем</w:t>
            </w:r>
          </w:p>
        </w:tc>
        <w:tc>
          <w:tcPr>
            <w:tcW w:w="21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75644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Самостоятельная работа</w:t>
            </w:r>
          </w:p>
        </w:tc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254279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Объём активных и интерактивных </w:t>
            </w:r>
          </w:p>
          <w:p w14:paraId="1273F8A5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форм учебных занятий</w:t>
            </w:r>
          </w:p>
        </w:tc>
        <w:tc>
          <w:tcPr>
            <w:tcW w:w="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169FDF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Трудоёмкость</w:t>
            </w:r>
          </w:p>
        </w:tc>
      </w:tr>
      <w:tr w:rsidR="004249EC" w14:paraId="3C0EA0A6" w14:textId="77777777">
        <w:trPr>
          <w:trHeight w:val="2128"/>
        </w:trPr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05049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50645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лекции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E4162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семинары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F2EE9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консультации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7601C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практические </w:t>
            </w:r>
            <w:r>
              <w:rPr>
                <w:sz w:val="16"/>
                <w:szCs w:val="16"/>
              </w:rPr>
              <w:br/>
              <w:t>занятия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EE63E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лабораторные работы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3AAB8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контрольные работы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938A6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коллоквиумы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F100B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76ABC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промежуточная </w:t>
            </w:r>
            <w:r>
              <w:rPr>
                <w:sz w:val="16"/>
                <w:szCs w:val="16"/>
              </w:rPr>
              <w:br/>
              <w:t>аттестация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68823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итоговая аттестация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17863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 руководством</w:t>
            </w:r>
            <w:r>
              <w:rPr>
                <w:sz w:val="16"/>
                <w:szCs w:val="16"/>
              </w:rPr>
              <w:br/>
              <w:t>преподавателя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4475B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 присутствии </w:t>
            </w:r>
            <w:r>
              <w:rPr>
                <w:sz w:val="16"/>
                <w:szCs w:val="16"/>
              </w:rPr>
              <w:br/>
              <w:t>преподавателя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23C49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сам.раб. с использованием </w:t>
            </w:r>
          </w:p>
          <w:p w14:paraId="531F8845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методических материалов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BB167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 (сам.раб.)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1C3A9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промежуточная аттестация (сам.раб.)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C2559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итоговая аттестация </w:t>
            </w:r>
          </w:p>
          <w:p w14:paraId="6E01CA4E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(сам.раб.)</w:t>
            </w: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BAFFA8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EAA79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</w:tr>
      <w:tr w:rsidR="004249EC" w14:paraId="65BC5D94" w14:textId="77777777">
        <w:trPr>
          <w:cantSplit/>
          <w:trHeight w:val="224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5DF18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ТРАЕКТОРИЯ</w:t>
            </w:r>
          </w:p>
        </w:tc>
      </w:tr>
      <w:tr w:rsidR="004249EC" w14:paraId="02441025" w14:textId="77777777">
        <w:trPr>
          <w:cantSplit/>
          <w:trHeight w:val="241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EEA02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очная форма обучения</w:t>
            </w:r>
          </w:p>
        </w:tc>
      </w:tr>
      <w:tr w:rsidR="004249EC" w14:paraId="528B2C2F" w14:textId="77777777">
        <w:trPr>
          <w:cantSplit/>
          <w:trHeight w:val="5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BFE83" w14:textId="77777777" w:rsidR="004249EC" w:rsidRDefault="00377356">
            <w:pPr>
              <w:widowControl w:val="0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 5</w:t>
            </w:r>
          </w:p>
        </w:tc>
        <w:tc>
          <w:tcPr>
            <w:tcW w:w="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F9B5F" w14:textId="0D53AEE0" w:rsidR="004249EC" w:rsidRPr="008968E0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84353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B9E1B" w14:textId="4FF015C6" w:rsidR="004249EC" w:rsidRPr="008968E0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D56EC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4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C8D8D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F30B0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BC14E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3A05B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BA6CA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6429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12507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656DC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EFD2E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39D95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14F19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3033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9DE42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059A1" w14:textId="77CF2010" w:rsidR="004249EC" w:rsidRPr="008968E0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249EC" w14:paraId="4DF533B8" w14:textId="77777777">
        <w:trPr>
          <w:cantSplit/>
          <w:trHeight w:val="5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AF7D7" w14:textId="77777777" w:rsidR="004249EC" w:rsidRDefault="00377356">
            <w:pPr>
              <w:widowControl w:val="0"/>
              <w:spacing w:before="0" w:after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ИТОГО</w:t>
            </w:r>
          </w:p>
        </w:tc>
        <w:tc>
          <w:tcPr>
            <w:tcW w:w="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2DB1B" w14:textId="69ADE9D2" w:rsidR="004249EC" w:rsidRPr="008968E0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C7926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04E37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582A7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1FF03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0CE5D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98913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55BA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18069" w14:textId="488029C4" w:rsidR="004249EC" w:rsidRPr="008968E0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81833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50270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B7F71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4FC73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9EEB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E80BB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D33DE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B8C62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58967" w14:textId="600DFA2D" w:rsidR="004249EC" w:rsidRPr="008968E0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  <w:lang w:val="ru-RU"/>
              </w:rPr>
            </w:pPr>
          </w:p>
        </w:tc>
      </w:tr>
    </w:tbl>
    <w:p w14:paraId="52CE0B0F" w14:textId="77777777" w:rsidR="004249EC" w:rsidRDefault="004249EC"/>
    <w:tbl>
      <w:tblPr>
        <w:tblStyle w:val="aff2"/>
        <w:tblW w:w="10038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3520"/>
        <w:gridCol w:w="1843"/>
        <w:gridCol w:w="2126"/>
        <w:gridCol w:w="2549"/>
      </w:tblGrid>
      <w:tr w:rsidR="004249EC" w14:paraId="06D3222B" w14:textId="77777777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8B29E5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 текущего контроля успеваемости, виды промежуточной и итоговой аттестации</w:t>
            </w:r>
          </w:p>
        </w:tc>
      </w:tr>
      <w:tr w:rsidR="004249EC" w14:paraId="64880E9B" w14:textId="77777777">
        <w:trPr>
          <w:trHeight w:val="300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27547" w14:textId="77777777" w:rsidR="004249EC" w:rsidRDefault="003773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 обучения (модуль)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24B2" w14:textId="77777777" w:rsidR="004249EC" w:rsidRDefault="003773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 текущего контроля успеваемости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E9CE7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Виды промежуточной аттестации</w:t>
            </w:r>
          </w:p>
        </w:tc>
        <w:tc>
          <w:tcPr>
            <w:tcW w:w="25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1466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Виды итоговой аттестации</w:t>
            </w:r>
          </w:p>
          <w:p w14:paraId="7AE955A8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(только для программ итоговой аттестации и дополнительных образовательных </w:t>
            </w:r>
            <w:r>
              <w:rPr>
                <w:sz w:val="20"/>
                <w:szCs w:val="20"/>
              </w:rPr>
              <w:lastRenderedPageBreak/>
              <w:t>программ)</w:t>
            </w:r>
          </w:p>
        </w:tc>
      </w:tr>
      <w:tr w:rsidR="004249EC" w14:paraId="294E1770" w14:textId="77777777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A544D2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ОСНОВНАЯ ТРАЕКТОРИЯ</w:t>
            </w:r>
          </w:p>
        </w:tc>
      </w:tr>
      <w:tr w:rsidR="004249EC" w14:paraId="17C64688" w14:textId="77777777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E5F3C9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очная форма обучения</w:t>
            </w:r>
          </w:p>
        </w:tc>
      </w:tr>
      <w:tr w:rsidR="004249EC" w14:paraId="65DFE659" w14:textId="77777777">
        <w:trPr>
          <w:trHeight w:val="37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C8116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 5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ECE1" w14:textId="77777777" w:rsidR="004249EC" w:rsidRDefault="004249EC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C3CF1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зачет, экзамен</w:t>
            </w:r>
          </w:p>
        </w:tc>
        <w:tc>
          <w:tcPr>
            <w:tcW w:w="25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D526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14:paraId="5994D27A" w14:textId="77777777" w:rsidR="004249EC" w:rsidRDefault="004249EC"/>
    <w:p w14:paraId="3D5B6C9C" w14:textId="77777777" w:rsidR="004249EC" w:rsidRDefault="00377356">
      <w:r>
        <w:rPr>
          <w:b/>
          <w:bCs/>
        </w:rPr>
        <w:t>2.2. Структура и содержание учебных занятий</w:t>
      </w:r>
    </w:p>
    <w:p w14:paraId="776271CA" w14:textId="77777777" w:rsidR="004249EC" w:rsidRDefault="00377356">
      <w:pPr>
        <w:rPr>
          <w:i/>
          <w:iCs/>
        </w:rPr>
      </w:pPr>
      <w:r>
        <w:t xml:space="preserve">Период обучения (модуль): </w:t>
      </w:r>
      <w:r>
        <w:rPr>
          <w:b/>
          <w:bCs/>
        </w:rPr>
        <w:t>Семестр 5</w:t>
      </w:r>
    </w:p>
    <w:tbl>
      <w:tblPr>
        <w:tblStyle w:val="aff3"/>
        <w:tblW w:w="9571" w:type="dxa"/>
        <w:tblInd w:w="-346" w:type="dxa"/>
        <w:tblLayout w:type="fixed"/>
        <w:tblLook w:val="0400" w:firstRow="0" w:lastRow="0" w:firstColumn="0" w:lastColumn="0" w:noHBand="0" w:noVBand="1"/>
      </w:tblPr>
      <w:tblGrid>
        <w:gridCol w:w="539"/>
        <w:gridCol w:w="4250"/>
        <w:gridCol w:w="3365"/>
        <w:gridCol w:w="1417"/>
      </w:tblGrid>
      <w:tr w:rsidR="004249EC" w14:paraId="34B7B961" w14:textId="77777777"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43969" w14:textId="77777777" w:rsidR="004249EC" w:rsidRDefault="00377356">
            <w:pPr>
              <w:widowControl w:val="0"/>
              <w:spacing w:before="0" w:after="0"/>
              <w:jc w:val="center"/>
            </w:pPr>
            <w:r>
              <w:t>№ п/п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B41B2" w14:textId="77777777" w:rsidR="004249EC" w:rsidRDefault="00377356">
            <w:pPr>
              <w:widowControl w:val="0"/>
              <w:spacing w:before="0" w:after="0"/>
              <w:jc w:val="center"/>
            </w:pPr>
            <w:r>
              <w:t>Наименование темы (раздела, части)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40742" w14:textId="77777777" w:rsidR="004249EC" w:rsidRDefault="00377356">
            <w:pPr>
              <w:widowControl w:val="0"/>
              <w:spacing w:before="0" w:after="0"/>
              <w:jc w:val="center"/>
            </w:pPr>
            <w:r>
              <w:t>Вид учебных занятий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72E4A" w14:textId="77777777" w:rsidR="004249EC" w:rsidRDefault="00377356">
            <w:pPr>
              <w:widowControl w:val="0"/>
              <w:spacing w:before="0" w:after="0"/>
              <w:jc w:val="center"/>
            </w:pPr>
            <w:r>
              <w:t>Количество часов</w:t>
            </w:r>
          </w:p>
        </w:tc>
      </w:tr>
      <w:tr w:rsidR="004249EC" w14:paraId="40063DFA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F98AE" w14:textId="77777777" w:rsidR="004249EC" w:rsidRDefault="00377356">
            <w:pPr>
              <w:widowControl w:val="0"/>
              <w:spacing w:before="0" w:after="0"/>
              <w:jc w:val="left"/>
            </w:pPr>
            <w:r>
              <w:t>1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107E8" w14:textId="77777777" w:rsidR="004249EC" w:rsidRDefault="00377356">
            <w:pPr>
              <w:widowControl w:val="0"/>
              <w:spacing w:before="0" w:after="0"/>
              <w:jc w:val="left"/>
            </w:pPr>
            <w:r>
              <w:t>Введение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23B907B4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0C69559E" w14:textId="77777777" w:rsidR="004249EC" w:rsidRDefault="00377356">
            <w:pPr>
              <w:widowControl w:val="0"/>
              <w:spacing w:before="0" w:after="0"/>
              <w:jc w:val="left"/>
              <w:rPr>
                <w:highlight w:val="yellow"/>
              </w:rPr>
            </w:pPr>
            <w:r>
              <w:t>2</w:t>
            </w:r>
          </w:p>
        </w:tc>
      </w:tr>
      <w:tr w:rsidR="004249EC" w14:paraId="2D01DA3F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486C5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highlight w:val="yellow"/>
              </w:rPr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3236F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highlight w:val="yellow"/>
              </w:rPr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33A6F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57763" w14:textId="77777777"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</w:tr>
      <w:tr w:rsidR="004249EC" w14:paraId="564DDB64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E6F17" w14:textId="77777777"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894C8" w14:textId="77777777" w:rsidR="004249EC" w:rsidRDefault="00377356">
            <w:pPr>
              <w:widowControl w:val="0"/>
              <w:spacing w:before="0" w:after="0"/>
              <w:jc w:val="left"/>
            </w:pPr>
            <w:r>
              <w:t>Модели данных и языки запросов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0D9084D1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C43F653" w14:textId="77777777" w:rsidR="004249EC" w:rsidRDefault="00377356">
            <w:pPr>
              <w:widowControl w:val="0"/>
              <w:spacing w:before="0" w:after="0"/>
              <w:jc w:val="left"/>
            </w:pPr>
            <w:r>
              <w:t>10</w:t>
            </w:r>
          </w:p>
        </w:tc>
      </w:tr>
      <w:tr w:rsidR="004249EC" w14:paraId="7FEB2456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6744F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89A2B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F488C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F1666" w14:textId="77777777" w:rsidR="004249EC" w:rsidRDefault="00377356">
            <w:pPr>
              <w:widowControl w:val="0"/>
              <w:spacing w:before="0" w:after="0"/>
              <w:jc w:val="left"/>
            </w:pPr>
            <w:r>
              <w:t>10</w:t>
            </w:r>
          </w:p>
        </w:tc>
      </w:tr>
      <w:tr w:rsidR="004249EC" w14:paraId="677E04BE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DFCE9" w14:textId="77777777" w:rsidR="004249EC" w:rsidRDefault="00377356">
            <w:pPr>
              <w:widowControl w:val="0"/>
              <w:spacing w:before="0" w:after="0"/>
              <w:jc w:val="left"/>
            </w:pPr>
            <w:r>
              <w:t>3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C78A5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Проектирование баз данных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7ED3179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618FDF7F" w14:textId="77777777"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 w14:paraId="265B58C8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8E5A8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F48CD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DA75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8941" w14:textId="77777777"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 w14:paraId="671AEE21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9C627" w14:textId="77777777" w:rsidR="004249EC" w:rsidRDefault="00377356">
            <w:pPr>
              <w:widowControl w:val="0"/>
              <w:spacing w:before="0" w:after="0"/>
              <w:jc w:val="left"/>
            </w:pPr>
            <w:r>
              <w:t>4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38350" w14:textId="77777777" w:rsidR="004249EC" w:rsidRDefault="00377356">
            <w:pPr>
              <w:widowControl w:val="0"/>
              <w:spacing w:before="0" w:after="0"/>
              <w:jc w:val="left"/>
            </w:pPr>
            <w:r>
              <w:t>Основные принципы реализации СУБД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8314FED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16D43C53" w14:textId="77777777"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 w14:paraId="31B6CEEE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E47C0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34978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66DB1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AE4C2" w14:textId="77777777"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</w:tr>
    </w:tbl>
    <w:p w14:paraId="4D2D3C07" w14:textId="77777777" w:rsidR="004249EC" w:rsidRDefault="00377356">
      <w:pPr>
        <w:spacing w:before="0" w:after="0"/>
        <w:jc w:val="left"/>
        <w:rPr>
          <w:b/>
          <w:bCs/>
        </w:rPr>
      </w:pPr>
      <w:r>
        <w:br w:type="page"/>
      </w:r>
    </w:p>
    <w:p w14:paraId="5B64C1E4" w14:textId="77777777" w:rsidR="004249EC" w:rsidRDefault="00377356">
      <w:pPr>
        <w:pStyle w:val="3"/>
        <w:spacing w:before="0"/>
      </w:pPr>
      <w:r>
        <w:lastRenderedPageBreak/>
        <w:t>Содержание учебных занятий</w:t>
      </w:r>
    </w:p>
    <w:p w14:paraId="436F3081" w14:textId="77777777" w:rsidR="004249EC" w:rsidRDefault="00377356">
      <w:pPr>
        <w:rPr>
          <w:b/>
          <w:bCs/>
        </w:rPr>
      </w:pPr>
      <w:r>
        <w:rPr>
          <w:b/>
          <w:bCs/>
        </w:rPr>
        <w:t>1. Введение</w:t>
      </w:r>
    </w:p>
    <w:p w14:paraId="1BA49530" w14:textId="77777777" w:rsidR="004249EC" w:rsidRDefault="00377356">
      <w:r>
        <w:t xml:space="preserve">Понятие и компоненты информационной системы. Структура и функции СУБД. </w:t>
      </w:r>
    </w:p>
    <w:p w14:paraId="13FC217D" w14:textId="77777777" w:rsidR="004249EC" w:rsidRDefault="00377356">
      <w:pPr>
        <w:rPr>
          <w:b/>
          <w:bCs/>
        </w:rPr>
      </w:pPr>
      <w:r>
        <w:rPr>
          <w:b/>
          <w:bCs/>
        </w:rPr>
        <w:t>2. Модели данных и языки запросов</w:t>
      </w:r>
    </w:p>
    <w:p w14:paraId="4A9D8416" w14:textId="77777777" w:rsidR="004249EC" w:rsidRDefault="00377356">
      <w:r>
        <w:t>Реляционная модель. Структура данных. Целостность. Манипулирование данными. Язык запросов SQL. Модель данных XML. Язык запросов XQuery.</w:t>
      </w:r>
    </w:p>
    <w:p w14:paraId="17E12B5E" w14:textId="77777777" w:rsidR="004249EC" w:rsidRDefault="00377356">
      <w:pPr>
        <w:rPr>
          <w:b/>
          <w:bCs/>
        </w:rPr>
      </w:pPr>
      <w:r>
        <w:rPr>
          <w:b/>
          <w:bCs/>
        </w:rPr>
        <w:t>3. Проектирование баз данных</w:t>
      </w:r>
    </w:p>
    <w:p w14:paraId="344973CA" w14:textId="77777777" w:rsidR="004249EC" w:rsidRDefault="00377356">
      <w:r>
        <w:t>ER-модель. Нормализация.</w:t>
      </w:r>
    </w:p>
    <w:p w14:paraId="00EBE088" w14:textId="77777777" w:rsidR="004249EC" w:rsidRDefault="00377356">
      <w:pPr>
        <w:rPr>
          <w:b/>
          <w:bCs/>
        </w:rPr>
      </w:pPr>
      <w:r>
        <w:rPr>
          <w:b/>
          <w:bCs/>
        </w:rPr>
        <w:t>4. Основные принципы реализации СУБД</w:t>
      </w:r>
    </w:p>
    <w:p w14:paraId="74117434" w14:textId="77777777" w:rsidR="004249EC" w:rsidRDefault="00377356">
      <w:r>
        <w:t>Управление транзакциями. Организация хранения данных для реляционных систем. Индексирование. Реализация реляционных операций. Оптимизация выполнения запросов. Распределенные системы баз данных.</w:t>
      </w:r>
    </w:p>
    <w:p w14:paraId="5CA3F4F0" w14:textId="77777777" w:rsidR="004249EC" w:rsidRDefault="004249EC">
      <w:pPr>
        <w:rPr>
          <w:b/>
          <w:bCs/>
        </w:rPr>
      </w:pPr>
    </w:p>
    <w:p w14:paraId="18F87EEB" w14:textId="77777777" w:rsidR="004249EC" w:rsidRDefault="00377356">
      <w:pPr>
        <w:pStyle w:val="1"/>
      </w:pPr>
      <w:r>
        <w:t>Раздел 3. Обеспечение учебных занятий</w:t>
      </w:r>
    </w:p>
    <w:p w14:paraId="1029CE26" w14:textId="77777777" w:rsidR="004249EC" w:rsidRDefault="00377356">
      <w:pPr>
        <w:pStyle w:val="2"/>
      </w:pPr>
      <w:r>
        <w:t>3.1. Методическое обеспечение</w:t>
      </w:r>
    </w:p>
    <w:p w14:paraId="2ED633F0" w14:textId="77777777" w:rsidR="004249EC" w:rsidRDefault="00377356">
      <w:pPr>
        <w:pStyle w:val="3"/>
      </w:pPr>
      <w:r>
        <w:t>3.1.1. Методические указания по освоению дисциплины</w:t>
      </w:r>
    </w:p>
    <w:p w14:paraId="6A935780" w14:textId="77777777" w:rsidR="004249EC" w:rsidRDefault="00377356">
      <w:pPr>
        <w:rPr>
          <w:i/>
          <w:iCs/>
        </w:rPr>
      </w:pPr>
      <w:r>
        <w:rPr>
          <w:i/>
          <w:iCs/>
        </w:rPr>
        <w:t>Методические рекомендации преподавателю</w:t>
      </w:r>
    </w:p>
    <w:p w14:paraId="3190B71F" w14:textId="77777777" w:rsidR="004249EC" w:rsidRDefault="00377356">
      <w:r>
        <w:t>Самостоятельная работа студентов включает в себя изучение лекционного материала, учебников, учебных пособий и иных материалов. Время и место самостоятельной работы (аудитории университета, библиотеки) выбираются студентами по своему усмотрению с учетом рекомендаций преподавателя.</w:t>
      </w:r>
    </w:p>
    <w:p w14:paraId="17CDF023" w14:textId="77777777" w:rsidR="004249EC" w:rsidRDefault="00377356">
      <w:r>
        <w:t>Самостоятельную работу над дисциплиной следует начинать с изучения учебно-методического комплекса, который содержит основные требования к знаниям, умениям, навыкам. Необходимо также вспомнить рекомендации преподавателя, данные в ходе лекционных занятий или консультаций, затем приступать к изучению отдельных разделов и тем. Получив представление об основном содержании раздела, темы, необходимо изучить материал с помощью учебника. Целесообразно составить краткий конспект или схему, отображающую смысл и связи основных понятий данного раздела, включенных в него тем, а затем, полезно изучить выдержки из литературы. При необходимости поискать ответы в глобальной сети Интернет на специализированных сайтах, посвященных изучаемому вопросу. Обязательно следует записывать возникшие вопросы, на которые не найдено самостоятельно решений.</w:t>
      </w:r>
    </w:p>
    <w:p w14:paraId="52823A51" w14:textId="77777777" w:rsidR="004249EC" w:rsidRDefault="00377356">
      <w:r>
        <w:t>В ходе подготовки к зачету должен быть осуществлен выбор предметной области для создаваемой информационной системы и согласование его с преподавателем, проведен анализ требований, разработана модель данных, желательно с использованием соответствующих CASE средств, осуществлен выбор целевой СУБД и проведено развертывание системы. Предоставление функционала возможно как в форме отдельного приложения, так и в форме веб-приложения, либо документированного интерфейса прикладного программирования.</w:t>
      </w:r>
    </w:p>
    <w:p w14:paraId="690419D4" w14:textId="77777777" w:rsidR="004249EC" w:rsidRDefault="00377356">
      <w:r>
        <w:t>Изучение дисциплины заканчивается экзаменом. При непосредственной подготовке к экзамену рекомендуется тщательно изучить формулировку каждого вопроса, понять его сущность. В соответствии со смыслом составить план ответа. План ответа желательно развернуть, приложив к нему ссылки на конкретные источники. Отметить пробелы в знаниях, которые следует ликвидировать в ходе консультации.</w:t>
      </w:r>
    </w:p>
    <w:p w14:paraId="5D5FC323" w14:textId="77777777" w:rsidR="004249EC" w:rsidRDefault="004249EC"/>
    <w:p w14:paraId="3DCE0FD9" w14:textId="77777777" w:rsidR="004249EC" w:rsidRDefault="00377356">
      <w:pPr>
        <w:pStyle w:val="3"/>
      </w:pPr>
      <w:r>
        <w:t>3.1.2. Методическое обеспечение самостоятельной работы</w:t>
      </w:r>
    </w:p>
    <w:p w14:paraId="2542D485" w14:textId="77777777" w:rsidR="004249EC" w:rsidRDefault="00377356">
      <w:r>
        <w:t>Комплект слайдов презентаций материалов.</w:t>
      </w:r>
    </w:p>
    <w:p w14:paraId="0FDFC03F" w14:textId="77777777" w:rsidR="004249EC" w:rsidRDefault="00377356">
      <w:r>
        <w:t>Рекомендуемые в списке литературы учебники и источники информации.</w:t>
      </w:r>
    </w:p>
    <w:p w14:paraId="15DEE0C5" w14:textId="77777777" w:rsidR="004249EC" w:rsidRDefault="00377356">
      <w:r>
        <w:t>Документация по используемым программным продуктам.</w:t>
      </w:r>
    </w:p>
    <w:p w14:paraId="22619BAB" w14:textId="77777777" w:rsidR="004249EC" w:rsidRDefault="004249EC"/>
    <w:p w14:paraId="159DA825" w14:textId="77777777" w:rsidR="004249EC" w:rsidRDefault="00377356">
      <w:pPr>
        <w:pStyle w:val="3"/>
      </w:pPr>
      <w:r>
        <w:t>3.1.3. Методика проведения текущего контроля успеваемости и промежуточной аттестации и критерии оценивания</w:t>
      </w:r>
    </w:p>
    <w:p w14:paraId="5C484FAF" w14:textId="77777777" w:rsidR="004249EC" w:rsidRDefault="00377356">
      <w:r>
        <w:t>Зачет проводится в устной форме. На зачет обучающиеся представляют проект разработанной ими в течение семестра информационной системы. К зачету допускаются как индивидуально выполненные проекты, так и командные проекты, с количеством участников не более трех (при условии использования средств совместной разработки – систем контроля версий). В ходе проведения зачета необходимо продемонстрировать разработанный функционал и ответить на вопросы преподавателя.</w:t>
      </w:r>
    </w:p>
    <w:p w14:paraId="5D25C7E9" w14:textId="77777777" w:rsidR="004249EC" w:rsidRDefault="00377356">
      <w:r>
        <w:t>Для оценки выполнения зачетного проекта применяются следующие критерии.</w:t>
      </w:r>
    </w:p>
    <w:p w14:paraId="0D731F99" w14:textId="77777777" w:rsidR="004249EC" w:rsidRDefault="00377356">
      <w:pPr>
        <w:rPr>
          <w:color w:val="000000"/>
        </w:rPr>
      </w:pPr>
      <w:r>
        <w:rPr>
          <w:color w:val="000000"/>
        </w:rPr>
        <w:t>Оценка «зачтено» («A» по системе ECTS) ставится, если в представленной обучающимся информационной системе реализовано от 95 до 100 % заявленного согласованного функционала.</w:t>
      </w:r>
    </w:p>
    <w:p w14:paraId="148FDDEB" w14:textId="77777777" w:rsidR="004249EC" w:rsidRDefault="00377356">
      <w:pPr>
        <w:rPr>
          <w:color w:val="000000"/>
        </w:rPr>
      </w:pPr>
      <w:r>
        <w:rPr>
          <w:color w:val="000000"/>
        </w:rPr>
        <w:t>Оценка «зачтено» («B» по системе ECTS) ставится, если в представленной обучающимся информационной системе реализовано от 85 до 95 % заявленного согласованного функционала.</w:t>
      </w:r>
    </w:p>
    <w:p w14:paraId="6E412FB9" w14:textId="77777777" w:rsidR="004249EC" w:rsidRDefault="00377356">
      <w:pPr>
        <w:rPr>
          <w:color w:val="000000"/>
        </w:rPr>
      </w:pPr>
      <w:r>
        <w:rPr>
          <w:color w:val="000000"/>
        </w:rPr>
        <w:t>Оценка «зачтено» («C» по системе ECTS) ставится, если в представленной обучающимся информационной системе реализовано от 75 до 85 % заявленного согласованного функционала.</w:t>
      </w:r>
    </w:p>
    <w:p w14:paraId="55D0C49E" w14:textId="77777777" w:rsidR="004249EC" w:rsidRDefault="00377356">
      <w:r>
        <w:rPr>
          <w:color w:val="000000"/>
        </w:rPr>
        <w:t>Оценка «зачтено» («D» по системе ECTS) ставится, если в представленной обучающимся информационной системе реализовано от 60 до 75 % заявленного согласованного функционала.</w:t>
      </w:r>
    </w:p>
    <w:p w14:paraId="4513B757" w14:textId="77777777" w:rsidR="004249EC" w:rsidRDefault="00377356">
      <w:r>
        <w:rPr>
          <w:color w:val="000000"/>
        </w:rPr>
        <w:t>Оценка «зачтено» («E» по системе ECTS) ставится, если в представленной обучающимся информационной системе реализовано от 50 до 60 % заявленного согласованного функционала.</w:t>
      </w:r>
    </w:p>
    <w:p w14:paraId="206D6B8F" w14:textId="77777777" w:rsidR="004249EC" w:rsidRDefault="00377356">
      <w:r>
        <w:t>О</w:t>
      </w:r>
      <w:r>
        <w:rPr>
          <w:color w:val="000000"/>
        </w:rPr>
        <w:t xml:space="preserve">ценка «не зачтено» («F» по системе ECTS) выставляется в любом из следующих случаев: </w:t>
      </w:r>
    </w:p>
    <w:p w14:paraId="20C41675" w14:textId="77777777" w:rsidR="004249EC" w:rsidRDefault="00377356">
      <w:pPr>
        <w:numPr>
          <w:ilvl w:val="0"/>
          <w:numId w:val="6"/>
        </w:numPr>
      </w:pPr>
      <w:r>
        <w:rPr>
          <w:color w:val="000000"/>
        </w:rPr>
        <w:t>отсутствует согласованный с преподавателем проект технического задания на разрабатываемую информационную систему;</w:t>
      </w:r>
    </w:p>
    <w:p w14:paraId="1D9E4140" w14:textId="77777777" w:rsidR="004249EC" w:rsidRDefault="00377356">
      <w:pPr>
        <w:numPr>
          <w:ilvl w:val="0"/>
          <w:numId w:val="6"/>
        </w:numPr>
      </w:pPr>
      <w:r>
        <w:rPr>
          <w:color w:val="000000"/>
        </w:rPr>
        <w:t>обучающийся не предоставил описание функционала разрабатываемой информационной системы;</w:t>
      </w:r>
    </w:p>
    <w:p w14:paraId="5B39F74F" w14:textId="77777777" w:rsidR="004249EC" w:rsidRDefault="00377356">
      <w:pPr>
        <w:numPr>
          <w:ilvl w:val="0"/>
          <w:numId w:val="6"/>
        </w:numPr>
      </w:pPr>
      <w:r>
        <w:rPr>
          <w:color w:val="000000"/>
        </w:rPr>
        <w:t>обучающийся не предоставил реализацию персонального проекта, либо не предоставил доказательств участия в командном проекте, либо не может прояснить вопросы, связанные с представленной реализацией проекта;</w:t>
      </w:r>
    </w:p>
    <w:p w14:paraId="59D18157" w14:textId="77777777" w:rsidR="004249EC" w:rsidRDefault="00377356">
      <w:pPr>
        <w:numPr>
          <w:ilvl w:val="0"/>
          <w:numId w:val="6"/>
        </w:numPr>
        <w:rPr>
          <w:color w:val="000000"/>
        </w:rPr>
      </w:pPr>
      <w:r>
        <w:rPr>
          <w:color w:val="000000"/>
        </w:rPr>
        <w:t>заявленная функциональность информационной системы реализована менее чем на 50%.</w:t>
      </w:r>
    </w:p>
    <w:p w14:paraId="555BD92B" w14:textId="77777777" w:rsidR="004249EC" w:rsidRDefault="00377356">
      <w:r>
        <w:t xml:space="preserve">Экзамены проводятся в устной форме по билетам. Список тем к экзамену предоставляется обучающимся не позднее, чем за две недели до экзамена. Билет содержит два теоретических вопроса. По окончании подготовки к ответу обучающийся устно излагает содержание экзаменационных вопросов и отвечает на вопросы экзаменатора. После устного ответа по </w:t>
      </w:r>
      <w:r>
        <w:lastRenderedPageBreak/>
        <w:t>вопросам экзаменационного билета обучающийся получает письменную формулировку запроса к источнику данных, который необходимо реализовать с использованием соответствующего языка запросов.</w:t>
      </w:r>
    </w:p>
    <w:p w14:paraId="3FA73C69" w14:textId="77777777" w:rsidR="004249EC" w:rsidRDefault="00377356">
      <w:pPr>
        <w:rPr>
          <w:color w:val="000000"/>
        </w:rPr>
      </w:pPr>
      <w:r>
        <w:rPr>
          <w:color w:val="000000"/>
        </w:rPr>
        <w:t>Применяются следующие критерии выставления оценок:</w:t>
      </w:r>
    </w:p>
    <w:p w14:paraId="0DC5504E" w14:textId="77777777" w:rsidR="004249EC" w:rsidRDefault="00377356">
      <w:r>
        <w:rPr>
          <w:color w:val="000000"/>
        </w:rPr>
        <w:t>Оценка «отлично» («A» по системе ECTS) ставится, если обучающийся владеет знаниями предмета в полном объеме учебной программы, достаточно глубоко осмысливает дисциплину; самостоятельно, в логической последовательности и исчерпывающе отвечает на все вопросы билета, подчеркивает при этом самое существенное, умеет анализировать, сравнивать, классифицировать, обобщать, конкретизировать и систематизировать изученный материал, выделять в нем главное: устанавливать причинно-следственные связи; четко формулировать ответы, свободно решает предложенные задачи повышенной сложности (не менее двух), хорошо знаком с основной литературой в объеме, необходимом для практической деятельности, способен без подготовки или после небольших затрат времени ответить на дополнительные вопросы.</w:t>
      </w:r>
    </w:p>
    <w:p w14:paraId="65A670BD" w14:textId="77777777" w:rsidR="004249EC" w:rsidRDefault="00377356">
      <w:r>
        <w:rPr>
          <w:color w:val="000000"/>
        </w:rPr>
        <w:t>Оценка «хорошо» («B» по системе ECTS) ставится, если обучающийся владеет знаниями дисциплины почти в полном объеме программы (имеются пробелы знаний только в некоторых, особенно сложных разделах); самостоятельно и отчасти при наводящих вопросах дает полноценные ответы на вопросы билета; не всегда выделяет наиболее существенное, не допускает вместе с тем серьезных ошибок в ответах.</w:t>
      </w:r>
    </w:p>
    <w:p w14:paraId="3D3FE98A" w14:textId="77777777" w:rsidR="004249EC" w:rsidRDefault="00377356">
      <w:pPr>
        <w:rPr>
          <w:color w:val="000000"/>
        </w:rPr>
      </w:pPr>
      <w:r>
        <w:rPr>
          <w:color w:val="000000"/>
        </w:rPr>
        <w:t>Оценка «хорошо» («C» по системе ECTS) ставится, если обучающийся уверенно владеет материалом, но при ответе упускает отдельные существенные моменты; владеет знаниями дисциплины почти в полном объеме программы (имеются пробелы знаний только в некоторых, особенно сложных разделах); неуверенно себя чувствует при ответах на дополнительные вопросы.</w:t>
      </w:r>
    </w:p>
    <w:p w14:paraId="57EF15AB" w14:textId="77777777" w:rsidR="004249EC" w:rsidRDefault="00377356">
      <w:pPr>
        <w:rPr>
          <w:color w:val="000000"/>
        </w:rPr>
      </w:pPr>
      <w:r>
        <w:rPr>
          <w:color w:val="000000"/>
        </w:rPr>
        <w:t>Оценка «удовлетворительно» («D» по системе ECTS) ставится, если обучающийся ориентируется в поставленных вопросах, может сформулировать основные моменты, но теряется при ответах на дополнительные вопросы.</w:t>
      </w:r>
    </w:p>
    <w:p w14:paraId="0A1F265A" w14:textId="77777777" w:rsidR="004249EC" w:rsidRDefault="00377356">
      <w:r>
        <w:rPr>
          <w:color w:val="000000"/>
        </w:rPr>
        <w:t>Оценка «удовлетворительно» («E» по системе ECTS) ставится, если обучающийся владеет основным объемом знаний по дисциплине; проявляет затруднения в самостоятельных ответах, оперирует неточными формулировками; в процессе ответов допускаются ошибки по существу вопросов.</w:t>
      </w:r>
    </w:p>
    <w:p w14:paraId="680F0D61" w14:textId="77777777" w:rsidR="004249EC" w:rsidRDefault="00377356">
      <w:r>
        <w:rPr>
          <w:color w:val="000000"/>
        </w:rPr>
        <w:t>Если обучающийся неспособен дать ответ на поставленные вопросы и при этом не может сормулировать запрос к базе данных на соответствующем языке запросов, либо не может дать пояснения по представленному варианту запроса, ему выставляется оценка «неудовлетворительно» («F» по системе ECTS).</w:t>
      </w:r>
    </w:p>
    <w:p w14:paraId="24813568" w14:textId="77777777" w:rsidR="004249EC" w:rsidRDefault="00377356">
      <w:pPr>
        <w:pStyle w:val="3"/>
      </w:pPr>
      <w:r>
        <w:t>3.1.4. Методические материалы для проведения текущего контроля успеваемости и промежуточной аттестации (контрольно-измерительные материалы, оценочные средства)</w:t>
      </w:r>
    </w:p>
    <w:tbl>
      <w:tblPr>
        <w:tblStyle w:val="aff4"/>
        <w:tblW w:w="9278" w:type="dxa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"/>
        <w:gridCol w:w="5125"/>
        <w:gridCol w:w="3537"/>
      </w:tblGrid>
      <w:tr w:rsidR="004249EC" w14:paraId="0CE4A1C0" w14:textId="77777777">
        <w:tc>
          <w:tcPr>
            <w:tcW w:w="616" w:type="dxa"/>
          </w:tcPr>
          <w:p w14:paraId="0BEA913B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5125" w:type="dxa"/>
          </w:tcPr>
          <w:p w14:paraId="40D22B9F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индикатора и индикатор достижения универсальной компетенции</w:t>
            </w:r>
          </w:p>
        </w:tc>
        <w:tc>
          <w:tcPr>
            <w:tcW w:w="3537" w:type="dxa"/>
          </w:tcPr>
          <w:p w14:paraId="59E04C86" w14:textId="77777777" w:rsidR="004249EC" w:rsidRDefault="00377356">
            <w:pPr>
              <w:widowControl w:val="0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Контрольно-измерительные материалы (КИМ) (тестовые вопросы, контрольные задания, кейсы и пр.)</w:t>
            </w:r>
          </w:p>
        </w:tc>
      </w:tr>
      <w:tr w:rsidR="004249EC" w14:paraId="2C89B4AC" w14:textId="77777777">
        <w:tc>
          <w:tcPr>
            <w:tcW w:w="616" w:type="dxa"/>
            <w:tcBorders>
              <w:top w:val="nil"/>
            </w:tcBorders>
          </w:tcPr>
          <w:p w14:paraId="3A1DF9E6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25" w:type="dxa"/>
            <w:tcBorders>
              <w:top w:val="nil"/>
            </w:tcBorders>
          </w:tcPr>
          <w:p w14:paraId="2B08BA68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ОПК-4.1 Осуществляет сбор требований к разрабатываемой ИС и их документирование.</w:t>
            </w:r>
          </w:p>
        </w:tc>
        <w:tc>
          <w:tcPr>
            <w:tcW w:w="3537" w:type="dxa"/>
            <w:tcBorders>
              <w:top w:val="nil"/>
            </w:tcBorders>
          </w:tcPr>
          <w:p w14:paraId="08E3F70F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14:paraId="0C958AFF" w14:textId="77777777">
        <w:tc>
          <w:tcPr>
            <w:tcW w:w="616" w:type="dxa"/>
            <w:tcBorders>
              <w:top w:val="nil"/>
            </w:tcBorders>
          </w:tcPr>
          <w:p w14:paraId="39E4E322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25" w:type="dxa"/>
            <w:tcBorders>
              <w:top w:val="nil"/>
            </w:tcBorders>
          </w:tcPr>
          <w:p w14:paraId="1CEA4F1E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ОПК-4.2 Разрабатывает структуру базы данных ИС в соответствии с требованиями предметной области</w:t>
            </w:r>
          </w:p>
        </w:tc>
        <w:tc>
          <w:tcPr>
            <w:tcW w:w="3537" w:type="dxa"/>
            <w:tcBorders>
              <w:top w:val="nil"/>
            </w:tcBorders>
          </w:tcPr>
          <w:p w14:paraId="63E9FB7A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  <w:p w14:paraId="22615F66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Вопросы к экзамену</w:t>
            </w:r>
          </w:p>
        </w:tc>
      </w:tr>
      <w:tr w:rsidR="004249EC" w14:paraId="77D1DC2F" w14:textId="77777777">
        <w:tc>
          <w:tcPr>
            <w:tcW w:w="616" w:type="dxa"/>
            <w:tcBorders>
              <w:top w:val="nil"/>
            </w:tcBorders>
          </w:tcPr>
          <w:p w14:paraId="6002224A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25" w:type="dxa"/>
            <w:tcBorders>
              <w:top w:val="nil"/>
            </w:tcBorders>
          </w:tcPr>
          <w:p w14:paraId="4CEA5FED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ОПК-4.3 Подготавливает пользовательскую </w:t>
            </w:r>
            <w:r>
              <w:rPr>
                <w:color w:val="000000"/>
                <w:sz w:val="20"/>
                <w:szCs w:val="20"/>
              </w:rPr>
              <w:lastRenderedPageBreak/>
              <w:t>документацию на разрабатываемую ИС</w:t>
            </w:r>
          </w:p>
        </w:tc>
        <w:tc>
          <w:tcPr>
            <w:tcW w:w="3537" w:type="dxa"/>
            <w:tcBorders>
              <w:top w:val="nil"/>
            </w:tcBorders>
          </w:tcPr>
          <w:p w14:paraId="566EE847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См. тестовые задания для самостоятельного выполнения </w:t>
            </w:r>
            <w:r>
              <w:rPr>
                <w:sz w:val="20"/>
                <w:szCs w:val="20"/>
              </w:rPr>
              <w:lastRenderedPageBreak/>
              <w:t>студентами</w:t>
            </w:r>
          </w:p>
        </w:tc>
      </w:tr>
      <w:tr w:rsidR="004249EC" w14:paraId="47BE79EA" w14:textId="77777777">
        <w:tc>
          <w:tcPr>
            <w:tcW w:w="616" w:type="dxa"/>
            <w:tcBorders>
              <w:top w:val="nil"/>
            </w:tcBorders>
          </w:tcPr>
          <w:p w14:paraId="48F8E299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5125" w:type="dxa"/>
            <w:tcBorders>
              <w:top w:val="nil"/>
            </w:tcBorders>
          </w:tcPr>
          <w:p w14:paraId="0F19D43D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ОПК-5.1 Устанавливает операционные системы, СУБД, прикладное ПО</w:t>
            </w:r>
          </w:p>
        </w:tc>
        <w:tc>
          <w:tcPr>
            <w:tcW w:w="3537" w:type="dxa"/>
            <w:tcBorders>
              <w:top w:val="nil"/>
            </w:tcBorders>
          </w:tcPr>
          <w:p w14:paraId="6CEFD4AA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14:paraId="3EA600D0" w14:textId="77777777">
        <w:tc>
          <w:tcPr>
            <w:tcW w:w="616" w:type="dxa"/>
            <w:tcBorders>
              <w:top w:val="nil"/>
            </w:tcBorders>
          </w:tcPr>
          <w:p w14:paraId="7157DF18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125" w:type="dxa"/>
            <w:tcBorders>
              <w:top w:val="nil"/>
            </w:tcBorders>
          </w:tcPr>
          <w:p w14:paraId="53169ACC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ОПК-5.2 Задает полномочия пользователей относительно используемых источников данных</w:t>
            </w:r>
          </w:p>
        </w:tc>
        <w:tc>
          <w:tcPr>
            <w:tcW w:w="3537" w:type="dxa"/>
            <w:tcBorders>
              <w:top w:val="nil"/>
            </w:tcBorders>
          </w:tcPr>
          <w:p w14:paraId="253D6059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031CCB72" w14:textId="77777777">
        <w:tc>
          <w:tcPr>
            <w:tcW w:w="616" w:type="dxa"/>
            <w:tcBorders>
              <w:top w:val="nil"/>
              <w:bottom w:val="single" w:sz="4" w:space="0" w:color="000000"/>
            </w:tcBorders>
          </w:tcPr>
          <w:p w14:paraId="0179F42C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6</w:t>
            </w:r>
          </w:p>
        </w:tc>
        <w:tc>
          <w:tcPr>
            <w:tcW w:w="5125" w:type="dxa"/>
            <w:tcBorders>
              <w:top w:val="nil"/>
              <w:bottom w:val="single" w:sz="4" w:space="0" w:color="000000"/>
            </w:tcBorders>
          </w:tcPr>
          <w:p w14:paraId="3E98EFD6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ПКП-ППК-Р4.1. Пишет программный код с использованием языков определения и манипулирования данными в базах данных</w:t>
            </w:r>
          </w:p>
        </w:tc>
        <w:tc>
          <w:tcPr>
            <w:tcW w:w="3537" w:type="dxa"/>
            <w:tcBorders>
              <w:top w:val="nil"/>
              <w:bottom w:val="single" w:sz="4" w:space="0" w:color="000000"/>
            </w:tcBorders>
          </w:tcPr>
          <w:p w14:paraId="0C35B2E6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5C9B0D4D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02B57623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7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0681C628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ПКП-ППК-Р4.2. Проектирует базы данных для программных модулей и компонентов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3B9BA1CD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34EB0D7E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435A2F2B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8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75D0698C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ПКП-ППК-Р4.3. Оптимизирует производительность работы с базами данных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576E1366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4A7AE75E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387161A8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9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70BC3D6C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ПКП-ППК-Р5.1. Анализирует возможности реализации требований к компьютерному программному обеспечению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008D5ECF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2B529504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680AD584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10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02AE227E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ПКП-ППК-Р5.2. Разрабатывает технические спецификации на программные компоненты и их взаимодействие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6D6DE0B6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5FA73DDB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1A2B7E6A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11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119D78AF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ПКП-ППК-ДА6.1. Выявляет, формирует и согласует требования к результатам аналитических работ с применением технологий больших данных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612B92AF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7CE53F02" w14:textId="77777777">
        <w:tc>
          <w:tcPr>
            <w:tcW w:w="616" w:type="dxa"/>
            <w:tcBorders>
              <w:top w:val="single" w:sz="4" w:space="0" w:color="000000"/>
            </w:tcBorders>
          </w:tcPr>
          <w:p w14:paraId="2DFCE52F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12</w:t>
            </w:r>
          </w:p>
        </w:tc>
        <w:tc>
          <w:tcPr>
            <w:tcW w:w="5125" w:type="dxa"/>
            <w:tcBorders>
              <w:top w:val="single" w:sz="4" w:space="0" w:color="000000"/>
            </w:tcBorders>
          </w:tcPr>
          <w:p w14:paraId="59F101C2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ПКП-ППК-ДА6.2. Готовит данные для проведения аналитических работ по исследованию больших данных</w:t>
            </w:r>
          </w:p>
        </w:tc>
        <w:tc>
          <w:tcPr>
            <w:tcW w:w="3537" w:type="dxa"/>
            <w:tcBorders>
              <w:top w:val="single" w:sz="4" w:space="0" w:color="000000"/>
            </w:tcBorders>
          </w:tcPr>
          <w:p w14:paraId="0DDD4679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</w:tbl>
    <w:p w14:paraId="01AF32A1" w14:textId="77777777" w:rsidR="004249EC" w:rsidRDefault="004249EC">
      <w:pPr>
        <w:rPr>
          <w:b/>
          <w:bCs/>
        </w:rPr>
      </w:pPr>
    </w:p>
    <w:p w14:paraId="39360A8D" w14:textId="77777777" w:rsidR="004249EC" w:rsidRDefault="00377356">
      <w:pPr>
        <w:rPr>
          <w:b/>
          <w:bCs/>
        </w:rPr>
      </w:pPr>
      <w:r>
        <w:rPr>
          <w:b/>
          <w:bCs/>
        </w:rPr>
        <w:t>Примерные тестовые задания для самостоятельного выполнения студентами</w:t>
      </w:r>
    </w:p>
    <w:p w14:paraId="693FA8AD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реляционных систем: сформировать запрос на языке SQL в соответствии с указанной текстовой формулировкой.</w:t>
      </w:r>
    </w:p>
    <w:p w14:paraId="4A36E371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реляционных систем: используя средства визуального проектирования построить ER модель существующей базы данных.</w:t>
      </w:r>
    </w:p>
    <w:p w14:paraId="36C043C9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XML базы данных: сформировать запрос на языке XQuery в соответствии с указанной текстовой формулировкой.</w:t>
      </w:r>
    </w:p>
    <w:p w14:paraId="08F558C7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Представить проект информационной системы, включающий:</w:t>
      </w:r>
    </w:p>
    <w:p w14:paraId="475B8D34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технического задания на разработку информационной системы, включающий:</w:t>
      </w:r>
    </w:p>
    <w:p w14:paraId="1E44E599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текстовое описание предметной области;</w:t>
      </w:r>
    </w:p>
    <w:p w14:paraId="5428F306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ER-диаграмму предметной области;</w:t>
      </w:r>
    </w:p>
    <w:p w14:paraId="42002238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список пользовательских ролей с перечислением их функциональных возможностей согласно требованиям предметной области;</w:t>
      </w:r>
    </w:p>
    <w:p w14:paraId="1A2D8D8C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обоснование выбора СУБД;</w:t>
      </w:r>
    </w:p>
    <w:p w14:paraId="609BE71C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описание стека технологий, применяемых для разработки ИС.</w:t>
      </w:r>
    </w:p>
    <w:p w14:paraId="57FE004D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технического задания должен быть представлен в том числе и в структурированном формате в соответствии с требованиями к структуре документа ТЗ.</w:t>
      </w:r>
    </w:p>
    <w:p w14:paraId="465E6FBA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В случае выбора реляционной СУБД SQL скрипт, генерирующий структуру БД, в случае выбора ORM описание сущностей и связей предметной области в терминах соответствующей ORM.</w:t>
      </w:r>
    </w:p>
    <w:p w14:paraId="2FF0FFAC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использованного CASE-средства, позволяющий создать БД на сервере.</w:t>
      </w:r>
    </w:p>
    <w:p w14:paraId="4B8D3FCD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 случае выбора реляционной СУБД SQL скрипт, заполняющий таблицы БД тестовыми данными.</w:t>
      </w:r>
    </w:p>
    <w:p w14:paraId="04D57EE8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Исходный код программного проекта.</w:t>
      </w:r>
    </w:p>
    <w:p w14:paraId="0D723F2F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Приложение, либо интерфейс прикладного программирования позволяющие осуществлять взаимодействие с БД в соответствии с имеющимися ограничениями целостности и требованиями функциональности. </w:t>
      </w:r>
    </w:p>
    <w:p w14:paraId="72EEAAB0" w14:textId="77777777" w:rsidR="004249EC" w:rsidRDefault="00377356">
      <w:pPr>
        <w:rPr>
          <w:b/>
          <w:bCs/>
        </w:rPr>
      </w:pPr>
      <w:r>
        <w:rPr>
          <w:b/>
          <w:bCs/>
        </w:rPr>
        <w:t>Примерный перечень теоретических вопросов к экзамену:</w:t>
      </w:r>
    </w:p>
    <w:p w14:paraId="4917201E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Основные функции СУБД.</w:t>
      </w:r>
    </w:p>
    <w:p w14:paraId="1737F43F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Реляционная модель данных: структуры данных, фундаментальные свойства отношений. </w:t>
      </w:r>
    </w:p>
    <w:p w14:paraId="58A1C417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модель данных: целостность данных.</w:t>
      </w:r>
    </w:p>
    <w:p w14:paraId="50EC90D4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модель данных: манипулирование данными.</w:t>
      </w:r>
    </w:p>
    <w:p w14:paraId="1E7CF321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алгебра.</w:t>
      </w:r>
    </w:p>
    <w:p w14:paraId="3A87F1DC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Реляционное исчисление.</w:t>
      </w:r>
    </w:p>
    <w:p w14:paraId="0C565998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Случаи неполной информации. NULL-значения.</w:t>
      </w:r>
    </w:p>
    <w:p w14:paraId="67B7D96F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Проектирование реляционных БД на основе ER-модели (модели «сущность-связь»).</w:t>
      </w:r>
    </w:p>
    <w:p w14:paraId="131D6087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Функциональные зависимости.</w:t>
      </w:r>
    </w:p>
    <w:p w14:paraId="690CCF6A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Проектирование реляционных БД с использованием нормализации. Первая, вторая и третья нормальные формы. </w:t>
      </w:r>
    </w:p>
    <w:p w14:paraId="2B7E1470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Проектирование реляционных БД с использованием нормализации. Нормальная форма Бойса-Кодда, четвертая нормальная форма. </w:t>
      </w:r>
    </w:p>
    <w:p w14:paraId="1EE2DAFD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Управление транзакциями и синхронизация в РСУБД.</w:t>
      </w:r>
    </w:p>
    <w:p w14:paraId="7FF7EEA1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Журнализация и восстановление в РСУБД.</w:t>
      </w:r>
    </w:p>
    <w:p w14:paraId="658A84B5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Оптимизация и выполнение запросов в РСУБД.</w:t>
      </w:r>
    </w:p>
    <w:p w14:paraId="0E11F517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Основные принципы хранения данных во внешней памяти. Хранение отношений. Индексы.</w:t>
      </w:r>
    </w:p>
    <w:p w14:paraId="61F424F5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Распределенные БД.</w:t>
      </w:r>
    </w:p>
    <w:p w14:paraId="6E3AAE48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Данные: иерархический подход, XML.</w:t>
      </w:r>
    </w:p>
    <w:p w14:paraId="5C3CF3D8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Способы отображение иерархических данных на реляционную схему.</w:t>
      </w:r>
    </w:p>
    <w:p w14:paraId="296390B1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Язык запросов Xquery.</w:t>
      </w:r>
    </w:p>
    <w:p w14:paraId="6BB2AD5D" w14:textId="77777777" w:rsidR="004249EC" w:rsidRDefault="004249EC">
      <w:pPr>
        <w:tabs>
          <w:tab w:val="left" w:pos="2160"/>
        </w:tabs>
        <w:spacing w:before="0" w:after="0"/>
        <w:jc w:val="left"/>
        <w:rPr>
          <w:b/>
          <w:bCs/>
        </w:rPr>
      </w:pPr>
    </w:p>
    <w:p w14:paraId="40B1CB89" w14:textId="77777777" w:rsidR="004249EC" w:rsidRDefault="00377356">
      <w:pPr>
        <w:tabs>
          <w:tab w:val="left" w:pos="2160"/>
        </w:tabs>
        <w:spacing w:before="0" w:after="0"/>
        <w:jc w:val="left"/>
        <w:rPr>
          <w:b/>
          <w:bCs/>
        </w:rPr>
      </w:pPr>
      <w:r>
        <w:rPr>
          <w:b/>
          <w:bCs/>
        </w:rPr>
        <w:t>Примеры заданий на составление запросов к базе данных:</w:t>
      </w:r>
    </w:p>
    <w:p w14:paraId="7FDA1F42" w14:textId="77777777" w:rsidR="004249EC" w:rsidRDefault="004249EC">
      <w:pPr>
        <w:tabs>
          <w:tab w:val="left" w:pos="2160"/>
        </w:tabs>
        <w:spacing w:before="0" w:after="0"/>
        <w:jc w:val="left"/>
        <w:rPr>
          <w:b/>
          <w:bCs/>
        </w:rPr>
      </w:pPr>
    </w:p>
    <w:p w14:paraId="6DEE14AB" w14:textId="77777777"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заказчиков, каждый заказ которых составляли товары из нескольких категорий.</w:t>
      </w:r>
    </w:p>
    <w:p w14:paraId="619BE153" w14:textId="77777777"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рейтинг сотрудников по суммарной стоимости заключенных заказов.</w:t>
      </w:r>
    </w:p>
    <w:p w14:paraId="34201B13" w14:textId="77777777"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страны, граничащие с наибольшим количеством других стран.</w:t>
      </w:r>
    </w:p>
    <w:p w14:paraId="4EBB6D49" w14:textId="77777777" w:rsidR="004249EC" w:rsidRDefault="004249EC"/>
    <w:p w14:paraId="075C6B01" w14:textId="77777777" w:rsidR="004249EC" w:rsidRDefault="00377356">
      <w:pPr>
        <w:pStyle w:val="3"/>
      </w:pPr>
      <w:r>
        <w:t>3.1.5. Методические материалы для оценки обучающимися содержания и качества учебного процесса</w:t>
      </w:r>
    </w:p>
    <w:p w14:paraId="7F81C4E6" w14:textId="77777777" w:rsidR="004249EC" w:rsidRDefault="00377356">
      <w:r>
        <w:t>Для оценки обучающимися содержания и качества учебного процесса используется анкета-отзыв установленная локальными актами СПбГУ.</w:t>
      </w:r>
    </w:p>
    <w:p w14:paraId="306BACF5" w14:textId="77777777" w:rsidR="004249EC" w:rsidRDefault="00377356">
      <w:pPr>
        <w:pStyle w:val="2"/>
      </w:pPr>
      <w:r>
        <w:lastRenderedPageBreak/>
        <w:t>3.2. Кадровое обеспечение</w:t>
      </w:r>
    </w:p>
    <w:p w14:paraId="2DD70128" w14:textId="77777777" w:rsidR="004249EC" w:rsidRDefault="00377356">
      <w:pPr>
        <w:pStyle w:val="3"/>
      </w:pPr>
      <w:r>
        <w:t>3.2.1. Образование и (или) квалификация преподавателей и иных лиц, допущенных к проведению учебных занятий</w:t>
      </w:r>
    </w:p>
    <w:p w14:paraId="2C542051" w14:textId="77777777" w:rsidR="004249EC" w:rsidRDefault="00377356">
      <w:r>
        <w:t>К чтению лекций должны привлекаться преподаватели, имеющие ученую степень, опыт планирования и организации учебного процесса. К проведению практических занятий допускаются преподаватели, являющиеся специалистами в этой области. Допускается проведение занятий с использованием информационно-коммуникационных технологий.</w:t>
      </w:r>
    </w:p>
    <w:p w14:paraId="32689386" w14:textId="77777777" w:rsidR="004249EC" w:rsidRDefault="00377356">
      <w:pPr>
        <w:pStyle w:val="3"/>
      </w:pPr>
      <w:r>
        <w:t>3.2.2. Обеспечение учебно-вспомогательным и (или) иным персоналом</w:t>
      </w:r>
    </w:p>
    <w:p w14:paraId="70F05C2F" w14:textId="77777777" w:rsidR="004249EC" w:rsidRDefault="00377356">
      <w:r>
        <w:t xml:space="preserve">Не требуется. </w:t>
      </w:r>
    </w:p>
    <w:p w14:paraId="500D757A" w14:textId="77777777" w:rsidR="004249EC" w:rsidRDefault="00377356">
      <w:pPr>
        <w:pStyle w:val="2"/>
      </w:pPr>
      <w:r>
        <w:t>3.3. Материально-техническое обеспечение</w:t>
      </w:r>
    </w:p>
    <w:p w14:paraId="2F60B3A5" w14:textId="77777777" w:rsidR="004249EC" w:rsidRDefault="00377356">
      <w:pPr>
        <w:pStyle w:val="3"/>
      </w:pPr>
      <w:r>
        <w:t>3.3.1. Характеристики аудиторий (помещений, мест) для проведения занятий</w:t>
      </w:r>
    </w:p>
    <w:p w14:paraId="2BD8911E" w14:textId="77777777" w:rsidR="004249EC" w:rsidRDefault="00377356">
      <w:r>
        <w:t>Учебные аудитории для проведения учебных занятий, оснащенные стандартным оборудованием, используемым для обучения в СПбГУ в соответствии с требованиями материально-технического обеспечения.</w:t>
      </w:r>
    </w:p>
    <w:p w14:paraId="2E43ED03" w14:textId="77777777" w:rsidR="004249EC" w:rsidRDefault="00377356">
      <w:pPr>
        <w:pStyle w:val="3"/>
      </w:pPr>
      <w:r>
        <w:t>3.3.2. Характеристики аудиторного оборудования, в том числе неспециализированного компьютерного оборудования и программного обеспечения общего пользования</w:t>
      </w:r>
    </w:p>
    <w:p w14:paraId="7EE86002" w14:textId="77777777" w:rsidR="004249EC" w:rsidRDefault="00377356">
      <w:bookmarkStart w:id="0" w:name="_heading=h.5vcpis5092zf" w:colFirst="0" w:colLast="0"/>
      <w:bookmarkEnd w:id="0"/>
      <w:r>
        <w:rPr>
          <w:highlight w:val="white"/>
        </w:rPr>
        <w:t>Стандартный комплект лицензионного и свободно распространяемого программного обеспечения, в том числе включенного в Реестр российского программного обеспечения (</w:t>
      </w:r>
      <w:r>
        <w:t>https://reestr.digital.gov.ru/reestr/</w:t>
      </w:r>
      <w:r>
        <w:rPr>
          <w:highlight w:val="white"/>
        </w:rPr>
        <w:t>) и используемого в СПбГУ в процессе обучения</w:t>
      </w:r>
      <w:r>
        <w:t>.</w:t>
      </w:r>
    </w:p>
    <w:p w14:paraId="33B8175A" w14:textId="77777777" w:rsidR="004249EC" w:rsidRDefault="00377356">
      <w:pPr>
        <w:pStyle w:val="3"/>
      </w:pPr>
      <w:r>
        <w:t>3.3.3. Характеристики специализированного оборудования</w:t>
      </w:r>
    </w:p>
    <w:p w14:paraId="38649D74" w14:textId="77777777" w:rsidR="004249EC" w:rsidRDefault="00377356">
      <w:r>
        <w:t>Отсутствуют.</w:t>
      </w:r>
    </w:p>
    <w:p w14:paraId="06F9491B" w14:textId="77777777" w:rsidR="004249EC" w:rsidRDefault="00377356">
      <w:pPr>
        <w:pStyle w:val="3"/>
      </w:pPr>
      <w:r>
        <w:t>3.3.4. Характеристики специализированного программного обеспечения</w:t>
      </w:r>
    </w:p>
    <w:p w14:paraId="24763BBF" w14:textId="77777777" w:rsidR="004249EC" w:rsidRDefault="00377356">
      <w:r>
        <w:t>Реляционная СУБД — PostgreSQ/MariaDB, XML СУБД - BaseX.</w:t>
      </w:r>
    </w:p>
    <w:p w14:paraId="66DEC4EF" w14:textId="77777777" w:rsidR="004249EC" w:rsidRDefault="00377356">
      <w:pPr>
        <w:pStyle w:val="3"/>
      </w:pPr>
      <w:r>
        <w:t>3.3.5. Перечень и объёмы требуемых расходных материалов</w:t>
      </w:r>
    </w:p>
    <w:p w14:paraId="0B35E7A8" w14:textId="77777777" w:rsidR="004249EC" w:rsidRDefault="00377356">
      <w:r>
        <w:t>Не требуется.</w:t>
      </w:r>
    </w:p>
    <w:p w14:paraId="2E04E1E9" w14:textId="77777777" w:rsidR="004249EC" w:rsidRDefault="004249EC">
      <w:pPr>
        <w:rPr>
          <w:highlight w:val="yellow"/>
        </w:rPr>
      </w:pPr>
    </w:p>
    <w:p w14:paraId="0C5B853C" w14:textId="77777777" w:rsidR="004249EC" w:rsidRDefault="00377356">
      <w:pPr>
        <w:pStyle w:val="2"/>
      </w:pPr>
      <w:r>
        <w:t>3.4. Информационное обеспечение</w:t>
      </w:r>
    </w:p>
    <w:p w14:paraId="2E12FD41" w14:textId="77777777" w:rsidR="004249EC" w:rsidRDefault="00377356">
      <w:pPr>
        <w:pStyle w:val="3"/>
      </w:pPr>
      <w:r>
        <w:t>3.4.1. Список обязательной литературы</w:t>
      </w:r>
    </w:p>
    <w:p w14:paraId="298A71C5" w14:textId="77777777" w:rsidR="004249EC" w:rsidRDefault="00377356">
      <w:pPr>
        <w:numPr>
          <w:ilvl w:val="0"/>
          <w:numId w:val="2"/>
        </w:numPr>
        <w:ind w:left="426"/>
      </w:pPr>
      <w:r>
        <w:t xml:space="preserve">Дейт, К. Дж. Введение в системы баз данных: учебное пособие / К. Дж. Дейт ; пер. с англ. и ред.: К. А. Птицын. – 8-е изд. – М.; СПб: Издательский дом "Вильямс", 2005. – 1328 с. </w:t>
      </w:r>
    </w:p>
    <w:p w14:paraId="3F3B4D29" w14:textId="77777777" w:rsidR="004249EC" w:rsidRDefault="00377356">
      <w:pPr>
        <w:numPr>
          <w:ilvl w:val="0"/>
          <w:numId w:val="2"/>
        </w:numPr>
        <w:ind w:left="426"/>
      </w:pPr>
      <w:r>
        <w:t>Базы данных: учебник / С. Д. Кузнецов. – М.: Издательский центр "Академия", 2012. – 491 с.</w:t>
      </w:r>
    </w:p>
    <w:p w14:paraId="610BF961" w14:textId="77777777" w:rsidR="004249EC" w:rsidRDefault="00377356">
      <w:pPr>
        <w:numPr>
          <w:ilvl w:val="0"/>
          <w:numId w:val="2"/>
        </w:numPr>
        <w:ind w:left="426"/>
      </w:pPr>
      <w:r>
        <w:t>Теория и практика построения баз данных: учебное пособие / Д. Кренке; пер. с англ.: А. Вахитов. – 9-е изд. – СПб.: Питер, 2005. – 859 с.</w:t>
      </w:r>
    </w:p>
    <w:p w14:paraId="236AF620" w14:textId="77777777" w:rsidR="004249EC" w:rsidRDefault="00377356">
      <w:pPr>
        <w:numPr>
          <w:ilvl w:val="0"/>
          <w:numId w:val="2"/>
        </w:numPr>
        <w:ind w:left="426"/>
      </w:pPr>
      <w:r>
        <w:t>Томас Коннолли, Каролин Бегг. Базы данных. Проектирование, реализация и сопровождение. Теория и практика. / Т. Коннолли, К. Бегг. – 3-е изд. – М.: Издательский дом «Вильямс», 2017. – 1440 с.</w:t>
      </w:r>
    </w:p>
    <w:p w14:paraId="5970F514" w14:textId="77777777" w:rsidR="004249EC" w:rsidRDefault="00377356">
      <w:pPr>
        <w:pStyle w:val="3"/>
      </w:pPr>
      <w:r>
        <w:lastRenderedPageBreak/>
        <w:t>3.4.2. Список дополнительной литературы</w:t>
      </w:r>
    </w:p>
    <w:p w14:paraId="5D76D6BB" w14:textId="77777777" w:rsidR="004249EC" w:rsidRDefault="00377356">
      <w:pPr>
        <w:numPr>
          <w:ilvl w:val="0"/>
          <w:numId w:val="1"/>
        </w:numPr>
        <w:ind w:left="357" w:hanging="357"/>
      </w:pPr>
      <w:r w:rsidRPr="00377356">
        <w:rPr>
          <w:lang w:val="en-US"/>
        </w:rPr>
        <w:t xml:space="preserve">Raghu Ramakrishnan, Johannes Gehrke. Database Management Systems. </w:t>
      </w:r>
      <w:r>
        <w:t>3d ed. McGraw-Hill, 2003. 1104 p.</w:t>
      </w:r>
    </w:p>
    <w:p w14:paraId="3318B54D" w14:textId="77777777" w:rsidR="004249EC" w:rsidRDefault="00377356">
      <w:pPr>
        <w:pStyle w:val="3"/>
      </w:pPr>
      <w:r>
        <w:t>3.4.3. Перечень иных информационных источников</w:t>
      </w:r>
    </w:p>
    <w:p w14:paraId="55F01DFE" w14:textId="77777777" w:rsidR="004249EC" w:rsidRPr="00377356" w:rsidRDefault="003773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en-US"/>
        </w:rPr>
      </w:pPr>
      <w:r>
        <w:rPr>
          <w:color w:val="000000"/>
        </w:rPr>
        <w:t xml:space="preserve">Кузнецов С. Д. Основы современных баз данных. </w:t>
      </w:r>
      <w:r>
        <w:rPr>
          <w:color w:val="000000"/>
        </w:rPr>
        <w:br/>
      </w:r>
      <w:r w:rsidRPr="00377356">
        <w:rPr>
          <w:color w:val="000000"/>
          <w:lang w:val="en-US"/>
        </w:rPr>
        <w:t xml:space="preserve">URL: </w:t>
      </w:r>
      <w:hyperlink r:id="rId6">
        <w:r w:rsidRPr="00377356">
          <w:rPr>
            <w:color w:val="000000"/>
            <w:lang w:val="en-US"/>
          </w:rPr>
          <w:t>http://citforum.ru/database/osbd/contents.shtml</w:t>
        </w:r>
      </w:hyperlink>
    </w:p>
    <w:p w14:paraId="77BB7D00" w14:textId="77777777" w:rsidR="004249EC" w:rsidRDefault="003773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</w:pPr>
      <w:bookmarkStart w:id="1" w:name="_heading=h.yxy1n7m7xqtx" w:colFirst="0" w:colLast="0"/>
      <w:bookmarkEnd w:id="1"/>
      <w:r>
        <w:rPr>
          <w:color w:val="000000"/>
        </w:rPr>
        <w:t xml:space="preserve">Сайт Научной библиотеки им. М. Горького СПбГУ: </w:t>
      </w:r>
      <w:hyperlink r:id="rId7">
        <w:r>
          <w:rPr>
            <w:color w:val="000000"/>
          </w:rPr>
          <w:t>http://www.library.spbu.ru/</w:t>
        </w:r>
      </w:hyperlink>
      <w:r>
        <w:rPr>
          <w:color w:val="000000"/>
        </w:rPr>
        <w:t xml:space="preserve"> </w:t>
      </w:r>
    </w:p>
    <w:p w14:paraId="6EB76022" w14:textId="77777777" w:rsidR="004249EC" w:rsidRDefault="00377356">
      <w:pPr>
        <w:numPr>
          <w:ilvl w:val="0"/>
          <w:numId w:val="4"/>
        </w:numPr>
        <w:jc w:val="left"/>
      </w:pPr>
      <w:bookmarkStart w:id="2" w:name="_heading=h.f9t1kslqsq9n" w:colFirst="0" w:colLast="0"/>
      <w:bookmarkEnd w:id="2"/>
      <w:r>
        <w:t xml:space="preserve">Электронный каталог Научной библиотеки им. М. Горького СПбГУ: </w:t>
      </w:r>
      <w:hyperlink r:id="rId8">
        <w:r>
          <w:t>http://ecat.library.spbu.ru/?id=EC</w:t>
        </w:r>
      </w:hyperlink>
    </w:p>
    <w:p w14:paraId="0BEFF15D" w14:textId="77777777" w:rsidR="004249EC" w:rsidRDefault="00377356">
      <w:pPr>
        <w:numPr>
          <w:ilvl w:val="0"/>
          <w:numId w:val="4"/>
        </w:numPr>
        <w:jc w:val="left"/>
      </w:pPr>
      <w:bookmarkStart w:id="3" w:name="_heading=h.9cu72gnrmsdf" w:colFirst="0" w:colLast="0"/>
      <w:bookmarkEnd w:id="3"/>
      <w:r>
        <w:t>Перечень электронных ресурсов, находящихся в доступе СПбГУ:</w:t>
      </w:r>
      <w:r>
        <w:br/>
      </w:r>
      <w:hyperlink r:id="rId9">
        <w:r>
          <w:t>https://spbu.tdnetdiscover.com/eresources/letterindex?publicationType=Database&amp;index=All&amp;script=latn</w:t>
        </w:r>
      </w:hyperlink>
      <w:r>
        <w:t xml:space="preserve"> </w:t>
      </w:r>
    </w:p>
    <w:p w14:paraId="0F0B3DC0" w14:textId="77777777" w:rsidR="004249EC" w:rsidRDefault="00377356">
      <w:pPr>
        <w:numPr>
          <w:ilvl w:val="0"/>
          <w:numId w:val="4"/>
        </w:numPr>
        <w:jc w:val="left"/>
        <w:rPr>
          <w:color w:val="000000"/>
        </w:rPr>
      </w:pPr>
      <w:bookmarkStart w:id="4" w:name="_heading=h.gzcnetwgdcru" w:colFirst="0" w:colLast="0"/>
      <w:bookmarkEnd w:id="4"/>
      <w:r>
        <w:t>Перечень ЭБС, на платформах которых представлены российские учебники, находящиеся в доступе СПбГУ:</w:t>
      </w:r>
      <w:r>
        <w:br/>
      </w:r>
      <w:hyperlink r:id="rId10">
        <w:r>
          <w:t>https://spbu.tdnetdiscover.com/eresources/search?pagesize=&amp;IsEmbedded=False&amp;ShowPersonalization=True&amp;ShowSearchOptions=True&amp;publicationType=Database&amp;search-type=keyword&amp;query=%25D1%2583%25D1%2587%25D0%25B5%25D0%25B1%25D0%25BD%25D0%25B8%25D0%25BA%25D0%25B8</w:t>
        </w:r>
      </w:hyperlink>
    </w:p>
    <w:p w14:paraId="3D4CB4BC" w14:textId="77777777" w:rsidR="004249EC" w:rsidRDefault="004249EC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color w:val="000000"/>
        </w:rPr>
      </w:pPr>
    </w:p>
    <w:p w14:paraId="42BE5CCC" w14:textId="77777777" w:rsidR="004249EC" w:rsidRDefault="00377356">
      <w:pPr>
        <w:pStyle w:val="1"/>
      </w:pPr>
      <w:r>
        <w:t>Раздел 4. Разработчики программы</w:t>
      </w:r>
    </w:p>
    <w:tbl>
      <w:tblPr>
        <w:tblStyle w:val="aff5"/>
        <w:tblW w:w="9344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2848"/>
        <w:gridCol w:w="1254"/>
        <w:gridCol w:w="1483"/>
        <w:gridCol w:w="1309"/>
        <w:gridCol w:w="2450"/>
      </w:tblGrid>
      <w:tr w:rsidR="004249EC" w14:paraId="5A09C324" w14:textId="77777777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AE969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Фамилия, имя, отчество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918D2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Учёная</w:t>
            </w:r>
          </w:p>
          <w:p w14:paraId="3A99E231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степень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74A97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Учёное</w:t>
            </w:r>
          </w:p>
          <w:p w14:paraId="2D456610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звание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3A2B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Должность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972F8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Контактная информация</w:t>
            </w:r>
          </w:p>
          <w:p w14:paraId="43EC446C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(служебный адрес электронной почты, служебный телефон)</w:t>
            </w:r>
          </w:p>
        </w:tc>
      </w:tr>
      <w:tr w:rsidR="004249EC" w14:paraId="30D5BB9D" w14:textId="77777777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2919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Коровкин Максим Васильевич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88F0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к.ф.-м.н.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32564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751A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доцент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1F05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m.korovkin @spbu.ru</w:t>
            </w:r>
          </w:p>
        </w:tc>
      </w:tr>
      <w:tr w:rsidR="004249EC" w14:paraId="308CD047" w14:textId="77777777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B43BD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Митрофанов Евгений Павлович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6B00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к.т.н.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A175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0A20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доцент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5AF3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bookmarkStart w:id="5" w:name="_heading=h.u23qnzxynlcu" w:colFirst="0" w:colLast="0"/>
            <w:bookmarkEnd w:id="5"/>
            <w:r>
              <w:rPr>
                <w:color w:val="000000"/>
                <w:sz w:val="20"/>
                <w:szCs w:val="20"/>
              </w:rPr>
              <w:t>e.mitrofanov@spbu.ru</w:t>
            </w:r>
          </w:p>
        </w:tc>
      </w:tr>
    </w:tbl>
    <w:p w14:paraId="251F0FE2" w14:textId="77777777" w:rsidR="004249EC" w:rsidRDefault="004249EC">
      <w:pPr>
        <w:pBdr>
          <w:top w:val="nil"/>
          <w:left w:val="nil"/>
          <w:bottom w:val="nil"/>
          <w:right w:val="nil"/>
          <w:between w:val="nil"/>
        </w:pBdr>
        <w:spacing w:before="0" w:after="279" w:line="278" w:lineRule="auto"/>
        <w:ind w:right="480"/>
        <w:jc w:val="left"/>
        <w:rPr>
          <w:color w:val="000000"/>
          <w:sz w:val="23"/>
          <w:szCs w:val="23"/>
        </w:rPr>
      </w:pPr>
    </w:p>
    <w:sectPr w:rsidR="004249EC">
      <w:pgSz w:w="11906" w:h="16838"/>
      <w:pgMar w:top="1134" w:right="851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B3C4806-677E-4DB3-BB14-5F29AD302E4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Bold r:id="rId2" w:fontKey="{CDC7004A-B2FE-4A22-8BBF-2BF576A0A11C}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  <w:embedRegular r:id="rId3" w:fontKey="{9911DE00-D75C-43E7-8076-A173EABBE41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50BC12A8-3C0D-4C05-AF6A-6FAF292370C0}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5A4EDD7E-9E7C-417A-818F-EF98A2CDF1F3}"/>
    <w:embedItalic r:id="rId6" w:fontKey="{5233397E-A22F-4150-A773-541AC3C6186D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995C3704-9C91-4BCF-BD10-4B8435630721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8" w:fontKey="{0619FAFD-C145-4AC5-969D-0D95EE7680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04E"/>
    <w:multiLevelType w:val="multilevel"/>
    <w:tmpl w:val="5418A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049C7F7A"/>
    <w:multiLevelType w:val="multilevel"/>
    <w:tmpl w:val="7BA87F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7D4911"/>
    <w:multiLevelType w:val="multilevel"/>
    <w:tmpl w:val="C9FC50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CB803C4"/>
    <w:multiLevelType w:val="multilevel"/>
    <w:tmpl w:val="61FA3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F484766"/>
    <w:multiLevelType w:val="multilevel"/>
    <w:tmpl w:val="D01A00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52607ED4"/>
    <w:multiLevelType w:val="multilevel"/>
    <w:tmpl w:val="9B081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9C716D"/>
    <w:multiLevelType w:val="multilevel"/>
    <w:tmpl w:val="57D4D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62393"/>
    <w:multiLevelType w:val="multilevel"/>
    <w:tmpl w:val="EE62C24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50533456">
    <w:abstractNumId w:val="6"/>
  </w:num>
  <w:num w:numId="2" w16cid:durableId="1974097092">
    <w:abstractNumId w:val="7"/>
  </w:num>
  <w:num w:numId="3" w16cid:durableId="1370833738">
    <w:abstractNumId w:val="0"/>
  </w:num>
  <w:num w:numId="4" w16cid:durableId="283971440">
    <w:abstractNumId w:val="4"/>
  </w:num>
  <w:num w:numId="5" w16cid:durableId="944268416">
    <w:abstractNumId w:val="3"/>
  </w:num>
  <w:num w:numId="6" w16cid:durableId="1227490034">
    <w:abstractNumId w:val="5"/>
  </w:num>
  <w:num w:numId="7" w16cid:durableId="1086459571">
    <w:abstractNumId w:val="2"/>
  </w:num>
  <w:num w:numId="8" w16cid:durableId="77412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9EC"/>
    <w:rsid w:val="002011B3"/>
    <w:rsid w:val="003730C4"/>
    <w:rsid w:val="00377356"/>
    <w:rsid w:val="004249EC"/>
    <w:rsid w:val="0089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781B4"/>
  <w15:docId w15:val="{E6598103-42C3-462D-AD80-5A4459BD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/>
      <w:jc w:val="left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jc w:val="left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jc w:val="left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0" w:after="0"/>
      <w:ind w:firstLine="709"/>
      <w:jc w:val="center"/>
    </w:pPr>
    <w:rPr>
      <w:sz w:val="40"/>
      <w:szCs w:val="40"/>
    </w:rPr>
  </w:style>
  <w:style w:type="character" w:customStyle="1" w:styleId="a4">
    <w:name w:val="Верхний колонтитул Знак"/>
    <w:uiPriority w:val="99"/>
    <w:qFormat/>
    <w:rsid w:val="00E61503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азвание Знак"/>
    <w:uiPriority w:val="10"/>
    <w:qFormat/>
    <w:rsid w:val="00E61503"/>
    <w:rPr>
      <w:rFonts w:ascii="Times New Roman" w:eastAsia="Times New Roman" w:hAnsi="Times New Roman" w:cs="Times New Roman"/>
      <w:spacing w:val="5"/>
      <w:kern w:val="2"/>
      <w:sz w:val="40"/>
      <w:szCs w:val="52"/>
    </w:rPr>
  </w:style>
  <w:style w:type="character" w:customStyle="1" w:styleId="-">
    <w:name w:val="Интернет-ссылка"/>
    <w:basedOn w:val="a0"/>
    <w:uiPriority w:val="99"/>
    <w:unhideWhenUsed/>
    <w:qFormat/>
    <w:rsid w:val="002F4244"/>
    <w:rPr>
      <w:color w:val="0563C1" w:themeColor="hyperlink"/>
      <w:u w:val="single"/>
    </w:rPr>
  </w:style>
  <w:style w:type="character" w:customStyle="1" w:styleId="a6">
    <w:name w:val="Нижний колонтитул Знак"/>
    <w:uiPriority w:val="99"/>
    <w:qFormat/>
    <w:rsid w:val="00326548"/>
    <w:rPr>
      <w:rFonts w:ascii="Times New Roman" w:hAnsi="Times New Roman"/>
      <w:sz w:val="24"/>
      <w:szCs w:val="22"/>
      <w:lang w:eastAsia="en-US"/>
    </w:rPr>
  </w:style>
  <w:style w:type="character" w:customStyle="1" w:styleId="20">
    <w:name w:val="Основной текст Знак2"/>
    <w:link w:val="a7"/>
    <w:uiPriority w:val="9"/>
    <w:qFormat/>
    <w:rsid w:val="00353F57"/>
    <w:rPr>
      <w:rFonts w:ascii="Times New Roman" w:hAnsi="Times New Roman"/>
      <w:b/>
      <w:color w:val="000000"/>
      <w:sz w:val="32"/>
      <w:szCs w:val="28"/>
      <w:lang w:eastAsia="en-US"/>
    </w:rPr>
  </w:style>
  <w:style w:type="character" w:customStyle="1" w:styleId="FontStyle44">
    <w:name w:val="Font Style44"/>
    <w:uiPriority w:val="99"/>
    <w:qFormat/>
    <w:rsid w:val="003B7DCF"/>
    <w:rPr>
      <w:rFonts w:ascii="Times New Roman" w:hAnsi="Times New Roman"/>
      <w:sz w:val="22"/>
    </w:rPr>
  </w:style>
  <w:style w:type="character" w:customStyle="1" w:styleId="FontStyle50">
    <w:name w:val="Font Style50"/>
    <w:uiPriority w:val="99"/>
    <w:qFormat/>
    <w:rsid w:val="00E50384"/>
    <w:rPr>
      <w:rFonts w:ascii="Times New Roman" w:hAnsi="Times New Roman"/>
      <w:b/>
      <w:sz w:val="14"/>
    </w:rPr>
  </w:style>
  <w:style w:type="character" w:customStyle="1" w:styleId="FontStyle51">
    <w:name w:val="Font Style51"/>
    <w:uiPriority w:val="99"/>
    <w:qFormat/>
    <w:rsid w:val="00E50384"/>
    <w:rPr>
      <w:rFonts w:ascii="Palatino Linotype" w:hAnsi="Palatino Linotype"/>
      <w:sz w:val="14"/>
    </w:rPr>
  </w:style>
  <w:style w:type="character" w:customStyle="1" w:styleId="FontStyle55">
    <w:name w:val="Font Style55"/>
    <w:uiPriority w:val="99"/>
    <w:qFormat/>
    <w:rsid w:val="00E50384"/>
    <w:rPr>
      <w:rFonts w:ascii="Times New Roman" w:hAnsi="Times New Roman"/>
      <w:b/>
      <w:sz w:val="18"/>
    </w:rPr>
  </w:style>
  <w:style w:type="character" w:customStyle="1" w:styleId="10">
    <w:name w:val="Основной текст Знак1"/>
    <w:uiPriority w:val="99"/>
    <w:qFormat/>
    <w:rsid w:val="00BC79BD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a8">
    <w:name w:val="Основной текст Знак"/>
    <w:uiPriority w:val="99"/>
    <w:semiHidden/>
    <w:qFormat/>
    <w:rsid w:val="00BC79BD"/>
    <w:rPr>
      <w:rFonts w:ascii="Times New Roman" w:hAnsi="Times New Roman"/>
      <w:sz w:val="24"/>
      <w:szCs w:val="22"/>
      <w:lang w:eastAsia="en-US"/>
    </w:rPr>
  </w:style>
  <w:style w:type="character" w:customStyle="1" w:styleId="30">
    <w:name w:val="Заголовок №3_"/>
    <w:uiPriority w:val="99"/>
    <w:qFormat/>
    <w:rsid w:val="00BC79BD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50">
    <w:name w:val="Основной текст (5)_"/>
    <w:link w:val="51"/>
    <w:uiPriority w:val="99"/>
    <w:qFormat/>
    <w:rsid w:val="00BC79BD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a9">
    <w:name w:val="Текст выноски Знак"/>
    <w:uiPriority w:val="99"/>
    <w:semiHidden/>
    <w:qFormat/>
    <w:rsid w:val="00AE5E43"/>
    <w:rPr>
      <w:rFonts w:ascii="Tahoma" w:hAnsi="Tahoma" w:cs="Tahoma"/>
      <w:sz w:val="16"/>
      <w:szCs w:val="16"/>
      <w:lang w:eastAsia="en-US"/>
    </w:rPr>
  </w:style>
  <w:style w:type="character" w:customStyle="1" w:styleId="21">
    <w:name w:val="Заголовок 2 Знак"/>
    <w:uiPriority w:val="9"/>
    <w:qFormat/>
    <w:rsid w:val="00353F57"/>
    <w:rPr>
      <w:rFonts w:ascii="Cambria" w:eastAsia="Times New Roman" w:hAnsi="Cambria" w:cs="Times New Roman"/>
      <w:b/>
      <w:bCs/>
      <w:iCs/>
      <w:sz w:val="28"/>
      <w:szCs w:val="28"/>
      <w:lang w:eastAsia="en-US"/>
    </w:rPr>
  </w:style>
  <w:style w:type="character" w:customStyle="1" w:styleId="31">
    <w:name w:val="Заголовок 3 Знак"/>
    <w:uiPriority w:val="9"/>
    <w:qFormat/>
    <w:rsid w:val="00353F57"/>
    <w:rPr>
      <w:rFonts w:ascii="Times New Roman" w:eastAsia="Times New Roman" w:hAnsi="Times New Roman" w:cs="Times New Roman"/>
      <w:b/>
      <w:bCs/>
      <w:sz w:val="24"/>
      <w:szCs w:val="26"/>
      <w:lang w:eastAsia="en-US"/>
    </w:rPr>
  </w:style>
  <w:style w:type="character" w:customStyle="1" w:styleId="aa">
    <w:name w:val="Маркеры"/>
    <w:qFormat/>
    <w:rsid w:val="00C4625A"/>
    <w:rPr>
      <w:rFonts w:ascii="OpenSymbol" w:eastAsia="OpenSymbol" w:hAnsi="OpenSymbol" w:cs="OpenSymbol"/>
    </w:rPr>
  </w:style>
  <w:style w:type="character" w:styleId="ab">
    <w:name w:val="annotation reference"/>
    <w:basedOn w:val="a0"/>
    <w:uiPriority w:val="99"/>
    <w:semiHidden/>
    <w:unhideWhenUsed/>
    <w:qFormat/>
    <w:rsid w:val="007A6855"/>
    <w:rPr>
      <w:sz w:val="16"/>
      <w:szCs w:val="16"/>
    </w:rPr>
  </w:style>
  <w:style w:type="character" w:customStyle="1" w:styleId="ac">
    <w:name w:val="Текст примечания Знак"/>
    <w:basedOn w:val="a0"/>
    <w:uiPriority w:val="99"/>
    <w:semiHidden/>
    <w:qFormat/>
    <w:rsid w:val="007A6855"/>
    <w:rPr>
      <w:rFonts w:ascii="Times New Roman" w:hAnsi="Times New Roman"/>
      <w:lang w:eastAsia="en-US"/>
    </w:rPr>
  </w:style>
  <w:style w:type="character" w:customStyle="1" w:styleId="ad">
    <w:name w:val="Тема примечания Знак"/>
    <w:basedOn w:val="ac"/>
    <w:uiPriority w:val="99"/>
    <w:semiHidden/>
    <w:qFormat/>
    <w:rsid w:val="007A6855"/>
    <w:rPr>
      <w:rFonts w:ascii="Times New Roman" w:hAnsi="Times New Roman"/>
      <w:b/>
      <w:bCs/>
      <w:lang w:eastAsia="en-US"/>
    </w:rPr>
  </w:style>
  <w:style w:type="character" w:customStyle="1" w:styleId="ae">
    <w:name w:val="Символ нумерации"/>
    <w:qFormat/>
    <w:rsid w:val="00C4625A"/>
  </w:style>
  <w:style w:type="character" w:styleId="af">
    <w:name w:val="Hyperlink"/>
    <w:uiPriority w:val="99"/>
    <w:unhideWhenUsed/>
    <w:rsid w:val="0014742C"/>
    <w:rPr>
      <w:color w:val="7A2F16"/>
      <w:u w:val="single"/>
    </w:rPr>
  </w:style>
  <w:style w:type="paragraph" w:customStyle="1" w:styleId="Heading">
    <w:name w:val="Heading"/>
    <w:next w:val="a7"/>
    <w:qFormat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a7">
    <w:name w:val="Body Text"/>
    <w:link w:val="20"/>
    <w:uiPriority w:val="99"/>
    <w:rsid w:val="00BC79BD"/>
    <w:pPr>
      <w:shd w:val="clear" w:color="auto" w:fill="FFFFFF"/>
      <w:spacing w:before="1560" w:after="1140" w:line="278" w:lineRule="exact"/>
      <w:ind w:hanging="780"/>
      <w:jc w:val="left"/>
    </w:pPr>
    <w:rPr>
      <w:sz w:val="23"/>
      <w:szCs w:val="23"/>
    </w:rPr>
  </w:style>
  <w:style w:type="paragraph" w:styleId="af0">
    <w:name w:val="List"/>
    <w:basedOn w:val="a7"/>
    <w:rsid w:val="00C4625A"/>
    <w:rPr>
      <w:rFonts w:cs="FreeSans"/>
    </w:rPr>
  </w:style>
  <w:style w:type="paragraph" w:styleId="af1">
    <w:name w:val="caption"/>
    <w:qFormat/>
    <w:rsid w:val="00C4625A"/>
    <w:pPr>
      <w:suppressLineNumbers/>
    </w:pPr>
    <w:rPr>
      <w:rFonts w:cs="FreeSans"/>
      <w:i/>
      <w:iCs/>
    </w:rPr>
  </w:style>
  <w:style w:type="paragraph" w:customStyle="1" w:styleId="Index">
    <w:name w:val="Index"/>
    <w:qFormat/>
    <w:pPr>
      <w:suppressLineNumbers/>
    </w:pPr>
  </w:style>
  <w:style w:type="paragraph" w:customStyle="1" w:styleId="11">
    <w:name w:val="Заголовок1"/>
    <w:next w:val="a7"/>
    <w:qFormat/>
    <w:rsid w:val="00C4625A"/>
    <w:pPr>
      <w:keepNext/>
      <w:spacing w:before="240"/>
    </w:pPr>
    <w:rPr>
      <w:rFonts w:ascii="Liberation Sans" w:eastAsia="DejaVu Sans" w:hAnsi="Liberation Sans" w:cs="FreeSans"/>
      <w:sz w:val="28"/>
      <w:szCs w:val="28"/>
    </w:rPr>
  </w:style>
  <w:style w:type="paragraph" w:styleId="af2">
    <w:name w:val="index heading"/>
    <w:qFormat/>
    <w:rsid w:val="00C4625A"/>
    <w:pPr>
      <w:suppressLineNumbers/>
    </w:pPr>
    <w:rPr>
      <w:rFonts w:cs="FreeSans"/>
    </w:rPr>
  </w:style>
  <w:style w:type="paragraph" w:customStyle="1" w:styleId="af3">
    <w:name w:val="Верхний и нижний колонтитулы"/>
    <w:qFormat/>
    <w:rsid w:val="00C4625A"/>
  </w:style>
  <w:style w:type="paragraph" w:customStyle="1" w:styleId="af4">
    <w:name w:val="Колонтитул"/>
    <w:qFormat/>
    <w:rsid w:val="00C4625A"/>
  </w:style>
  <w:style w:type="paragraph" w:customStyle="1" w:styleId="HeaderandFooter">
    <w:name w:val="Header and Footer"/>
    <w:qFormat/>
  </w:style>
  <w:style w:type="paragraph" w:styleId="af5">
    <w:name w:val="header"/>
    <w:uiPriority w:val="99"/>
    <w:rsid w:val="00E61503"/>
    <w:pPr>
      <w:tabs>
        <w:tab w:val="center" w:pos="4677"/>
        <w:tab w:val="right" w:pos="9355"/>
      </w:tabs>
      <w:spacing w:before="0" w:after="0"/>
      <w:jc w:val="left"/>
    </w:pPr>
  </w:style>
  <w:style w:type="paragraph" w:styleId="af6">
    <w:name w:val="footer"/>
    <w:uiPriority w:val="99"/>
    <w:unhideWhenUsed/>
    <w:rsid w:val="00326548"/>
    <w:pPr>
      <w:tabs>
        <w:tab w:val="center" w:pos="4677"/>
        <w:tab w:val="right" w:pos="9355"/>
      </w:tabs>
    </w:pPr>
  </w:style>
  <w:style w:type="paragraph" w:styleId="af7">
    <w:name w:val="List Paragraph"/>
    <w:uiPriority w:val="34"/>
    <w:qFormat/>
    <w:rsid w:val="00FB3ADA"/>
    <w:pPr>
      <w:ind w:left="708"/>
    </w:pPr>
  </w:style>
  <w:style w:type="paragraph" w:styleId="af8">
    <w:name w:val="No Spacing"/>
    <w:uiPriority w:val="1"/>
    <w:qFormat/>
    <w:rsid w:val="000D3DA3"/>
    <w:pPr>
      <w:spacing w:before="200" w:after="200" w:line="276" w:lineRule="auto"/>
      <w:ind w:left="360"/>
      <w:contextualSpacing/>
      <w:jc w:val="center"/>
    </w:pPr>
    <w:rPr>
      <w:b/>
      <w:color w:val="000000"/>
      <w:sz w:val="28"/>
      <w:szCs w:val="28"/>
    </w:rPr>
  </w:style>
  <w:style w:type="paragraph" w:customStyle="1" w:styleId="Default">
    <w:name w:val="Default"/>
    <w:qFormat/>
    <w:rsid w:val="00E57537"/>
    <w:rPr>
      <w:rFonts w:ascii="Georgia" w:hAnsi="Georgia" w:cs="Georgia"/>
      <w:color w:val="000000"/>
    </w:rPr>
  </w:style>
  <w:style w:type="paragraph" w:customStyle="1" w:styleId="Style22">
    <w:name w:val="Style22"/>
    <w:uiPriority w:val="99"/>
    <w:qFormat/>
    <w:rsid w:val="00E50384"/>
    <w:pPr>
      <w:widowControl w:val="0"/>
      <w:spacing w:before="0" w:after="0" w:line="185" w:lineRule="exact"/>
      <w:jc w:val="left"/>
    </w:pPr>
    <w:rPr>
      <w:lang w:eastAsia="ru-RU"/>
    </w:rPr>
  </w:style>
  <w:style w:type="paragraph" w:customStyle="1" w:styleId="Style29">
    <w:name w:val="Style29"/>
    <w:uiPriority w:val="99"/>
    <w:qFormat/>
    <w:rsid w:val="00E50384"/>
    <w:pPr>
      <w:widowControl w:val="0"/>
      <w:spacing w:before="0" w:after="0"/>
      <w:jc w:val="left"/>
    </w:pPr>
    <w:rPr>
      <w:lang w:eastAsia="ru-RU"/>
    </w:rPr>
  </w:style>
  <w:style w:type="paragraph" w:customStyle="1" w:styleId="Style30">
    <w:name w:val="Style30"/>
    <w:uiPriority w:val="99"/>
    <w:qFormat/>
    <w:rsid w:val="00E50384"/>
    <w:pPr>
      <w:widowControl w:val="0"/>
      <w:spacing w:before="0" w:after="0" w:line="182" w:lineRule="exact"/>
    </w:pPr>
    <w:rPr>
      <w:lang w:eastAsia="ru-RU"/>
    </w:rPr>
  </w:style>
  <w:style w:type="paragraph" w:customStyle="1" w:styleId="Style34">
    <w:name w:val="Style34"/>
    <w:uiPriority w:val="99"/>
    <w:qFormat/>
    <w:rsid w:val="00E50384"/>
    <w:pPr>
      <w:widowControl w:val="0"/>
      <w:spacing w:before="0" w:after="0" w:line="187" w:lineRule="exact"/>
    </w:pPr>
    <w:rPr>
      <w:lang w:eastAsia="ru-RU"/>
    </w:rPr>
  </w:style>
  <w:style w:type="paragraph" w:customStyle="1" w:styleId="Style35">
    <w:name w:val="Style35"/>
    <w:uiPriority w:val="99"/>
    <w:qFormat/>
    <w:rsid w:val="00E50384"/>
    <w:pPr>
      <w:widowControl w:val="0"/>
      <w:spacing w:before="0" w:after="0"/>
      <w:jc w:val="left"/>
    </w:pPr>
    <w:rPr>
      <w:lang w:eastAsia="ru-RU"/>
    </w:rPr>
  </w:style>
  <w:style w:type="paragraph" w:customStyle="1" w:styleId="32">
    <w:name w:val="Заголовок №3"/>
    <w:uiPriority w:val="99"/>
    <w:qFormat/>
    <w:rsid w:val="00BC79BD"/>
    <w:pPr>
      <w:shd w:val="clear" w:color="auto" w:fill="FFFFFF"/>
      <w:spacing w:before="360" w:after="60" w:line="240" w:lineRule="atLeast"/>
      <w:jc w:val="left"/>
      <w:outlineLvl w:val="2"/>
    </w:pPr>
    <w:rPr>
      <w:b/>
      <w:bCs/>
      <w:sz w:val="23"/>
      <w:szCs w:val="23"/>
    </w:rPr>
  </w:style>
  <w:style w:type="paragraph" w:customStyle="1" w:styleId="51">
    <w:name w:val="Основной текст (5)"/>
    <w:link w:val="50"/>
    <w:uiPriority w:val="99"/>
    <w:qFormat/>
    <w:rsid w:val="00BC79BD"/>
    <w:pPr>
      <w:shd w:val="clear" w:color="auto" w:fill="FFFFFF"/>
      <w:spacing w:before="0" w:after="240" w:line="278" w:lineRule="exact"/>
      <w:jc w:val="left"/>
    </w:pPr>
    <w:rPr>
      <w:i/>
      <w:iCs/>
      <w:sz w:val="23"/>
      <w:szCs w:val="23"/>
    </w:rPr>
  </w:style>
  <w:style w:type="paragraph" w:customStyle="1" w:styleId="510">
    <w:name w:val="Основной текст (5)1"/>
    <w:uiPriority w:val="99"/>
    <w:qFormat/>
    <w:rsid w:val="00BC79BD"/>
    <w:pPr>
      <w:shd w:val="clear" w:color="auto" w:fill="FFFFFF"/>
      <w:spacing w:before="0" w:after="240" w:line="278" w:lineRule="exact"/>
      <w:jc w:val="left"/>
    </w:pPr>
    <w:rPr>
      <w:rFonts w:eastAsia="Arial Unicode MS"/>
      <w:i/>
      <w:iCs/>
      <w:sz w:val="23"/>
      <w:szCs w:val="23"/>
      <w:lang w:eastAsia="ru-RU"/>
    </w:rPr>
  </w:style>
  <w:style w:type="paragraph" w:styleId="af9">
    <w:name w:val="Balloon Text"/>
    <w:uiPriority w:val="99"/>
    <w:semiHidden/>
    <w:unhideWhenUsed/>
    <w:qFormat/>
    <w:rsid w:val="00AE5E43"/>
    <w:pPr>
      <w:spacing w:before="0" w:after="0"/>
    </w:pPr>
    <w:rPr>
      <w:rFonts w:ascii="Tahoma" w:hAnsi="Tahoma" w:cs="Tahoma"/>
      <w:sz w:val="16"/>
      <w:szCs w:val="16"/>
    </w:rPr>
  </w:style>
  <w:style w:type="paragraph" w:styleId="afa">
    <w:name w:val="annotation text"/>
    <w:uiPriority w:val="99"/>
    <w:semiHidden/>
    <w:unhideWhenUsed/>
    <w:qFormat/>
    <w:rsid w:val="007A6855"/>
    <w:rPr>
      <w:sz w:val="20"/>
      <w:szCs w:val="20"/>
    </w:rPr>
  </w:style>
  <w:style w:type="paragraph" w:styleId="afb">
    <w:name w:val="annotation subject"/>
    <w:basedOn w:val="afa"/>
    <w:next w:val="afa"/>
    <w:uiPriority w:val="99"/>
    <w:semiHidden/>
    <w:unhideWhenUsed/>
    <w:qFormat/>
    <w:rsid w:val="007A6855"/>
    <w:rPr>
      <w:b/>
      <w:bCs/>
    </w:rPr>
  </w:style>
  <w:style w:type="paragraph" w:customStyle="1" w:styleId="afc">
    <w:name w:val="Содержимое таблицы"/>
    <w:qFormat/>
    <w:rsid w:val="00C4625A"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rsid w:val="00C4625A"/>
    <w:pPr>
      <w:jc w:val="center"/>
    </w:pPr>
    <w:rPr>
      <w:b/>
      <w:bCs/>
    </w:rPr>
  </w:style>
  <w:style w:type="table" w:styleId="afe">
    <w:name w:val="Table Grid"/>
    <w:basedOn w:val="a1"/>
    <w:uiPriority w:val="59"/>
    <w:rsid w:val="000F3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59"/>
    <w:rsid w:val="0062019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59"/>
    <w:rsid w:val="00C91F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spbu.ru/Redirect/8FB8C5E0/ecat.library.spbu.ru/?id=EC" TargetMode="External"/><Relationship Id="rId3" Type="http://schemas.openxmlformats.org/officeDocument/2006/relationships/styles" Target="styles.xml"/><Relationship Id="rId7" Type="http://schemas.openxmlformats.org/officeDocument/2006/relationships/hyperlink" Target="https://mail.spbu.ru/Redirect/8FB8C5E0/www.library.spbu.ru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citforum.ru/database/osbd/contents.s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il.spbu.ru/SRedirect/8FB8C5E0/spbu.tdnetdiscover.com/eresources/search?pagesize=&amp;IsEmbedded=False&amp;ShowPersonalization=True&amp;ShowSearchOptions=True&amp;publicationType=Database&amp;search-type=keyword&amp;query=%25D1%2583%25D1%2587%25D0%25B5%25D0%25B1%25D0%25BD%25D0%25B8%25D0%25BA%25D0%25B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il.spbu.ru/SRedirect/8FB8C5E0/spbu.tdnetdiscover.com/eresources/letterindex?publicationType=Database&amp;index=All&amp;script=latn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oD7PM9I6DdT8Ajd3pD9sgacAIw==">CgMxLjAyDmguNXZjcGlzNTA5MnpmMg5oLnl4eTFuN203eHF0eDIOaC5mOXQxa3NscXNxOW4yDmguOWN1NzJnbnJtc2RmMg5oLmd6Y25ldHdnZGNydTIOaC51MjNxbnp4eW5sY3U4AHIhMU1UcUhTS3NyYkN6ZzJab1dVMFRQcjBMZ0ZONGYwVGps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3875</Words>
  <Characters>22089</Characters>
  <Application>Microsoft Office Word</Application>
  <DocSecurity>0</DocSecurity>
  <Lines>184</Lines>
  <Paragraphs>51</Paragraphs>
  <ScaleCrop>false</ScaleCrop>
  <Company/>
  <LinksUpToDate>false</LinksUpToDate>
  <CharactersWithSpaces>25913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Badenko</dc:creator>
  <cp:lastModifiedBy>Артём</cp:lastModifiedBy>
  <cp:revision>5</cp:revision>
  <dcterms:created xsi:type="dcterms:W3CDTF">2026-08-21T10:53:00Z</dcterms:created>
  <dcterms:modified xsi:type="dcterms:W3CDTF">2026-10-10T17:05:00Z</dcterms:modified>
</cp:coreProperties>
</file>