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DDD7" w14:textId="23971701" w:rsidR="003644E4" w:rsidRPr="00435AE2" w:rsidRDefault="00435AE2" w:rsidP="003644E4">
      <w:pPr>
        <w:rPr>
          <w:b/>
          <w:bCs/>
        </w:rPr>
      </w:pPr>
      <w:r w:rsidRPr="00435AE2">
        <w:rPr>
          <w:b/>
          <w:bCs/>
        </w:rPr>
        <w:t xml:space="preserve">“Assessments” </w:t>
      </w:r>
      <w:proofErr w:type="spellStart"/>
      <w:r w:rsidRPr="00435AE2">
        <w:t>dropddown</w:t>
      </w:r>
      <w:proofErr w:type="spellEnd"/>
    </w:p>
    <w:p w14:paraId="35EF3C19" w14:textId="77777777" w:rsidR="00D549E0" w:rsidRDefault="00D549E0" w:rsidP="00D549E0">
      <w:proofErr w:type="spellStart"/>
      <w:r>
        <w:t>Aberrometry</w:t>
      </w:r>
      <w:proofErr w:type="spellEnd"/>
    </w:p>
    <w:p w14:paraId="35E16D64" w14:textId="77777777" w:rsidR="00D549E0" w:rsidRDefault="00D549E0" w:rsidP="00D549E0">
      <w:r>
        <w:t>Adverse Event(s)</w:t>
      </w:r>
    </w:p>
    <w:p w14:paraId="242E54CB" w14:textId="77777777" w:rsidR="00D549E0" w:rsidRDefault="00D549E0" w:rsidP="00D549E0">
      <w:r>
        <w:t>Autorefractometry</w:t>
      </w:r>
    </w:p>
    <w:p w14:paraId="2077C3D1" w14:textId="77777777" w:rsidR="00D549E0" w:rsidRDefault="00D549E0" w:rsidP="00D549E0">
      <w:r>
        <w:t>Axial Length</w:t>
      </w:r>
    </w:p>
    <w:p w14:paraId="2D9FFB20" w14:textId="77777777" w:rsidR="00D549E0" w:rsidRDefault="00D549E0" w:rsidP="00D549E0">
      <w:r>
        <w:t>Axis Orientation</w:t>
      </w:r>
    </w:p>
    <w:p w14:paraId="6D71B810" w14:textId="77777777" w:rsidR="00D549E0" w:rsidRDefault="00D549E0" w:rsidP="00D549E0">
      <w:r>
        <w:t>Baseline Characteristics</w:t>
      </w:r>
    </w:p>
    <w:p w14:paraId="3EAF3BEB" w14:textId="77777777" w:rsidR="00D549E0" w:rsidRDefault="00D549E0" w:rsidP="00D549E0">
      <w:r>
        <w:t>Best Corrected Distance Visual Acuity (BCDVA)</w:t>
      </w:r>
    </w:p>
    <w:p w14:paraId="639A74D2" w14:textId="77777777" w:rsidR="00D549E0" w:rsidRDefault="00D549E0" w:rsidP="00D549E0">
      <w:r>
        <w:t>Best Corrected Intermediate Visual Acuity (BCIVA)</w:t>
      </w:r>
    </w:p>
    <w:p w14:paraId="37807CF3" w14:textId="77777777" w:rsidR="00D549E0" w:rsidRDefault="00D549E0" w:rsidP="00D549E0">
      <w:r>
        <w:t>Best Corrected Near Visual Acuity (BCNVA)</w:t>
      </w:r>
    </w:p>
    <w:p w14:paraId="574635E4" w14:textId="77777777" w:rsidR="00D549E0" w:rsidRDefault="00D549E0" w:rsidP="00D549E0">
      <w:r>
        <w:t>Best Corrected Visual Acuity (BCVA)</w:t>
      </w:r>
    </w:p>
    <w:p w14:paraId="3B8E4DD6" w14:textId="77777777" w:rsidR="00D549E0" w:rsidRDefault="00D549E0" w:rsidP="00D549E0">
      <w:r>
        <w:t>Biometry</w:t>
      </w:r>
    </w:p>
    <w:p w14:paraId="5D4CD4B2" w14:textId="77777777" w:rsidR="00D549E0" w:rsidRDefault="00D549E0" w:rsidP="00D549E0">
      <w:proofErr w:type="spellStart"/>
      <w:r>
        <w:t>Biomicroscopy</w:t>
      </w:r>
      <w:proofErr w:type="spellEnd"/>
    </w:p>
    <w:p w14:paraId="67889537" w14:textId="77777777" w:rsidR="00D549E0" w:rsidRDefault="00D549E0" w:rsidP="00D549E0">
      <w:r>
        <w:t>Canadian Dry Eye Epidemiology Study (CANDEES)</w:t>
      </w:r>
    </w:p>
    <w:p w14:paraId="7DD1560A" w14:textId="77777777" w:rsidR="00D549E0" w:rsidRDefault="00D549E0" w:rsidP="00D549E0">
      <w:proofErr w:type="spellStart"/>
      <w:r>
        <w:t>Nd:YAG</w:t>
      </w:r>
      <w:proofErr w:type="spellEnd"/>
      <w:r>
        <w:t xml:space="preserve"> capsulotomy</w:t>
      </w:r>
    </w:p>
    <w:p w14:paraId="62DEAF86" w14:textId="77777777" w:rsidR="00D549E0" w:rsidRDefault="00D549E0" w:rsidP="00D549E0">
      <w:r>
        <w:t xml:space="preserve">Cataract Grading </w:t>
      </w:r>
    </w:p>
    <w:p w14:paraId="1400851E" w14:textId="77777777" w:rsidR="00D549E0" w:rsidRDefault="00D549E0" w:rsidP="00D549E0">
      <w:r>
        <w:t xml:space="preserve">Conjunctival Staining </w:t>
      </w:r>
    </w:p>
    <w:p w14:paraId="72FF96C7" w14:textId="77777777" w:rsidR="00D549E0" w:rsidRDefault="00D549E0" w:rsidP="00D549E0">
      <w:r>
        <w:t>Contact Lens Corrected Distance Visual Acuity (CLCDVA)</w:t>
      </w:r>
    </w:p>
    <w:p w14:paraId="52484A0D" w14:textId="77777777" w:rsidR="00D549E0" w:rsidRDefault="00D549E0" w:rsidP="00D549E0">
      <w:r>
        <w:t>Contact Lens Dry Eye Questionnaire (CLDEQ)</w:t>
      </w:r>
    </w:p>
    <w:p w14:paraId="3A4DB502" w14:textId="77777777" w:rsidR="00D549E0" w:rsidRDefault="00D549E0" w:rsidP="00D549E0">
      <w:r>
        <w:lastRenderedPageBreak/>
        <w:t>Continuous Wear Duration</w:t>
      </w:r>
    </w:p>
    <w:p w14:paraId="5225D0DD" w14:textId="77777777" w:rsidR="00D549E0" w:rsidRDefault="00D549E0" w:rsidP="00D549E0">
      <w:r>
        <w:t>Contrast Sensitivity</w:t>
      </w:r>
    </w:p>
    <w:p w14:paraId="0FCA7E89" w14:textId="77777777" w:rsidR="00D549E0" w:rsidRDefault="00D549E0" w:rsidP="00D549E0">
      <w:r>
        <w:t>Corneal Topography</w:t>
      </w:r>
    </w:p>
    <w:p w14:paraId="666515D9" w14:textId="77777777" w:rsidR="00D549E0" w:rsidRDefault="00D549E0" w:rsidP="00D549E0">
      <w:r>
        <w:t>Cycloplegic Refraction</w:t>
      </w:r>
    </w:p>
    <w:p w14:paraId="4F041BFE" w14:textId="77777777" w:rsidR="00D549E0" w:rsidRDefault="00D549E0" w:rsidP="00D549E0">
      <w:r>
        <w:t>Defocus Curve</w:t>
      </w:r>
    </w:p>
    <w:p w14:paraId="6BB2CA45" w14:textId="77777777" w:rsidR="00D549E0" w:rsidRDefault="00D549E0" w:rsidP="00D549E0">
      <w:r>
        <w:t>Demographics</w:t>
      </w:r>
    </w:p>
    <w:p w14:paraId="4506A197" w14:textId="77777777" w:rsidR="00D549E0" w:rsidRDefault="00D549E0" w:rsidP="00D549E0">
      <w:r>
        <w:t>Device Deficiency</w:t>
      </w:r>
    </w:p>
    <w:p w14:paraId="2A7206AF" w14:textId="77777777" w:rsidR="00D549E0" w:rsidRDefault="00D549E0" w:rsidP="00D549E0">
      <w:r>
        <w:t>Digital Device Use</w:t>
      </w:r>
    </w:p>
    <w:p w14:paraId="73771F78" w14:textId="77777777" w:rsidR="00D549E0" w:rsidRDefault="00D549E0" w:rsidP="00D549E0">
      <w:r>
        <w:t>Distance Corrected Intermediate Visual Acuity (DCIVA)</w:t>
      </w:r>
    </w:p>
    <w:p w14:paraId="3BFF2BC4" w14:textId="77777777" w:rsidR="00D549E0" w:rsidRDefault="00D549E0" w:rsidP="00D549E0">
      <w:r>
        <w:t>Distance Corrected Near Visual Acuity (DCNVA)</w:t>
      </w:r>
    </w:p>
    <w:p w14:paraId="473ECAB4" w14:textId="77777777" w:rsidR="00D549E0" w:rsidRDefault="00D549E0" w:rsidP="00D549E0">
      <w:r>
        <w:t>Distance Corrected Visual Acuity (DCVA)</w:t>
      </w:r>
    </w:p>
    <w:p w14:paraId="4EF346B0" w14:textId="77777777" w:rsidR="00D549E0" w:rsidRDefault="00D549E0" w:rsidP="00D549E0">
      <w:r>
        <w:t>Dry Eye Drops Usage</w:t>
      </w:r>
    </w:p>
    <w:p w14:paraId="65EBABF8" w14:textId="77777777" w:rsidR="00D549E0" w:rsidRDefault="00D549E0" w:rsidP="00D549E0">
      <w:r>
        <w:t>Dry Eye Questionnaire (DEQ)</w:t>
      </w:r>
    </w:p>
    <w:p w14:paraId="1D3147BA" w14:textId="77777777" w:rsidR="00D549E0" w:rsidRDefault="00D549E0" w:rsidP="00D549E0">
      <w:r>
        <w:t>Dry Eye Screening for Dry Eye Epidemiology Projects (DEEP)</w:t>
      </w:r>
    </w:p>
    <w:p w14:paraId="06995D00" w14:textId="77777777" w:rsidR="00D549E0" w:rsidRDefault="00D549E0" w:rsidP="00D549E0">
      <w:r>
        <w:t>ECP Rating on Ease of Fit</w:t>
      </w:r>
    </w:p>
    <w:p w14:paraId="449185D8" w14:textId="77777777" w:rsidR="00D549E0" w:rsidRDefault="00D549E0" w:rsidP="00D549E0">
      <w:r>
        <w:t>ePRO</w:t>
      </w:r>
    </w:p>
    <w:p w14:paraId="1DC875D4" w14:textId="77777777" w:rsidR="00D549E0" w:rsidRDefault="00D549E0" w:rsidP="00D549E0">
      <w:r>
        <w:t>Exposure</w:t>
      </w:r>
    </w:p>
    <w:p w14:paraId="2E5D0EFF" w14:textId="77777777" w:rsidR="00D549E0" w:rsidRDefault="00D549E0" w:rsidP="00D549E0">
      <w:r>
        <w:t>Fundus Examination</w:t>
      </w:r>
    </w:p>
    <w:p w14:paraId="43152354" w14:textId="77777777" w:rsidR="00D549E0" w:rsidRDefault="00D549E0" w:rsidP="00D549E0">
      <w:r>
        <w:t>Gonioscopy</w:t>
      </w:r>
    </w:p>
    <w:p w14:paraId="1CF92D6D" w14:textId="77777777" w:rsidR="00D549E0" w:rsidRDefault="00D549E0" w:rsidP="00D549E0">
      <w:r>
        <w:lastRenderedPageBreak/>
        <w:t>Habitual History</w:t>
      </w:r>
    </w:p>
    <w:p w14:paraId="1E507542" w14:textId="77777777" w:rsidR="00D549E0" w:rsidRDefault="00D549E0" w:rsidP="00D549E0">
      <w:r>
        <w:t>History of Primary Diagnosis</w:t>
      </w:r>
    </w:p>
    <w:p w14:paraId="0FAF2378" w14:textId="77777777" w:rsidR="00D549E0" w:rsidRDefault="00D549E0" w:rsidP="00D549E0">
      <w:r>
        <w:t xml:space="preserve">Horizontal Visible Iris Diameter (HVID) </w:t>
      </w:r>
    </w:p>
    <w:p w14:paraId="4CF078CD" w14:textId="77777777" w:rsidR="00D549E0" w:rsidRDefault="00D549E0" w:rsidP="00D549E0">
      <w:r>
        <w:t>Hours of Digital Use Per Day</w:t>
      </w:r>
    </w:p>
    <w:p w14:paraId="405731E1" w14:textId="77777777" w:rsidR="00D549E0" w:rsidRDefault="00D549E0" w:rsidP="00D549E0">
      <w:r>
        <w:t>Impact of Dry Eye in Everyday Life (IDEEL)</w:t>
      </w:r>
    </w:p>
    <w:p w14:paraId="6C2163AC" w14:textId="77777777" w:rsidR="00D549E0" w:rsidRDefault="00D549E0" w:rsidP="00D549E0">
      <w:r>
        <w:t>Inclusion / Exclusion Criteria</w:t>
      </w:r>
    </w:p>
    <w:p w14:paraId="57F99CA4" w14:textId="77777777" w:rsidR="00D549E0" w:rsidRDefault="00D549E0" w:rsidP="00D549E0">
      <w:r>
        <w:t>Informed Consent</w:t>
      </w:r>
    </w:p>
    <w:p w14:paraId="1DFB33CB" w14:textId="77777777" w:rsidR="00D549E0" w:rsidRDefault="00D549E0" w:rsidP="00D549E0">
      <w:r>
        <w:t>Intraocular Lens Satisfaction (IOLSAT)</w:t>
      </w:r>
    </w:p>
    <w:p w14:paraId="48FEC205" w14:textId="77777777" w:rsidR="00D549E0" w:rsidRDefault="00D549E0" w:rsidP="00D549E0">
      <w:r>
        <w:t>Intraocular Pressure</w:t>
      </w:r>
    </w:p>
    <w:p w14:paraId="70661A65" w14:textId="77777777" w:rsidR="00D549E0" w:rsidRDefault="00D549E0" w:rsidP="00D549E0">
      <w:r>
        <w:t>IOL Information</w:t>
      </w:r>
    </w:p>
    <w:p w14:paraId="180F9A11" w14:textId="77777777" w:rsidR="00D549E0" w:rsidRDefault="00D549E0" w:rsidP="00D549E0">
      <w:r>
        <w:t>IOL Observations</w:t>
      </w:r>
    </w:p>
    <w:p w14:paraId="29963DF1" w14:textId="77777777" w:rsidR="00D549E0" w:rsidRDefault="00D549E0" w:rsidP="00D549E0">
      <w:r>
        <w:t>IOL Position (Tilt and Centration)</w:t>
      </w:r>
    </w:p>
    <w:p w14:paraId="03D31022" w14:textId="77777777" w:rsidR="00D549E0" w:rsidRDefault="00D549E0" w:rsidP="00D549E0">
      <w:r>
        <w:t>IP Dispense</w:t>
      </w:r>
    </w:p>
    <w:p w14:paraId="531EAA10" w14:textId="77777777" w:rsidR="00D549E0" w:rsidRDefault="00D549E0" w:rsidP="00D549E0">
      <w:r>
        <w:t>Keratometry</w:t>
      </w:r>
    </w:p>
    <w:p w14:paraId="5A6F0D1D" w14:textId="77777777" w:rsidR="00D549E0" w:rsidRDefault="00D549E0" w:rsidP="00D549E0">
      <w:r>
        <w:t>Lens Fit Assessments</w:t>
      </w:r>
    </w:p>
    <w:p w14:paraId="7157018D" w14:textId="77777777" w:rsidR="00D549E0" w:rsidRDefault="00D549E0" w:rsidP="00D549E0">
      <w:r>
        <w:t>Lens Oscillation</w:t>
      </w:r>
    </w:p>
    <w:p w14:paraId="31E36D45" w14:textId="77777777" w:rsidR="00D549E0" w:rsidRDefault="00D549E0" w:rsidP="00D549E0">
      <w:r>
        <w:t>Lens Rotational Recovery</w:t>
      </w:r>
    </w:p>
    <w:p w14:paraId="7CE3AB08" w14:textId="77777777" w:rsidR="00D549E0" w:rsidRDefault="00D549E0" w:rsidP="00D549E0">
      <w:r>
        <w:t>Lens Settling Time</w:t>
      </w:r>
    </w:p>
    <w:p w14:paraId="4525503C" w14:textId="77777777" w:rsidR="00D549E0" w:rsidRDefault="00D549E0" w:rsidP="00D549E0">
      <w:r>
        <w:t>Lens Surface Assessments (</w:t>
      </w:r>
      <w:proofErr w:type="spellStart"/>
      <w:r>
        <w:t>Wettabiity</w:t>
      </w:r>
      <w:proofErr w:type="spellEnd"/>
      <w:r>
        <w:t>, Deposits)</w:t>
      </w:r>
    </w:p>
    <w:p w14:paraId="4383F13A" w14:textId="77777777" w:rsidR="00D549E0" w:rsidRDefault="00D549E0" w:rsidP="00D549E0">
      <w:r>
        <w:lastRenderedPageBreak/>
        <w:t xml:space="preserve">Lens Wear Time </w:t>
      </w:r>
    </w:p>
    <w:p w14:paraId="37CA1955" w14:textId="77777777" w:rsidR="00D549E0" w:rsidRDefault="00D549E0" w:rsidP="00D549E0">
      <w:proofErr w:type="spellStart"/>
      <w:r>
        <w:t>Lissamine</w:t>
      </w:r>
      <w:proofErr w:type="spellEnd"/>
      <w:r>
        <w:t xml:space="preserve"> Green </w:t>
      </w:r>
      <w:proofErr w:type="spellStart"/>
      <w:r>
        <w:t>Circumlimbal</w:t>
      </w:r>
      <w:proofErr w:type="spellEnd"/>
      <w:r>
        <w:t xml:space="preserve"> Conjunctival Staining</w:t>
      </w:r>
    </w:p>
    <w:p w14:paraId="5F3AB4DC" w14:textId="77777777" w:rsidR="00D549E0" w:rsidRDefault="00D549E0" w:rsidP="00D549E0">
      <w:r>
        <w:t>Manifest Refraction</w:t>
      </w:r>
    </w:p>
    <w:p w14:paraId="6A3933BC" w14:textId="77777777" w:rsidR="00D549E0" w:rsidRDefault="00D549E0" w:rsidP="00D549E0">
      <w:r>
        <w:t>McCarty Symptom Questionnaire</w:t>
      </w:r>
    </w:p>
    <w:p w14:paraId="2F82AF01" w14:textId="77777777" w:rsidR="00D549E0" w:rsidRDefault="00D549E0" w:rsidP="00D549E0">
      <w:proofErr w:type="spellStart"/>
      <w:r>
        <w:t>McMonnies</w:t>
      </w:r>
      <w:proofErr w:type="spellEnd"/>
      <w:r>
        <w:t xml:space="preserve"> Questionnaire</w:t>
      </w:r>
    </w:p>
    <w:p w14:paraId="43808EEE" w14:textId="77777777" w:rsidR="00D549E0" w:rsidRDefault="00D549E0" w:rsidP="00D549E0">
      <w:r>
        <w:t>Medical History and Concomitant Medications</w:t>
      </w:r>
    </w:p>
    <w:p w14:paraId="35F82AEF" w14:textId="77777777" w:rsidR="00D549E0" w:rsidRDefault="00D549E0" w:rsidP="00D549E0">
      <w:r>
        <w:t>Meibomian Gland Functionality Assessment</w:t>
      </w:r>
    </w:p>
    <w:p w14:paraId="0C93F0F0" w14:textId="77777777" w:rsidR="00D549E0" w:rsidRDefault="00D549E0" w:rsidP="00D549E0">
      <w:r>
        <w:t>Misallocation</w:t>
      </w:r>
    </w:p>
    <w:p w14:paraId="228EE00F" w14:textId="77777777" w:rsidR="00D549E0" w:rsidRDefault="00D549E0" w:rsidP="00D549E0">
      <w:r>
        <w:t>National Eye Institute Visual Function Questionnaire-25 (NEI-VFQ25)</w:t>
      </w:r>
    </w:p>
    <w:p w14:paraId="5E36741E" w14:textId="77777777" w:rsidR="00D549E0" w:rsidRDefault="00D549E0" w:rsidP="00D549E0">
      <w:r>
        <w:t>Non-Invasive Keratography Break-Up Time (NIKBUT)</w:t>
      </w:r>
    </w:p>
    <w:p w14:paraId="6A11867A" w14:textId="77777777" w:rsidR="00D549E0" w:rsidRDefault="00D549E0" w:rsidP="00D549E0">
      <w:r>
        <w:t>Non-Invasive Tear Break-Up Time (NITBUT)</w:t>
      </w:r>
    </w:p>
    <w:p w14:paraId="3D60DF85" w14:textId="77777777" w:rsidR="00D549E0" w:rsidRDefault="00D549E0" w:rsidP="00D549E0">
      <w:r>
        <w:t>Number of Lenses for Successful Fit</w:t>
      </w:r>
    </w:p>
    <w:p w14:paraId="486BCC0E" w14:textId="77777777" w:rsidR="00D549E0" w:rsidRDefault="00D549E0" w:rsidP="00D549E0">
      <w:r>
        <w:t>Objective Refraction</w:t>
      </w:r>
    </w:p>
    <w:p w14:paraId="6A800DA6" w14:textId="77777777" w:rsidR="00D549E0" w:rsidRDefault="00D549E0" w:rsidP="00D549E0">
      <w:r>
        <w:t>Ocular Comfort Index (OCI)</w:t>
      </w:r>
    </w:p>
    <w:p w14:paraId="4D988DF8" w14:textId="77777777" w:rsidR="00D549E0" w:rsidRDefault="00D549E0" w:rsidP="00D549E0">
      <w:r>
        <w:t>Ocular Hypotensive Medications</w:t>
      </w:r>
    </w:p>
    <w:p w14:paraId="708B35D0" w14:textId="77777777" w:rsidR="00D549E0" w:rsidRDefault="00D549E0" w:rsidP="00D549E0">
      <w:r>
        <w:t>Ocular Surface Disease Index (OSDI)</w:t>
      </w:r>
    </w:p>
    <w:p w14:paraId="279C5AC9" w14:textId="77777777" w:rsidR="00D549E0" w:rsidRDefault="00D549E0" w:rsidP="00D549E0">
      <w:r>
        <w:t>Optical Coherence Tomography (OCT)</w:t>
      </w:r>
    </w:p>
    <w:p w14:paraId="34538BFD" w14:textId="77777777" w:rsidR="00D549E0" w:rsidRDefault="00D549E0" w:rsidP="00D549E0">
      <w:r>
        <w:t>Optional Assessments</w:t>
      </w:r>
    </w:p>
    <w:p w14:paraId="042E40E1" w14:textId="77777777" w:rsidR="00D549E0" w:rsidRDefault="00D549E0" w:rsidP="00D549E0">
      <w:r>
        <w:t>Pachymetry</w:t>
      </w:r>
    </w:p>
    <w:p w14:paraId="7D7BB4A7" w14:textId="77777777" w:rsidR="00D549E0" w:rsidRDefault="00D549E0" w:rsidP="00D549E0">
      <w:r>
        <w:lastRenderedPageBreak/>
        <w:t>Physical Examination (Targeted)</w:t>
      </w:r>
    </w:p>
    <w:p w14:paraId="0DCE5E5C" w14:textId="77777777" w:rsidR="00D549E0" w:rsidRDefault="00D549E0" w:rsidP="00D549E0">
      <w:r>
        <w:t>Posterior Capsule Opacification</w:t>
      </w:r>
    </w:p>
    <w:p w14:paraId="4106B448" w14:textId="77777777" w:rsidR="00D549E0" w:rsidRDefault="00D549E0" w:rsidP="00D549E0">
      <w:r>
        <w:t>Pregnancy Test</w:t>
      </w:r>
    </w:p>
    <w:p w14:paraId="393F0539" w14:textId="77777777" w:rsidR="00D549E0" w:rsidRDefault="00D549E0" w:rsidP="00D549E0">
      <w:r>
        <w:t>Pupil Size</w:t>
      </w:r>
    </w:p>
    <w:p w14:paraId="41B83818" w14:textId="77777777" w:rsidR="00D549E0" w:rsidRDefault="00D549E0" w:rsidP="00D549E0">
      <w:r>
        <w:t>Quality of Vision (</w:t>
      </w:r>
      <w:proofErr w:type="spellStart"/>
      <w:r>
        <w:t>QoV</w:t>
      </w:r>
      <w:proofErr w:type="spellEnd"/>
      <w:r>
        <w:t>)</w:t>
      </w:r>
    </w:p>
    <w:p w14:paraId="534CC922" w14:textId="77777777" w:rsidR="00D549E0" w:rsidRDefault="00D549E0" w:rsidP="00D549E0">
      <w:r>
        <w:t>Questionnaire for Visual Disturbances (QUVID)</w:t>
      </w:r>
    </w:p>
    <w:p w14:paraId="43CD0414" w14:textId="77777777" w:rsidR="00D549E0" w:rsidRDefault="00D549E0" w:rsidP="00D549E0">
      <w:r>
        <w:t>Range of Vision</w:t>
      </w:r>
    </w:p>
    <w:p w14:paraId="2B224E3B" w14:textId="77777777" w:rsidR="00D549E0" w:rsidRDefault="00D549E0" w:rsidP="00D549E0">
      <w:r>
        <w:t>Reading Speed</w:t>
      </w:r>
    </w:p>
    <w:p w14:paraId="5E1FF48A" w14:textId="77777777" w:rsidR="00D549E0" w:rsidRDefault="00D549E0" w:rsidP="00D549E0">
      <w:r>
        <w:t>Rewetting Drop Usage</w:t>
      </w:r>
    </w:p>
    <w:p w14:paraId="0AF53A70" w14:textId="77777777" w:rsidR="00D549E0" w:rsidRDefault="00D549E0" w:rsidP="00D549E0">
      <w:r>
        <w:t>Schein Questionnaire</w:t>
      </w:r>
    </w:p>
    <w:p w14:paraId="7CCF882A" w14:textId="77777777" w:rsidR="00D549E0" w:rsidRDefault="00D549E0" w:rsidP="00D549E0">
      <w:r>
        <w:t>Scribe Mark Visibility</w:t>
      </w:r>
    </w:p>
    <w:p w14:paraId="40A7BD47" w14:textId="77777777" w:rsidR="00D549E0" w:rsidRDefault="00D549E0" w:rsidP="00D549E0">
      <w:r>
        <w:t>Slit Lamp Examination</w:t>
      </w:r>
    </w:p>
    <w:p w14:paraId="7E1516BE" w14:textId="77777777" w:rsidR="00D549E0" w:rsidRDefault="00D549E0" w:rsidP="00D549E0">
      <w:r>
        <w:t>Standard Patient Evaluation of Eye Dryness Questionnaire (SPEED)</w:t>
      </w:r>
    </w:p>
    <w:p w14:paraId="0A1681F2" w14:textId="77777777" w:rsidR="00D549E0" w:rsidRDefault="00D549E0" w:rsidP="00D549E0">
      <w:r>
        <w:t>Stereopsis Test</w:t>
      </w:r>
    </w:p>
    <w:p w14:paraId="1C83CB67" w14:textId="77777777" w:rsidR="00D549E0" w:rsidRDefault="00D549E0" w:rsidP="00D549E0">
      <w:proofErr w:type="gramStart"/>
      <w:r>
        <w:t>Study</w:t>
      </w:r>
      <w:proofErr w:type="gramEnd"/>
      <w:r>
        <w:t xml:space="preserve"> Lens Power</w:t>
      </w:r>
    </w:p>
    <w:p w14:paraId="071EE186" w14:textId="77777777" w:rsidR="00D549E0" w:rsidRDefault="00D549E0" w:rsidP="00D549E0">
      <w:r>
        <w:t>Subject Diary</w:t>
      </w:r>
    </w:p>
    <w:p w14:paraId="46BE8083" w14:textId="77777777" w:rsidR="00D549E0" w:rsidRDefault="00D549E0" w:rsidP="00D549E0">
      <w:r>
        <w:t>Subjective Likert Questionnaire (5-Point Scale)</w:t>
      </w:r>
    </w:p>
    <w:p w14:paraId="1554E939" w14:textId="77777777" w:rsidR="00D549E0" w:rsidRDefault="00D549E0" w:rsidP="00D549E0">
      <w:r>
        <w:t>Subjective Ratings</w:t>
      </w:r>
    </w:p>
    <w:p w14:paraId="7583FC0E" w14:textId="77777777" w:rsidR="00D549E0" w:rsidRDefault="00D549E0" w:rsidP="00D549E0">
      <w:r>
        <w:t>Subjective Ratings (1-10 Scale)</w:t>
      </w:r>
    </w:p>
    <w:p w14:paraId="6369A8CF" w14:textId="77777777" w:rsidR="00D549E0" w:rsidRDefault="00D549E0" w:rsidP="00D549E0">
      <w:r>
        <w:lastRenderedPageBreak/>
        <w:t xml:space="preserve">Symptom Assessment </w:t>
      </w:r>
      <w:proofErr w:type="gramStart"/>
      <w:r>
        <w:t>In</w:t>
      </w:r>
      <w:proofErr w:type="gramEnd"/>
      <w:r>
        <w:t xml:space="preserve"> Dry Eye (SANDE)</w:t>
      </w:r>
    </w:p>
    <w:p w14:paraId="677DF3A0" w14:textId="77777777" w:rsidR="00D549E0" w:rsidRDefault="00D549E0" w:rsidP="00D549E0">
      <w:r>
        <w:t>Symptomatology Questionnaire</w:t>
      </w:r>
    </w:p>
    <w:p w14:paraId="65F82693" w14:textId="77777777" w:rsidR="00D549E0" w:rsidRDefault="00D549E0" w:rsidP="00D549E0">
      <w:r>
        <w:t>Symptoms, Problems, and Complaints</w:t>
      </w:r>
    </w:p>
    <w:p w14:paraId="7BECD35A" w14:textId="77777777" w:rsidR="00D549E0" w:rsidRDefault="00D549E0" w:rsidP="00D549E0">
      <w:r>
        <w:t>Tear Meniscus Height</w:t>
      </w:r>
    </w:p>
    <w:p w14:paraId="477530DC" w14:textId="77777777" w:rsidR="00D549E0" w:rsidRDefault="00D549E0" w:rsidP="00D549E0">
      <w:r>
        <w:t>Texas Eye Research and Technology Center Dry Eye Questionnaire (TERTC-DEQ)</w:t>
      </w:r>
    </w:p>
    <w:p w14:paraId="75E049DA" w14:textId="77777777" w:rsidR="00D549E0" w:rsidRDefault="00D549E0" w:rsidP="00D549E0">
      <w:r>
        <w:t>Time to Questionnaire Completion</w:t>
      </w:r>
    </w:p>
    <w:p w14:paraId="387E198C" w14:textId="77777777" w:rsidR="00D549E0" w:rsidRDefault="00D549E0" w:rsidP="00D549E0">
      <w:r>
        <w:t>Uncorrected Distance Visual Acuity (UCDVA)</w:t>
      </w:r>
    </w:p>
    <w:p w14:paraId="58A6D252" w14:textId="77777777" w:rsidR="00D549E0" w:rsidRDefault="00D549E0" w:rsidP="00D549E0">
      <w:r>
        <w:t>Uncorrected Intermediate Visual Acuity (UCIVA)</w:t>
      </w:r>
    </w:p>
    <w:p w14:paraId="12DF720D" w14:textId="77777777" w:rsidR="00D549E0" w:rsidRDefault="00D549E0" w:rsidP="00D549E0">
      <w:r>
        <w:t>Uncorrected Near Visual Acuity (UCNVA)</w:t>
      </w:r>
    </w:p>
    <w:p w14:paraId="21272388" w14:textId="77777777" w:rsidR="00D549E0" w:rsidRDefault="00D549E0" w:rsidP="00D549E0">
      <w:r>
        <w:t>Uncorrected Visual Acuity (UCVA)</w:t>
      </w:r>
    </w:p>
    <w:p w14:paraId="758AE4D5" w14:textId="77777777" w:rsidR="00D549E0" w:rsidRDefault="00D549E0" w:rsidP="00D549E0">
      <w:r>
        <w:t xml:space="preserve">Unplanned Lens </w:t>
      </w:r>
      <w:proofErr w:type="spellStart"/>
      <w:r>
        <w:t>Replacment</w:t>
      </w:r>
      <w:proofErr w:type="spellEnd"/>
    </w:p>
    <w:p w14:paraId="6C79A3B5" w14:textId="77777777" w:rsidR="00D549E0" w:rsidRDefault="00D549E0" w:rsidP="00D549E0">
      <w:r>
        <w:t xml:space="preserve">Vision Stability with Blink </w:t>
      </w:r>
    </w:p>
    <w:p w14:paraId="118A38FD" w14:textId="77777777" w:rsidR="00D549E0" w:rsidRDefault="00D549E0" w:rsidP="00D549E0">
      <w:r>
        <w:t>Visual Acuity</w:t>
      </w:r>
    </w:p>
    <w:p w14:paraId="7EB8FA7A" w14:textId="77777777" w:rsidR="00D549E0" w:rsidRDefault="00D549E0" w:rsidP="00D549E0">
      <w:r>
        <w:t xml:space="preserve">Visual Analog Scale (VAS) </w:t>
      </w:r>
    </w:p>
    <w:p w14:paraId="196E1FD8" w14:textId="77777777" w:rsidR="00D549E0" w:rsidRDefault="00D549E0" w:rsidP="00D549E0">
      <w:r>
        <w:t>Visual Blur Profile</w:t>
      </w:r>
    </w:p>
    <w:p w14:paraId="30C86F52" w14:textId="77777777" w:rsidR="00D549E0" w:rsidRDefault="00D549E0" w:rsidP="00D549E0">
      <w:r>
        <w:t>Visual Field Test</w:t>
      </w:r>
    </w:p>
    <w:p w14:paraId="14636C11" w14:textId="77777777" w:rsidR="00D549E0" w:rsidRDefault="00D549E0" w:rsidP="00D549E0">
      <w:r>
        <w:t>Vital Signs</w:t>
      </w:r>
    </w:p>
    <w:p w14:paraId="45358265" w14:textId="77777777" w:rsidR="00D549E0" w:rsidRDefault="00D549E0" w:rsidP="00D549E0">
      <w:r>
        <w:t>Surgical Report</w:t>
      </w:r>
    </w:p>
    <w:p w14:paraId="30D83BB4" w14:textId="77777777" w:rsidR="00D549E0" w:rsidRDefault="00D549E0" w:rsidP="00D549E0">
      <w:r>
        <w:t>Depth of Focus</w:t>
      </w:r>
    </w:p>
    <w:p w14:paraId="72772827" w14:textId="77777777" w:rsidR="00D549E0" w:rsidRDefault="00D549E0" w:rsidP="00D549E0">
      <w:r>
        <w:lastRenderedPageBreak/>
        <w:t>Severity Score</w:t>
      </w:r>
    </w:p>
    <w:p w14:paraId="604C501C" w14:textId="77777777" w:rsidR="00D549E0" w:rsidRDefault="00D549E0" w:rsidP="00D549E0">
      <w:r>
        <w:t>Secondary Surgical Interventions</w:t>
      </w:r>
    </w:p>
    <w:p w14:paraId="6AAA2A65" w14:textId="77777777" w:rsidR="00D549E0" w:rsidRDefault="00D549E0" w:rsidP="00D549E0">
      <w:r>
        <w:t>Anterior Chamber Depth</w:t>
      </w:r>
    </w:p>
    <w:p w14:paraId="1D2957EF" w14:textId="77777777" w:rsidR="00D549E0" w:rsidRDefault="00D549E0" w:rsidP="00D549E0">
      <w:r>
        <w:t>Target Residual Refractive Error</w:t>
      </w:r>
    </w:p>
    <w:p w14:paraId="561F2D3C" w14:textId="77777777" w:rsidR="00D549E0" w:rsidRDefault="00D549E0" w:rsidP="00D549E0">
      <w:r>
        <w:t>Predicted Residual Astigmatism</w:t>
      </w:r>
    </w:p>
    <w:p w14:paraId="05174698" w14:textId="77777777" w:rsidR="00D549E0" w:rsidRDefault="00D549E0" w:rsidP="00D549E0">
      <w:r>
        <w:t>Stimulus-Based Subjective Questions</w:t>
      </w:r>
    </w:p>
    <w:p w14:paraId="68FBE8FE" w14:textId="77777777" w:rsidR="00D549E0" w:rsidRDefault="00D549E0" w:rsidP="00D549E0">
      <w:r>
        <w:t>Real-World Subjective Questions</w:t>
      </w:r>
    </w:p>
    <w:p w14:paraId="3DA21C15" w14:textId="232645D2" w:rsidR="00D549E0" w:rsidRDefault="00D549E0" w:rsidP="00D549E0">
      <w:r>
        <w:t>Randomization</w:t>
      </w:r>
    </w:p>
    <w:p w14:paraId="7BA7DCDB" w14:textId="77777777" w:rsidR="00D549E0" w:rsidRDefault="00D549E0" w:rsidP="00D549E0"/>
    <w:p w14:paraId="6C861C31" w14:textId="77777777" w:rsidR="00D549E0" w:rsidRDefault="00D549E0" w:rsidP="00D549E0"/>
    <w:p w14:paraId="045F164F" w14:textId="1593C03F" w:rsidR="00504F02" w:rsidRDefault="00435AE2" w:rsidP="003644E4">
      <w:r>
        <w:t>“</w:t>
      </w:r>
      <w:r w:rsidRPr="00435AE2">
        <w:rPr>
          <w:b/>
          <w:bCs/>
        </w:rPr>
        <w:t>Assessments”</w:t>
      </w:r>
      <w:r>
        <w:rPr>
          <w:b/>
          <w:bCs/>
        </w:rPr>
        <w:t xml:space="preserve"> </w:t>
      </w:r>
      <w:r>
        <w:t xml:space="preserve">selections that should have the </w:t>
      </w:r>
      <w:r w:rsidRPr="00435AE2">
        <w:rPr>
          <w:b/>
          <w:bCs/>
        </w:rPr>
        <w:t>“Eye”</w:t>
      </w:r>
      <w:r>
        <w:rPr>
          <w:b/>
          <w:bCs/>
        </w:rPr>
        <w:t xml:space="preserve"> </w:t>
      </w:r>
      <w:r w:rsidRPr="00435AE2">
        <w:t>dropdown</w:t>
      </w:r>
    </w:p>
    <w:p w14:paraId="5E4C001D" w14:textId="77777777" w:rsidR="00707F4C" w:rsidRDefault="00707F4C" w:rsidP="00707F4C">
      <w:proofErr w:type="spellStart"/>
      <w:r>
        <w:t>Aberrometry</w:t>
      </w:r>
      <w:proofErr w:type="spellEnd"/>
    </w:p>
    <w:p w14:paraId="24AD3CB7" w14:textId="77777777" w:rsidR="00707F4C" w:rsidRDefault="00707F4C" w:rsidP="00707F4C">
      <w:r>
        <w:t>Autorefractometry</w:t>
      </w:r>
    </w:p>
    <w:p w14:paraId="24FF0CB4" w14:textId="77777777" w:rsidR="00707F4C" w:rsidRDefault="00707F4C" w:rsidP="00707F4C">
      <w:r>
        <w:t>Axial Length</w:t>
      </w:r>
    </w:p>
    <w:p w14:paraId="67970F29" w14:textId="77777777" w:rsidR="00707F4C" w:rsidRDefault="00707F4C" w:rsidP="00707F4C">
      <w:r>
        <w:t>Axis Orientation</w:t>
      </w:r>
    </w:p>
    <w:p w14:paraId="292D7375" w14:textId="77777777" w:rsidR="00707F4C" w:rsidRDefault="00707F4C" w:rsidP="00707F4C">
      <w:r>
        <w:t>Biometry</w:t>
      </w:r>
    </w:p>
    <w:p w14:paraId="4FB327FE" w14:textId="77777777" w:rsidR="00707F4C" w:rsidRDefault="00707F4C" w:rsidP="00707F4C">
      <w:proofErr w:type="spellStart"/>
      <w:r>
        <w:t>Nd:YAG</w:t>
      </w:r>
      <w:proofErr w:type="spellEnd"/>
      <w:r>
        <w:t xml:space="preserve"> capsulotomy</w:t>
      </w:r>
    </w:p>
    <w:p w14:paraId="271228F8" w14:textId="77777777" w:rsidR="00707F4C" w:rsidRDefault="00707F4C" w:rsidP="00707F4C">
      <w:r>
        <w:t xml:space="preserve">Cataract Grading </w:t>
      </w:r>
    </w:p>
    <w:p w14:paraId="7EBA88EF" w14:textId="77777777" w:rsidR="00707F4C" w:rsidRDefault="00707F4C" w:rsidP="00707F4C">
      <w:r>
        <w:t xml:space="preserve">Conjunctival Staining </w:t>
      </w:r>
    </w:p>
    <w:p w14:paraId="552426AB" w14:textId="77777777" w:rsidR="00707F4C" w:rsidRDefault="00707F4C" w:rsidP="00707F4C">
      <w:r>
        <w:lastRenderedPageBreak/>
        <w:t>Continuous Wear Duration</w:t>
      </w:r>
    </w:p>
    <w:p w14:paraId="66EC530C" w14:textId="77777777" w:rsidR="00707F4C" w:rsidRDefault="00707F4C" w:rsidP="00707F4C">
      <w:r>
        <w:t>Corneal Topography</w:t>
      </w:r>
    </w:p>
    <w:p w14:paraId="133AE6E7" w14:textId="77777777" w:rsidR="00707F4C" w:rsidRDefault="00707F4C" w:rsidP="00707F4C">
      <w:r>
        <w:t>Device Deficiency</w:t>
      </w:r>
    </w:p>
    <w:p w14:paraId="55B8E2D7" w14:textId="77777777" w:rsidR="00707F4C" w:rsidRDefault="00707F4C" w:rsidP="00707F4C">
      <w:r>
        <w:t>Dry Eye Drops Usage</w:t>
      </w:r>
    </w:p>
    <w:p w14:paraId="30E3316A" w14:textId="77777777" w:rsidR="00707F4C" w:rsidRDefault="00707F4C" w:rsidP="00707F4C">
      <w:r>
        <w:t>Dry Eye Questionnaire (DEQ)</w:t>
      </w:r>
    </w:p>
    <w:p w14:paraId="16EB8B26" w14:textId="77777777" w:rsidR="00707F4C" w:rsidRDefault="00707F4C" w:rsidP="00707F4C">
      <w:r>
        <w:t>Dry Eye Screening for Dry Eye Epidemiology Projects (DEEP)</w:t>
      </w:r>
    </w:p>
    <w:p w14:paraId="6545E9E6" w14:textId="77777777" w:rsidR="00707F4C" w:rsidRDefault="00707F4C" w:rsidP="00707F4C">
      <w:r>
        <w:t>ECP Rating on Ease of Fit</w:t>
      </w:r>
    </w:p>
    <w:p w14:paraId="462B0621" w14:textId="77777777" w:rsidR="00707F4C" w:rsidRDefault="00707F4C" w:rsidP="00707F4C">
      <w:r>
        <w:t>Fundus Examination</w:t>
      </w:r>
    </w:p>
    <w:p w14:paraId="7B96F734" w14:textId="77777777" w:rsidR="00707F4C" w:rsidRDefault="00707F4C" w:rsidP="00707F4C">
      <w:r>
        <w:t>Gonioscopy</w:t>
      </w:r>
    </w:p>
    <w:p w14:paraId="69967036" w14:textId="77777777" w:rsidR="00707F4C" w:rsidRDefault="00707F4C" w:rsidP="00707F4C">
      <w:r>
        <w:t>History of Primary Diagnosis</w:t>
      </w:r>
    </w:p>
    <w:p w14:paraId="4B5BBE3A" w14:textId="77777777" w:rsidR="00707F4C" w:rsidRDefault="00707F4C" w:rsidP="00707F4C">
      <w:r>
        <w:t xml:space="preserve">Horizontal Visible Iris Diameter (HVID) </w:t>
      </w:r>
    </w:p>
    <w:p w14:paraId="199DA584" w14:textId="77777777" w:rsidR="00707F4C" w:rsidRDefault="00707F4C" w:rsidP="00707F4C">
      <w:r>
        <w:t>Impact of Dry Eye in Everyday Life (IDEEL)</w:t>
      </w:r>
    </w:p>
    <w:p w14:paraId="4FE388C0" w14:textId="77777777" w:rsidR="00707F4C" w:rsidRDefault="00707F4C" w:rsidP="00707F4C">
      <w:r>
        <w:t>Intraocular Lens Satisfaction (IOLSAT)</w:t>
      </w:r>
    </w:p>
    <w:p w14:paraId="670218BF" w14:textId="77777777" w:rsidR="00707F4C" w:rsidRDefault="00707F4C" w:rsidP="00707F4C">
      <w:r>
        <w:t>Intraocular Pressure</w:t>
      </w:r>
    </w:p>
    <w:p w14:paraId="567C3FE9" w14:textId="77777777" w:rsidR="00707F4C" w:rsidRDefault="00707F4C" w:rsidP="00707F4C">
      <w:r>
        <w:t>IOL Information</w:t>
      </w:r>
    </w:p>
    <w:p w14:paraId="77ACB664" w14:textId="77777777" w:rsidR="00707F4C" w:rsidRDefault="00707F4C" w:rsidP="00707F4C">
      <w:r>
        <w:t>IOL Observations</w:t>
      </w:r>
    </w:p>
    <w:p w14:paraId="37DE17FC" w14:textId="77777777" w:rsidR="00707F4C" w:rsidRDefault="00707F4C" w:rsidP="00707F4C">
      <w:r>
        <w:t>IOL Position (Tilt and Centration)</w:t>
      </w:r>
    </w:p>
    <w:p w14:paraId="5E4AE98C" w14:textId="77777777" w:rsidR="00707F4C" w:rsidRDefault="00707F4C" w:rsidP="00707F4C">
      <w:r>
        <w:t>Keratometry</w:t>
      </w:r>
    </w:p>
    <w:p w14:paraId="7AEE993D" w14:textId="77777777" w:rsidR="00707F4C" w:rsidRDefault="00707F4C" w:rsidP="00707F4C">
      <w:r>
        <w:t>Lens Oscillation</w:t>
      </w:r>
    </w:p>
    <w:p w14:paraId="2E79C341" w14:textId="77777777" w:rsidR="00707F4C" w:rsidRDefault="00707F4C" w:rsidP="00707F4C">
      <w:r>
        <w:lastRenderedPageBreak/>
        <w:t>Lens Rotational Recovery</w:t>
      </w:r>
    </w:p>
    <w:p w14:paraId="10446577" w14:textId="77777777" w:rsidR="00707F4C" w:rsidRDefault="00707F4C" w:rsidP="00707F4C">
      <w:r>
        <w:t>Lens Settling Time</w:t>
      </w:r>
    </w:p>
    <w:p w14:paraId="2AF53955" w14:textId="77777777" w:rsidR="00707F4C" w:rsidRDefault="00707F4C" w:rsidP="00707F4C">
      <w:r>
        <w:t>Lens Surface Assessments (</w:t>
      </w:r>
      <w:proofErr w:type="spellStart"/>
      <w:r>
        <w:t>Wettabiity</w:t>
      </w:r>
      <w:proofErr w:type="spellEnd"/>
      <w:r>
        <w:t>, Deposits)</w:t>
      </w:r>
    </w:p>
    <w:p w14:paraId="1CA54713" w14:textId="77777777" w:rsidR="00707F4C" w:rsidRDefault="00707F4C" w:rsidP="00707F4C">
      <w:r>
        <w:t xml:space="preserve">Lens Wear Time </w:t>
      </w:r>
    </w:p>
    <w:p w14:paraId="0BA46B8A" w14:textId="77777777" w:rsidR="00707F4C" w:rsidRDefault="00707F4C" w:rsidP="00707F4C">
      <w:proofErr w:type="spellStart"/>
      <w:r>
        <w:t>Lissamine</w:t>
      </w:r>
      <w:proofErr w:type="spellEnd"/>
      <w:r>
        <w:t xml:space="preserve"> Green </w:t>
      </w:r>
      <w:proofErr w:type="spellStart"/>
      <w:r>
        <w:t>Circumlimbal</w:t>
      </w:r>
      <w:proofErr w:type="spellEnd"/>
      <w:r>
        <w:t xml:space="preserve"> Conjunctival Staining</w:t>
      </w:r>
    </w:p>
    <w:p w14:paraId="3DBE331F" w14:textId="77777777" w:rsidR="00707F4C" w:rsidRDefault="00707F4C" w:rsidP="00707F4C">
      <w:r>
        <w:t>McCarty Symptom Questionnaire</w:t>
      </w:r>
    </w:p>
    <w:p w14:paraId="44BC099F" w14:textId="77777777" w:rsidR="00707F4C" w:rsidRDefault="00707F4C" w:rsidP="00707F4C">
      <w:proofErr w:type="spellStart"/>
      <w:r>
        <w:t>McMonnies</w:t>
      </w:r>
      <w:proofErr w:type="spellEnd"/>
      <w:r>
        <w:t xml:space="preserve"> Questionnaire</w:t>
      </w:r>
    </w:p>
    <w:p w14:paraId="7CC9FF09" w14:textId="77777777" w:rsidR="00707F4C" w:rsidRDefault="00707F4C" w:rsidP="00707F4C">
      <w:r>
        <w:t>Meibomian Gland Functionality Assessment</w:t>
      </w:r>
    </w:p>
    <w:p w14:paraId="6C49FA26" w14:textId="77777777" w:rsidR="00707F4C" w:rsidRDefault="00707F4C" w:rsidP="00707F4C">
      <w:r>
        <w:t>National Eye Institute Visual Function Questionnaire-25 (NEI-VFQ25)</w:t>
      </w:r>
    </w:p>
    <w:p w14:paraId="6D0E63A3" w14:textId="77777777" w:rsidR="00707F4C" w:rsidRDefault="00707F4C" w:rsidP="00707F4C">
      <w:r>
        <w:t>Non-Invasive Keratography Break-Up Time (NIKBUT)</w:t>
      </w:r>
    </w:p>
    <w:p w14:paraId="5C114A57" w14:textId="77777777" w:rsidR="00707F4C" w:rsidRDefault="00707F4C" w:rsidP="00707F4C">
      <w:r>
        <w:t>Non-Invasive Tear Break-Up Time (NITBUT)</w:t>
      </w:r>
    </w:p>
    <w:p w14:paraId="1E5DDBA0" w14:textId="77777777" w:rsidR="00707F4C" w:rsidRDefault="00707F4C" w:rsidP="00707F4C">
      <w:r>
        <w:t>Number of Lenses for Successful Fit</w:t>
      </w:r>
    </w:p>
    <w:p w14:paraId="11BF51CF" w14:textId="77777777" w:rsidR="00707F4C" w:rsidRDefault="00707F4C" w:rsidP="00707F4C">
      <w:r>
        <w:t>Ocular Comfort Index (OCI)</w:t>
      </w:r>
    </w:p>
    <w:p w14:paraId="73B22D04" w14:textId="77777777" w:rsidR="00707F4C" w:rsidRDefault="00707F4C" w:rsidP="00707F4C">
      <w:r>
        <w:t>Ocular Surface Disease Index (OSDI)</w:t>
      </w:r>
    </w:p>
    <w:p w14:paraId="1575E2D9" w14:textId="77777777" w:rsidR="00707F4C" w:rsidRDefault="00707F4C" w:rsidP="00707F4C">
      <w:r>
        <w:t>Optical Coherence Tomography (OCT)</w:t>
      </w:r>
    </w:p>
    <w:p w14:paraId="668C63FD" w14:textId="77777777" w:rsidR="00707F4C" w:rsidRDefault="00707F4C" w:rsidP="00707F4C">
      <w:r>
        <w:t>Pachymetry</w:t>
      </w:r>
    </w:p>
    <w:p w14:paraId="32E4D3DA" w14:textId="77777777" w:rsidR="00707F4C" w:rsidRDefault="00707F4C" w:rsidP="00707F4C">
      <w:r>
        <w:t>Posterior Capsule Opacification</w:t>
      </w:r>
    </w:p>
    <w:p w14:paraId="0FA01E1A" w14:textId="77777777" w:rsidR="00707F4C" w:rsidRDefault="00707F4C" w:rsidP="00707F4C">
      <w:r>
        <w:t>Pupil Size</w:t>
      </w:r>
    </w:p>
    <w:p w14:paraId="0CAF7F00" w14:textId="77777777" w:rsidR="00707F4C" w:rsidRDefault="00707F4C" w:rsidP="00707F4C">
      <w:r>
        <w:t>Quality of Vision (</w:t>
      </w:r>
      <w:proofErr w:type="spellStart"/>
      <w:r>
        <w:t>QoV</w:t>
      </w:r>
      <w:proofErr w:type="spellEnd"/>
      <w:r>
        <w:t>)</w:t>
      </w:r>
    </w:p>
    <w:p w14:paraId="43A7D547" w14:textId="77777777" w:rsidR="00707F4C" w:rsidRDefault="00707F4C" w:rsidP="00707F4C">
      <w:r>
        <w:lastRenderedPageBreak/>
        <w:t>Questionnaire for Visual Disturbances (QUVID)</w:t>
      </w:r>
    </w:p>
    <w:p w14:paraId="18ADDA10" w14:textId="77777777" w:rsidR="00707F4C" w:rsidRDefault="00707F4C" w:rsidP="00707F4C">
      <w:r>
        <w:t>Rewetting Drop Usage</w:t>
      </w:r>
    </w:p>
    <w:p w14:paraId="60936669" w14:textId="77777777" w:rsidR="00707F4C" w:rsidRDefault="00707F4C" w:rsidP="00707F4C">
      <w:r>
        <w:t>Schein Questionnaire</w:t>
      </w:r>
    </w:p>
    <w:p w14:paraId="11CCB8BE" w14:textId="77777777" w:rsidR="00707F4C" w:rsidRDefault="00707F4C" w:rsidP="00707F4C">
      <w:r>
        <w:t>Scribe Mark Visibility</w:t>
      </w:r>
    </w:p>
    <w:p w14:paraId="75D80864" w14:textId="77777777" w:rsidR="00707F4C" w:rsidRDefault="00707F4C" w:rsidP="00707F4C">
      <w:r>
        <w:t>Standard Patient Evaluation of Eye Dryness Questionnaire (SPEED)</w:t>
      </w:r>
    </w:p>
    <w:p w14:paraId="7BC6ED72" w14:textId="77777777" w:rsidR="00707F4C" w:rsidRDefault="00707F4C" w:rsidP="00707F4C">
      <w:r>
        <w:t>Stereopsis Test</w:t>
      </w:r>
    </w:p>
    <w:p w14:paraId="199017D7" w14:textId="77777777" w:rsidR="00707F4C" w:rsidRDefault="00707F4C" w:rsidP="00707F4C">
      <w:proofErr w:type="gramStart"/>
      <w:r>
        <w:t>Study</w:t>
      </w:r>
      <w:proofErr w:type="gramEnd"/>
      <w:r>
        <w:t xml:space="preserve"> Lens Power</w:t>
      </w:r>
    </w:p>
    <w:p w14:paraId="47EF5C76" w14:textId="77777777" w:rsidR="00707F4C" w:rsidRDefault="00707F4C" w:rsidP="00707F4C">
      <w:r>
        <w:t xml:space="preserve">Symptom Assessment </w:t>
      </w:r>
      <w:proofErr w:type="gramStart"/>
      <w:r>
        <w:t>In</w:t>
      </w:r>
      <w:proofErr w:type="gramEnd"/>
      <w:r>
        <w:t xml:space="preserve"> Dry Eye (SANDE)</w:t>
      </w:r>
    </w:p>
    <w:p w14:paraId="44BAEE0A" w14:textId="77777777" w:rsidR="00707F4C" w:rsidRDefault="00707F4C" w:rsidP="00707F4C">
      <w:r>
        <w:t>Tear Meniscus Height</w:t>
      </w:r>
    </w:p>
    <w:p w14:paraId="524AC0EF" w14:textId="77777777" w:rsidR="00707F4C" w:rsidRDefault="00707F4C" w:rsidP="00707F4C">
      <w:r>
        <w:t>Texas Eye Research and Technology Center Dry Eye Questionnaire (TERTC-DEQ)</w:t>
      </w:r>
    </w:p>
    <w:p w14:paraId="18D87FB9" w14:textId="77777777" w:rsidR="00707F4C" w:rsidRDefault="00707F4C" w:rsidP="00707F4C">
      <w:r>
        <w:t xml:space="preserve">Unplanned Lens </w:t>
      </w:r>
      <w:proofErr w:type="spellStart"/>
      <w:r>
        <w:t>Replacment</w:t>
      </w:r>
      <w:proofErr w:type="spellEnd"/>
    </w:p>
    <w:p w14:paraId="44A88917" w14:textId="77777777" w:rsidR="00707F4C" w:rsidRDefault="00707F4C" w:rsidP="00707F4C">
      <w:r>
        <w:t xml:space="preserve">Vision Stability with Blink </w:t>
      </w:r>
    </w:p>
    <w:p w14:paraId="10A009A1" w14:textId="77777777" w:rsidR="00707F4C" w:rsidRDefault="00707F4C" w:rsidP="00707F4C">
      <w:r>
        <w:t>Visual Blur Profile</w:t>
      </w:r>
    </w:p>
    <w:p w14:paraId="669E29E5" w14:textId="77777777" w:rsidR="00707F4C" w:rsidRDefault="00707F4C" w:rsidP="00707F4C">
      <w:r>
        <w:t>Surgical Report</w:t>
      </w:r>
    </w:p>
    <w:p w14:paraId="5CBA302C" w14:textId="77777777" w:rsidR="00707F4C" w:rsidRDefault="00707F4C" w:rsidP="00707F4C">
      <w:r>
        <w:t>Secondary Surgical Interventions</w:t>
      </w:r>
    </w:p>
    <w:p w14:paraId="6DD6FD18" w14:textId="77777777" w:rsidR="00707F4C" w:rsidRDefault="00707F4C" w:rsidP="00707F4C">
      <w:r>
        <w:t>Anterior Chamber Depth</w:t>
      </w:r>
    </w:p>
    <w:p w14:paraId="6BB87E3F" w14:textId="77777777" w:rsidR="00707F4C" w:rsidRDefault="00707F4C" w:rsidP="00707F4C">
      <w:r>
        <w:t>Target Residual Refractive Error</w:t>
      </w:r>
    </w:p>
    <w:p w14:paraId="1FD032E5" w14:textId="77777777" w:rsidR="00707F4C" w:rsidRDefault="00707F4C" w:rsidP="00707F4C">
      <w:r>
        <w:t>Predicted Residual Astigmatism</w:t>
      </w:r>
    </w:p>
    <w:p w14:paraId="113D4659" w14:textId="77777777" w:rsidR="00707F4C" w:rsidRDefault="00707F4C" w:rsidP="00707F4C">
      <w:r>
        <w:t>Stimulus-Based Subjective Questions</w:t>
      </w:r>
    </w:p>
    <w:p w14:paraId="76C07EEC" w14:textId="77777777" w:rsidR="00707F4C" w:rsidRDefault="00707F4C" w:rsidP="00707F4C">
      <w:r>
        <w:lastRenderedPageBreak/>
        <w:t>Real-World Subjective Questions</w:t>
      </w:r>
    </w:p>
    <w:p w14:paraId="000083D1" w14:textId="51D22596" w:rsidR="00435AE2" w:rsidRDefault="00707F4C" w:rsidP="00707F4C">
      <w:r>
        <w:t>Randomization</w:t>
      </w:r>
    </w:p>
    <w:p w14:paraId="7420B7EC" w14:textId="77777777" w:rsidR="00707F4C" w:rsidRDefault="00707F4C" w:rsidP="00707F4C"/>
    <w:p w14:paraId="16132EB8" w14:textId="0E3BFD0C" w:rsidR="00463FC5" w:rsidRDefault="00DD347B" w:rsidP="00463FC5">
      <w:r>
        <w:t xml:space="preserve">Visual Acuity based </w:t>
      </w:r>
      <w:r w:rsidRPr="007C3CB2">
        <w:rPr>
          <w:b/>
          <w:bCs/>
        </w:rPr>
        <w:t>Assessments</w:t>
      </w:r>
      <w:r>
        <w:t xml:space="preserve"> </w:t>
      </w:r>
      <w:r w:rsidR="00463FC5">
        <w:t>[</w:t>
      </w:r>
      <w:r w:rsidR="00463FC5">
        <w:t>Best Corrected Distance Visual Acuity (BCDVA)</w:t>
      </w:r>
    </w:p>
    <w:p w14:paraId="78F40F46" w14:textId="77777777" w:rsidR="00463FC5" w:rsidRDefault="00463FC5" w:rsidP="00463FC5">
      <w:r>
        <w:t>Best Corrected Intermediate Visual Acuity (BCIVA)</w:t>
      </w:r>
    </w:p>
    <w:p w14:paraId="45FAE6BE" w14:textId="77777777" w:rsidR="00463FC5" w:rsidRDefault="00463FC5" w:rsidP="00463FC5">
      <w:r>
        <w:t>Best Corrected Near Visual Acuity (BCNVA)</w:t>
      </w:r>
    </w:p>
    <w:p w14:paraId="4572D9AB" w14:textId="77777777" w:rsidR="00463FC5" w:rsidRDefault="00463FC5" w:rsidP="00463FC5">
      <w:r>
        <w:t>Best Corrected Visual Acuity (BCVA)</w:t>
      </w:r>
    </w:p>
    <w:p w14:paraId="62155C5F" w14:textId="77777777" w:rsidR="00463FC5" w:rsidRDefault="00463FC5" w:rsidP="00463FC5">
      <w:r>
        <w:t>Contact Lens Corrected Distance Visual Acuity (CLCDVA)</w:t>
      </w:r>
    </w:p>
    <w:p w14:paraId="68858DE3" w14:textId="77777777" w:rsidR="00463FC5" w:rsidRDefault="00463FC5" w:rsidP="00463FC5">
      <w:r>
        <w:t>Distance Corrected Intermediate Visual Acuity (DCIVA)</w:t>
      </w:r>
    </w:p>
    <w:p w14:paraId="66A13473" w14:textId="77777777" w:rsidR="00463FC5" w:rsidRDefault="00463FC5" w:rsidP="00463FC5">
      <w:r>
        <w:t>Distance Corrected Near Visual Acuity (DCNVA)</w:t>
      </w:r>
    </w:p>
    <w:p w14:paraId="51660AB3" w14:textId="77777777" w:rsidR="00463FC5" w:rsidRDefault="00463FC5" w:rsidP="00463FC5">
      <w:r>
        <w:t>Distance Corrected Visual Acuity (DCVA)</w:t>
      </w:r>
    </w:p>
    <w:p w14:paraId="52B55695" w14:textId="77777777" w:rsidR="00463FC5" w:rsidRDefault="00463FC5" w:rsidP="00463FC5">
      <w:r>
        <w:t>Uncorrected Distance Visual Acuity (UCDVA)</w:t>
      </w:r>
    </w:p>
    <w:p w14:paraId="11C77F01" w14:textId="77777777" w:rsidR="00463FC5" w:rsidRDefault="00463FC5" w:rsidP="00463FC5">
      <w:r>
        <w:t>Uncorrected Intermediate Visual Acuity (UCIVA)</w:t>
      </w:r>
    </w:p>
    <w:p w14:paraId="2D5FF9EB" w14:textId="77777777" w:rsidR="00463FC5" w:rsidRDefault="00463FC5" w:rsidP="00463FC5">
      <w:r>
        <w:t>Uncorrected Near Visual Acuity (UCNVA)</w:t>
      </w:r>
    </w:p>
    <w:p w14:paraId="04DA3DB4" w14:textId="1BC9DD30" w:rsidR="00707F4C" w:rsidRDefault="00463FC5" w:rsidP="00463FC5">
      <w:r>
        <w:t>Uncorrected Visual Acuity (UCVA)</w:t>
      </w:r>
      <w:r>
        <w:t xml:space="preserve">] </w:t>
      </w:r>
      <w:r w:rsidR="00DD347B">
        <w:t>that should have the following dropdowns in the same order:</w:t>
      </w:r>
    </w:p>
    <w:p w14:paraId="49D73731" w14:textId="77777777" w:rsidR="00463FC5" w:rsidRDefault="00463FC5" w:rsidP="00707F4C"/>
    <w:p w14:paraId="21C55DC8" w14:textId="77777777" w:rsidR="00F74194" w:rsidRDefault="0039680E" w:rsidP="007C3CB2">
      <w:pPr>
        <w:rPr>
          <w:b/>
          <w:bCs/>
        </w:rPr>
      </w:pPr>
      <w:r w:rsidRPr="007C3CB2">
        <w:rPr>
          <w:b/>
          <w:bCs/>
        </w:rPr>
        <w:t>Correction</w:t>
      </w:r>
    </w:p>
    <w:p w14:paraId="135F1AA0" w14:textId="30AE176C" w:rsidR="007C3CB2" w:rsidRDefault="007C3CB2" w:rsidP="007C3CB2">
      <w:r>
        <w:t>(</w:t>
      </w:r>
      <w:proofErr w:type="gramStart"/>
      <w:r>
        <w:t>with</w:t>
      </w:r>
      <w:proofErr w:type="gramEnd"/>
      <w:r>
        <w:t xml:space="preserve"> Habitual </w:t>
      </w:r>
      <w:r>
        <w:t>C</w:t>
      </w:r>
      <w:r>
        <w:t>orrection</w:t>
      </w:r>
      <w:r>
        <w:t>,</w:t>
      </w:r>
    </w:p>
    <w:p w14:paraId="428D231F" w14:textId="35EE2942" w:rsidR="007C3CB2" w:rsidRDefault="007C3CB2" w:rsidP="007C3CB2">
      <w:r>
        <w:t xml:space="preserve"> with Habitual Lens</w:t>
      </w:r>
      <w:r>
        <w:t>,</w:t>
      </w:r>
    </w:p>
    <w:p w14:paraId="3B89428A" w14:textId="0CB18778" w:rsidR="007C3CB2" w:rsidRDefault="007C3CB2" w:rsidP="007C3CB2">
      <w:r>
        <w:lastRenderedPageBreak/>
        <w:t xml:space="preserve"> with Study Lenses</w:t>
      </w:r>
      <w:r>
        <w:t>,</w:t>
      </w:r>
    </w:p>
    <w:p w14:paraId="1BCA7FA7" w14:textId="11A6CCCE" w:rsidR="007C3CB2" w:rsidRDefault="007C3CB2" w:rsidP="007C3CB2">
      <w:r>
        <w:t xml:space="preserve"> with Study Lenses and Over-Spectacles</w:t>
      </w:r>
      <w:r>
        <w:t>,</w:t>
      </w:r>
    </w:p>
    <w:p w14:paraId="428FE323" w14:textId="470BB5E1" w:rsidR="007C3CB2" w:rsidRDefault="007C3CB2" w:rsidP="007C3CB2">
      <w:proofErr w:type="gramStart"/>
      <w:r>
        <w:t>with</w:t>
      </w:r>
      <w:proofErr w:type="gramEnd"/>
      <w:r>
        <w:t xml:space="preserve"> Over Refraction</w:t>
      </w:r>
      <w:r>
        <w:t>,</w:t>
      </w:r>
    </w:p>
    <w:p w14:paraId="25099BC5" w14:textId="274D57AD" w:rsidR="007C3CB2" w:rsidRDefault="007C3CB2" w:rsidP="007C3CB2">
      <w:r>
        <w:t>with Manifest Refraction</w:t>
      </w:r>
      <w:r>
        <w:t>,</w:t>
      </w:r>
    </w:p>
    <w:p w14:paraId="438717EF" w14:textId="77777777" w:rsidR="00F74194" w:rsidRDefault="007C3CB2" w:rsidP="007C3CB2">
      <w:r>
        <w:t>with Autorefra</w:t>
      </w:r>
      <w:r>
        <w:t>c</w:t>
      </w:r>
      <w:r>
        <w:t>tion</w:t>
      </w:r>
      <w:r>
        <w:t>)</w:t>
      </w:r>
      <w:r w:rsidR="0039680E">
        <w:t xml:space="preserve">, </w:t>
      </w:r>
    </w:p>
    <w:p w14:paraId="59618025" w14:textId="265FC7F7" w:rsidR="00F74194" w:rsidRPr="007C3CB2" w:rsidRDefault="0039680E" w:rsidP="007C3CB2">
      <w:r w:rsidRPr="007C3CB2">
        <w:rPr>
          <w:b/>
          <w:bCs/>
        </w:rPr>
        <w:t>Eye</w:t>
      </w:r>
      <w:r w:rsidR="007C3CB2">
        <w:rPr>
          <w:b/>
          <w:bCs/>
        </w:rPr>
        <w:t xml:space="preserve"> </w:t>
      </w:r>
      <w:r w:rsidR="007C3CB2" w:rsidRPr="007C3CB2">
        <w:t>(</w:t>
      </w:r>
    </w:p>
    <w:tbl>
      <w:tblPr>
        <w:tblW w:w="11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75"/>
      </w:tblGrid>
      <w:tr w:rsidR="00F74194" w:rsidRPr="00F74194" w14:paraId="53FA3687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DDFAA" w14:textId="4DD47C3E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(OD)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52BF76CC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AB49B" w14:textId="6BAF41F8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(OS)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4B447EAD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D5DCF" w14:textId="3D82B311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(OU)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686D8B14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CA0B2" w14:textId="5A1C6346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(Study Eye)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5E6D212D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D63DE" w14:textId="0E1954F1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(Monocular)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2E833BF7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E99E9" w14:textId="7CDC533A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(Binocular)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4B2B6250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02EAB" w14:textId="2B71C252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(OD/OS)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F74194" w:rsidRPr="00F74194" w14:paraId="4C88A96B" w14:textId="77777777" w:rsidTr="00F74194">
        <w:trPr>
          <w:trHeight w:val="28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6B35" w14:textId="46388D25" w:rsidR="00F74194" w:rsidRPr="00F74194" w:rsidRDefault="00F74194" w:rsidP="00F74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F7419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(OD/OS/OU)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</w:tbl>
    <w:p w14:paraId="6EC467F9" w14:textId="77777777" w:rsidR="00F74194" w:rsidRDefault="007C3CB2" w:rsidP="007C3CB2">
      <w:r w:rsidRPr="007C3CB2">
        <w:t>)</w:t>
      </w:r>
      <w:r w:rsidR="0039680E">
        <w:t xml:space="preserve">, </w:t>
      </w:r>
    </w:p>
    <w:p w14:paraId="6C030951" w14:textId="55A7853B" w:rsidR="007D006C" w:rsidRPr="007D006C" w:rsidRDefault="0039680E" w:rsidP="007D006C">
      <w:r w:rsidRPr="007C3CB2">
        <w:rPr>
          <w:b/>
          <w:bCs/>
        </w:rPr>
        <w:t>Notation</w:t>
      </w:r>
      <w:r w:rsidR="00F74194">
        <w:rPr>
          <w:b/>
          <w:bCs/>
        </w:rPr>
        <w:t xml:space="preserve"> </w:t>
      </w:r>
      <w:r w:rsidR="00F74194" w:rsidRPr="007D006C">
        <w:t>(</w:t>
      </w:r>
      <w:r w:rsidR="007D006C" w:rsidRPr="007D006C">
        <w:t>Snellen</w:t>
      </w:r>
      <w:r w:rsidR="007D006C" w:rsidRPr="007D006C">
        <w:t>,</w:t>
      </w:r>
    </w:p>
    <w:p w14:paraId="4B896987" w14:textId="16AEFD7B" w:rsidR="007D006C" w:rsidRPr="007D006C" w:rsidRDefault="007D006C" w:rsidP="007D006C">
      <w:proofErr w:type="spellStart"/>
      <w:r w:rsidRPr="007D006C">
        <w:t>logMAR</w:t>
      </w:r>
      <w:proofErr w:type="spellEnd"/>
      <w:r w:rsidRPr="007D006C">
        <w:t>,</w:t>
      </w:r>
    </w:p>
    <w:p w14:paraId="71A238AE" w14:textId="523F1161" w:rsidR="007D006C" w:rsidRPr="007D006C" w:rsidRDefault="007D006C" w:rsidP="007D006C">
      <w:r w:rsidRPr="007D006C">
        <w:t>Decimal</w:t>
      </w:r>
      <w:r w:rsidRPr="007D006C">
        <w:t>,</w:t>
      </w:r>
    </w:p>
    <w:p w14:paraId="0BAC6AA1" w14:textId="77777777" w:rsidR="007D006C" w:rsidRDefault="007D006C" w:rsidP="007D006C">
      <w:r w:rsidRPr="007D006C">
        <w:t>Letters Read</w:t>
      </w:r>
      <w:r w:rsidR="00F74194" w:rsidRPr="007D006C">
        <w:t>)</w:t>
      </w:r>
      <w:r w:rsidR="0039680E">
        <w:t xml:space="preserve">, </w:t>
      </w:r>
    </w:p>
    <w:p w14:paraId="1170EE96" w14:textId="77777777" w:rsidR="007D006C" w:rsidRPr="007D006C" w:rsidRDefault="0039680E" w:rsidP="007D006C">
      <w:r w:rsidRPr="007C3CB2">
        <w:rPr>
          <w:b/>
          <w:bCs/>
        </w:rPr>
        <w:t>Distance</w:t>
      </w:r>
      <w:r w:rsidR="007D006C">
        <w:rPr>
          <w:b/>
          <w:bCs/>
        </w:rPr>
        <w:t xml:space="preserve"> </w:t>
      </w:r>
      <w:r w:rsidR="007D006C" w:rsidRPr="007D006C">
        <w:t>(</w:t>
      </w:r>
    </w:p>
    <w:tbl>
      <w:tblPr>
        <w:tblW w:w="92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20"/>
      </w:tblGrid>
      <w:tr w:rsidR="007D006C" w:rsidRPr="007D006C" w14:paraId="5A28314E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5BAB3" w14:textId="588A8AD5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6m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1BB0F0F9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53BA" w14:textId="55FCE9FD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4m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5782AE27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9313C" w14:textId="62A97C3B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lastRenderedPageBreak/>
              <w:t>2m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38856FB6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E29D" w14:textId="1B0FBDCD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207DC50B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B6850" w14:textId="45F11732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120cm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6A206597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CF3C4" w14:textId="4D13BC12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66cm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57FE311B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64551" w14:textId="0922CF64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60cm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43784B6C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EBC3D" w14:textId="177AE26F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40cm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,</w:t>
            </w:r>
          </w:p>
        </w:tc>
      </w:tr>
      <w:tr w:rsidR="007D006C" w:rsidRPr="007D006C" w14:paraId="032282CD" w14:textId="77777777" w:rsidTr="007D006C">
        <w:trPr>
          <w:trHeight w:val="2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25136" w14:textId="2C842609" w:rsidR="007D006C" w:rsidRPr="007D006C" w:rsidRDefault="007D006C" w:rsidP="007D00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D006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33cm</w:t>
            </w:r>
          </w:p>
        </w:tc>
      </w:tr>
    </w:tbl>
    <w:p w14:paraId="64B8CD97" w14:textId="77777777" w:rsidR="007D006C" w:rsidRDefault="007D006C" w:rsidP="007D006C">
      <w:r w:rsidRPr="007D006C">
        <w:t>)</w:t>
      </w:r>
      <w:r w:rsidR="0039680E" w:rsidRPr="007D006C">
        <w:t>,</w:t>
      </w:r>
      <w:r w:rsidR="0039680E">
        <w:t xml:space="preserve"> </w:t>
      </w:r>
    </w:p>
    <w:p w14:paraId="7B4EA379" w14:textId="3BB4D24D" w:rsidR="005B60CC" w:rsidRPr="005B60CC" w:rsidRDefault="0039680E" w:rsidP="005B60CC">
      <w:r w:rsidRPr="007C3CB2">
        <w:rPr>
          <w:b/>
          <w:bCs/>
        </w:rPr>
        <w:t>Lighting</w:t>
      </w:r>
      <w:r w:rsidR="005B60CC">
        <w:rPr>
          <w:b/>
          <w:bCs/>
        </w:rPr>
        <w:t xml:space="preserve"> </w:t>
      </w:r>
      <w:r w:rsidR="005B60CC" w:rsidRPr="005B60CC">
        <w:t>(</w:t>
      </w:r>
      <w:r w:rsidR="005B60CC" w:rsidRPr="005B60CC">
        <w:t>Photopic</w:t>
      </w:r>
      <w:r w:rsidR="005B60CC">
        <w:t>,</w:t>
      </w:r>
    </w:p>
    <w:p w14:paraId="12E24CA6" w14:textId="22F4B7A1" w:rsidR="005B60CC" w:rsidRPr="005B60CC" w:rsidRDefault="005B60CC" w:rsidP="005B60CC">
      <w:r w:rsidRPr="005B60CC">
        <w:t>Mesopic</w:t>
      </w:r>
      <w:r>
        <w:t>,</w:t>
      </w:r>
    </w:p>
    <w:p w14:paraId="0EA3412B" w14:textId="2135654B" w:rsidR="005B60CC" w:rsidRPr="005B60CC" w:rsidRDefault="005B60CC" w:rsidP="005B60CC">
      <w:r w:rsidRPr="005B60CC">
        <w:t>Scotopic</w:t>
      </w:r>
      <w:r>
        <w:t>,</w:t>
      </w:r>
    </w:p>
    <w:p w14:paraId="6939DB4F" w14:textId="77777777" w:rsidR="005B60CC" w:rsidRDefault="005B60CC" w:rsidP="005B60CC">
      <w:r w:rsidRPr="005B60CC">
        <w:t>Bright Light</w:t>
      </w:r>
      <w:r>
        <w:rPr>
          <w:b/>
          <w:bCs/>
        </w:rPr>
        <w:t>)</w:t>
      </w:r>
      <w:r w:rsidR="0039680E">
        <w:t xml:space="preserve">, </w:t>
      </w:r>
    </w:p>
    <w:p w14:paraId="3DCAAD47" w14:textId="365F5853" w:rsidR="00CA13E5" w:rsidRDefault="0039680E" w:rsidP="00CA13E5">
      <w:r w:rsidRPr="007C3CB2">
        <w:rPr>
          <w:b/>
          <w:bCs/>
        </w:rPr>
        <w:t>Contrast</w:t>
      </w:r>
      <w:r w:rsidR="00CA13E5">
        <w:t xml:space="preserve"> (</w:t>
      </w:r>
      <w:r w:rsidR="00CA13E5">
        <w:t>High Contrast</w:t>
      </w:r>
      <w:r w:rsidR="00CA13E5">
        <w:t>,</w:t>
      </w:r>
    </w:p>
    <w:p w14:paraId="76C30E9D" w14:textId="23665AE8" w:rsidR="00DD347B" w:rsidRPr="00435AE2" w:rsidRDefault="00CA13E5" w:rsidP="00CA13E5">
      <w:r>
        <w:t>Low Contrast</w:t>
      </w:r>
      <w:r>
        <w:t>)</w:t>
      </w:r>
    </w:p>
    <w:sectPr w:rsidR="00DD347B" w:rsidRPr="00435AE2" w:rsidSect="00A0259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69E474"/>
    <w:rsid w:val="00106E97"/>
    <w:rsid w:val="002429E9"/>
    <w:rsid w:val="002A42F8"/>
    <w:rsid w:val="002D5EA4"/>
    <w:rsid w:val="003644E4"/>
    <w:rsid w:val="0039680E"/>
    <w:rsid w:val="003A4634"/>
    <w:rsid w:val="00435AE2"/>
    <w:rsid w:val="00463FC5"/>
    <w:rsid w:val="004A5CEF"/>
    <w:rsid w:val="00504F02"/>
    <w:rsid w:val="005725FC"/>
    <w:rsid w:val="005B60CC"/>
    <w:rsid w:val="00622A7A"/>
    <w:rsid w:val="006D22AF"/>
    <w:rsid w:val="00707F4C"/>
    <w:rsid w:val="007C3CB2"/>
    <w:rsid w:val="007D006C"/>
    <w:rsid w:val="00841E1A"/>
    <w:rsid w:val="0090042E"/>
    <w:rsid w:val="009874C8"/>
    <w:rsid w:val="009D4DEC"/>
    <w:rsid w:val="00A02591"/>
    <w:rsid w:val="00A623C7"/>
    <w:rsid w:val="00A74C83"/>
    <w:rsid w:val="00C71293"/>
    <w:rsid w:val="00C8204C"/>
    <w:rsid w:val="00CA13E5"/>
    <w:rsid w:val="00D05827"/>
    <w:rsid w:val="00D34192"/>
    <w:rsid w:val="00D549E0"/>
    <w:rsid w:val="00DB1CDF"/>
    <w:rsid w:val="00DD347B"/>
    <w:rsid w:val="00EB2F8A"/>
    <w:rsid w:val="00EB3C9F"/>
    <w:rsid w:val="00F74194"/>
    <w:rsid w:val="00FC20F7"/>
    <w:rsid w:val="11ABCE40"/>
    <w:rsid w:val="24B05399"/>
    <w:rsid w:val="5F69E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372D"/>
  <w15:chartTrackingRefBased/>
  <w15:docId w15:val="{1297DEB7-ADE6-4858-ADB9-1BEEACD1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42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725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3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4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7DF394315DF349A84FD2EAA3FA3794" ma:contentTypeVersion="17" ma:contentTypeDescription="Create a new document." ma:contentTypeScope="" ma:versionID="281494cdc8f8580ba9d30b039add69f3">
  <xsd:schema xmlns:xsd="http://www.w3.org/2001/XMLSchema" xmlns:xs="http://www.w3.org/2001/XMLSchema" xmlns:p="http://schemas.microsoft.com/office/2006/metadata/properties" xmlns:ns2="153df869-ca01-4f34-8b59-27a64ed52b57" xmlns:ns3="022187d2-4011-4df6-95f4-a140ff637221" targetNamespace="http://schemas.microsoft.com/office/2006/metadata/properties" ma:root="true" ma:fieldsID="5ccecf562ef0f63851909b3577d618c6" ns2:_="" ns3:_="">
    <xsd:import namespace="153df869-ca01-4f34-8b59-27a64ed52b57"/>
    <xsd:import namespace="022187d2-4011-4df6-95f4-a140ff637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Number" minOccurs="0"/>
                <xsd:element ref="ns2:KeyExploratorySafetyHypotheses" minOccurs="0"/>
                <xsd:element ref="ns2:KeyExploratoryEffectivenessHypothes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df869-ca01-4f34-8b59-27a64ed52b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a49d7f2-4c56-4181-8605-3bfb0d6e77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umber" ma:index="20" nillable="true" ma:displayName="Number" ma:format="Dropdown" ma:internalName="Number" ma:percentage="FALSE">
      <xsd:simpleType>
        <xsd:restriction base="dms:Number"/>
      </xsd:simpleType>
    </xsd:element>
    <xsd:element name="KeyExploratorySafetyHypotheses" ma:index="21" nillable="true" ma:displayName="Key Exploratory Safety Hypotheses" ma:format="Dropdown" ma:internalName="KeyExploratorySafetyHypotheses">
      <xsd:simpleType>
        <xsd:restriction base="dms:Note">
          <xsd:maxLength value="255"/>
        </xsd:restriction>
      </xsd:simpleType>
    </xsd:element>
    <xsd:element name="KeyExploratoryEffectivenessHypotheses" ma:index="22" nillable="true" ma:displayName="Key Exploratory Effectiveness Hypotheses" ma:format="Dropdown" ma:internalName="KeyExploratoryEffectivenessHypothes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187d2-4011-4df6-95f4-a140ff63722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611608f-2864-4292-813d-d5dd2a15f46d}" ma:internalName="TaxCatchAll" ma:showField="CatchAllData" ma:web="022187d2-4011-4df6-95f4-a140ff637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ExploratoryEffectivenessHypotheses xmlns="153df869-ca01-4f34-8b59-27a64ed52b57" xsi:nil="true"/>
    <TaxCatchAll xmlns="022187d2-4011-4df6-95f4-a140ff637221" xsi:nil="true"/>
    <Number xmlns="153df869-ca01-4f34-8b59-27a64ed52b57" xsi:nil="true"/>
    <lcf76f155ced4ddcb4097134ff3c332f xmlns="153df869-ca01-4f34-8b59-27a64ed52b57">
      <Terms xmlns="http://schemas.microsoft.com/office/infopath/2007/PartnerControls"/>
    </lcf76f155ced4ddcb4097134ff3c332f>
    <KeyExploratorySafetyHypotheses xmlns="153df869-ca01-4f34-8b59-27a64ed52b57" xsi:nil="true"/>
  </documentManagement>
</p:properties>
</file>

<file path=customXml/itemProps1.xml><?xml version="1.0" encoding="utf-8"?>
<ds:datastoreItem xmlns:ds="http://schemas.openxmlformats.org/officeDocument/2006/customXml" ds:itemID="{74CD131A-8C59-42A0-A80D-761D85471C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9B5CA1-EBCB-4988-BC81-96099E25B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df869-ca01-4f34-8b59-27a64ed52b57"/>
    <ds:schemaRef ds:uri="022187d2-4011-4df6-95f4-a140ff637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A44BD8-6E02-4B67-8B6D-C242E21939D0}">
  <ds:schemaRefs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022187d2-4011-4df6-95f4-a140ff637221"/>
    <ds:schemaRef ds:uri="153df869-ca01-4f34-8b59-27a64ed52b57"/>
  </ds:schemaRefs>
</ds:datastoreItem>
</file>

<file path=docMetadata/LabelInfo.xml><?xml version="1.0" encoding="utf-8"?>
<clbl:labelList xmlns:clbl="http://schemas.microsoft.com/office/2020/mipLabelMetadata">
  <clbl:label id="{a4e47c19-e68f-4046-bf94-918d2dcc81ee}" enabled="1" method="Standard" siteId="{34cd94b5-d86c-447f-8d9b-81b4ff94d3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Asadullah, Syed Muhammad (Asad)</dc:creator>
  <cp:keywords/>
  <dc:description/>
  <cp:lastModifiedBy>Asadullah, Syed Muhammad (Asad)</cp:lastModifiedBy>
  <cp:revision>2</cp:revision>
  <dcterms:created xsi:type="dcterms:W3CDTF">2025-12-01T15:11:00Z</dcterms:created>
  <dcterms:modified xsi:type="dcterms:W3CDTF">2025-12-01T15:11:00Z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0x010100E47DF394315DF349A84FD2EAA3FA3794</vt:lpwstr>
  </property>
  <property fmtid="{D5CDD505-2E9C-101B-9397-08002B2CF9AE}" pid="3" name="MediaServiceImageTags">
    <vt:lpwstr/>
  </property>
</Properties>
</file>