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Design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- Marko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Saves all data for game (format of the data still to be determined, waiting for the Prof)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Any changes to the world that a User makes must be approved by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globalWorld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stores the current state of the game as a World object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every “heartbeat” receives updates from the Users and updates the World if that actions made by the Users are 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updateWorld()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updates the data the local data of each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only send data that the User currently needs to know (most likely just their current LocationTile)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requestUpdate(data)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called by a User that has made a local change to their 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request is valid then globalWorld is updated, and all Users will have their worlds updated the next time updateWorld() is called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request is invalid then do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 “game time”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heartbeat()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every 0.1 seconds (maybe faster, depending on how responsive we want the game to be) informs the Server to perform updateWorld()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World - Sonny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 the overall world of the game (duh…)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locations[]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stores all LocationTiles that represent that world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users[]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stores all the Users and their Characters currently logged into the world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just store Users or Characters?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startLocation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where a Character goes when they enter the world for the first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Interface - Bryan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Displays output to the user, and returns input to the main thread.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Runs as it’s own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LocationTile - Ben, Sunny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 a location in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currentWidgets[]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 of all widgets currently at that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nearbyLocations[]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 of all LocationTiles that can be visted by the the LocationTile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entryMessage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message that is displayed to the User when it’s character enters the LocationTile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probably list all widgets in the currentWidgets List, and any other useful data about the LocationTile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CharacterProfile - Michael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 the account info associated with each character.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lastLocation[]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stores all worlds the character has visited and the LocationTile in that world when the character was logged off by the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Widget - Jason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Represents any object in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what function is called when a character interacts with the widget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LocationTile the widget is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Inherits from Widget - Louie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Represents the User in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inventory[]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lists all Widgets currently being carried by the Character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