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Aneks nr 1 do Umowy NR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z dnia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r.</w:t>
      </w:r>
    </w:p>
    <w:p w:rsidR="00000000" w:rsidDel="00000000" w:rsidP="00000000" w:rsidRDefault="00000000" w:rsidRPr="00000000" w14:paraId="00000002">
      <w:pPr>
        <w:spacing w:line="331" w:lineRule="auto"/>
        <w:jc w:val="center"/>
        <w:rPr>
          <w:b w:val="1"/>
          <w:bCs w:val="1"/>
          <w:color w:val="f1c232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zawarty w dniu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 {{DATA_ANEKSU}}</w:t>
      </w:r>
      <w:r w:rsidDel="00000000" w:rsidR="00000000" w:rsidRPr="00000000">
        <w:rPr>
          <w:sz w:val="16"/>
          <w:szCs w:val="16"/>
          <w:rtl w:val="0"/>
        </w:rPr>
        <w:t xml:space="preserve">  w Warszawie pomiędzy: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" w:lineRule="auto"/>
        <w:jc w:val="both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Tutlo Sp. z o.o.</w:t>
      </w:r>
      <w:r w:rsidDel="00000000" w:rsidR="00000000" w:rsidRPr="00000000">
        <w:rPr>
          <w:sz w:val="16"/>
          <w:szCs w:val="16"/>
          <w:rtl w:val="0"/>
        </w:rPr>
        <w:t xml:space="preserve"> z siedzibą w Warszawie ul. Nowogrodzka 42 lok. 501, 00-695 Warszawa, wpisaną do rejestru przedsiębiorców Krajowego Rejestru Sądowego prowadzonego przez Sąd Rejonowy dla m.st. Warszawy w Warszawie, XII Wydział Gospodarczy Krajowego Rejestru Sądowego pod numerem KRS: 0001021377, posiadającą REGON: 524550960, posiadającą NIP: 7011130879, kapitał zakładowy 6 012 000,00 zł, reprezentowaną przez Yuliię Pysmenną na podstawie udzielonego jej pełnomocnictwa oraz:</w:t>
      </w:r>
    </w:p>
    <w:p w:rsidR="00000000" w:rsidDel="00000000" w:rsidP="00000000" w:rsidRDefault="00000000" w:rsidRPr="00000000" w14:paraId="00000005">
      <w:pPr>
        <w:spacing w:line="397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1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{{IMIE_NAZWISKO}} </w:t>
      </w:r>
      <w:r w:rsidDel="00000000" w:rsidR="00000000" w:rsidRPr="00000000">
        <w:rPr>
          <w:sz w:val="16"/>
          <w:szCs w:val="16"/>
          <w:rtl w:val="0"/>
        </w:rPr>
        <w:t xml:space="preserve"> zamieszkała/zamieszkały ul</w:t>
      </w:r>
      <w:r w:rsidDel="00000000" w:rsidR="00000000" w:rsidRPr="00000000">
        <w:rPr>
          <w:sz w:val="16"/>
          <w:szCs w:val="16"/>
          <w:shd w:fill="ffd966" w:val="clear"/>
          <w:rtl w:val="0"/>
        </w:rPr>
        <w:t xml:space="preserve">.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{{ADRES}}</w:t>
      </w:r>
      <w:r w:rsidDel="00000000" w:rsidR="00000000" w:rsidRPr="00000000">
        <w:rPr>
          <w:sz w:val="16"/>
          <w:szCs w:val="16"/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007">
      <w:pPr>
        <w:spacing w:line="331" w:lineRule="auto"/>
        <w:rPr>
          <w:sz w:val="16"/>
          <w:szCs w:val="16"/>
          <w:shd w:fill="ffd966" w:val="clear"/>
        </w:rPr>
      </w:pPr>
      <w:r w:rsidDel="00000000" w:rsidR="00000000" w:rsidRPr="00000000">
        <w:rPr>
          <w:sz w:val="16"/>
          <w:szCs w:val="16"/>
          <w:rtl w:val="0"/>
        </w:rPr>
        <w:t xml:space="preserve">numer PESEL: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{{PESEL}}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1" w:lineRule="auto"/>
        <w:rPr>
          <w:sz w:val="16"/>
          <w:szCs w:val="16"/>
          <w:shd w:fill="ffd966" w:val="clear"/>
        </w:rPr>
      </w:pPr>
      <w:r w:rsidDel="00000000" w:rsidR="00000000" w:rsidRPr="00000000">
        <w:rPr>
          <w:sz w:val="16"/>
          <w:szCs w:val="16"/>
          <w:shd w:fill="ffd966" w:val="clear"/>
          <w:rtl w:val="0"/>
        </w:rPr>
        <w:t xml:space="preserve">zwanego dalej “Kursantem”</w:t>
      </w:r>
    </w:p>
    <w:p w:rsidR="00000000" w:rsidDel="00000000" w:rsidP="00000000" w:rsidRDefault="00000000" w:rsidRPr="00000000" w14:paraId="00000009">
      <w:pPr>
        <w:spacing w:after="12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1.</w:t>
      </w:r>
    </w:p>
    <w:p w:rsidR="00000000" w:rsidDel="00000000" w:rsidP="00000000" w:rsidRDefault="00000000" w:rsidRPr="00000000" w14:paraId="0000000A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="331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Strony oświadczają, że w dniu 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została zawarta pomiędzy nimi Umowa</w:t>
      </w:r>
      <w:r w:rsidDel="00000000" w:rsidR="00000000" w:rsidRPr="00000000">
        <w:rPr>
          <w:sz w:val="16"/>
          <w:szCs w:val="16"/>
          <w:rtl w:val="0"/>
        </w:rPr>
        <w:t xml:space="preserve"> NR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(„Umowa”).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line="331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 („Aneks”) Strony dokonują zmian w Warunkach Umowy w sposób następujący: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="331" w:lineRule="auto"/>
        <w:ind w:left="144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W związku ze wstrzymaniem płatności rat w miesiącach od 1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{{START_ZAWIESZENIA}}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do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{{KONIEC_ZAWIESZENIA}}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, z przyczyn leżących po stronie Kursanta, na co Tutlo wyraziło zgodę, okres obowiązywania umowy ulega przedłużeniu o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{{DŁUGOŚĆ_ZAWIESZENIA}}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miesiące, tj do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{{NOWY_KONIEC_UMOWY}}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="331" w:lineRule="auto"/>
        <w:ind w:left="144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Całkowita cena pakietu lekcji nie ulega zmianie.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60" w:line="331" w:lineRule="auto"/>
        <w:ind w:left="144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Wznowienie płatności nastąpi od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{{DATA-WZNOWIENIA-PŁATNOŚCI}}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Kursant  jest zobowiązany do zapłaty miesięcznych rat  zgodnie z poniższym harmonogramem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560.0" w:type="dxa"/>
        <w:jc w:val="left"/>
        <w:tblInd w:w="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60"/>
        <w:gridCol w:w="2640"/>
        <w:gridCol w:w="3060"/>
        <w:tblGridChange w:id="0">
          <w:tblGrid>
            <w:gridCol w:w="1860"/>
            <w:gridCol w:w="2640"/>
            <w:gridCol w:w="306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 rata 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{{RATA_01_KWOTA}} zł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{{RATA_01_TERMIN}}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II rata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{{RATA_02_KWOTA}} zł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{{RATA_02_TERMIN}}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III rata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{{RATA_03_KWOTA}} zł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{{RATA_03_TERMIN}}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IV rata 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{{RATA_04_KWOTA}} zł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{{RATA_04_TERMIN}}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 rata 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{{RATA_05_KWOTA}} zł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{{RATA_05_TERMIN}}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 rata 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{{RATA_06_KWOTA}}  zł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{{RATA_06_TERMIN}}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VII rata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{{RATA_07_KWOTA}} zł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{{RATA_07_TERMIN}}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VIII rata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{{RATA_08_KWOTA}} zł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{{RATA_08_TERMIN}}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IX rata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{{RATA_09_KWOTA}} zł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{{RATA_09_TERMIN}}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 rata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{{RATA_10_KWOTA}} zł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{{RATA_10_TERMIN}}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 rata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{{RATA_11_KWOTA}} zł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{{RATA_11_TERMIN}}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XII rata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{{RATA_12_KWOTA}} zł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{{RATA_12_TERMIN}}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XIII rata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{{RATA_13_KWOTA}} zł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{{RATA_13_TERMIN}}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XIV rata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{{RATA_14_KWOTA}} zł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{{RATA_14_TERMIN}}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 rata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{{RATA_15_KWOTA}} zł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{{RATA_15_TERMIN}}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 rata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{{RATA_16_KWOTA}} zł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{{RATA_16_TERMIN}}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XVII rata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{{RATA_17_KWOTA}} zł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{{RATA_17_TERMIN}}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XVIII rata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{{RATA_18_KWOTA}} zł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{{RATA_18_TERMIN}}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XIX rata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{{RATA_19_KWOTA}} zł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{{RATA_19_TERMIN}}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 rata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{{RATA_20_KWOTA}} zł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{{RATA_20_TERMIN}}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 rata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{{RATA_21_KWOTA}} zł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{{RATA_21_TERMIN}}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XXII rata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{{RATA_22_KWOTA}} zł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{{RATA_22_TERMIN}}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XXIII rata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{{RATA_23_KWOTA}} zł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{{RATA_23_TERMIN}}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XXIV rata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{{RATA_24_KWOTA}} zł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{{RATA_24_TERMIN}} r.</w:t>
            </w:r>
          </w:p>
        </w:tc>
      </w:tr>
    </w:tbl>
    <w:p w:rsidR="00000000" w:rsidDel="00000000" w:rsidP="00000000" w:rsidRDefault="00000000" w:rsidRPr="00000000" w14:paraId="00000059">
      <w:pPr>
        <w:spacing w:line="331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line="331" w:lineRule="auto"/>
        <w:ind w:left="144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W okresie od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{{START_ZAWIESZENIA}}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do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{{KONIEC_ZAWIESZENIA}}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, dostęp Kursanta  do platformy tutlo.com lub tutlo.pl zostaje tymczasowo zawieszony.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60" w:line="331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Aneksu, Strony dokonują zmian w Umowie poprzez zmianę § 3 ust.13 Umowy, który otrzymuje następujące brzmienie:</w:t>
      </w:r>
    </w:p>
    <w:p w:rsidR="00000000" w:rsidDel="00000000" w:rsidP="00000000" w:rsidRDefault="00000000" w:rsidRPr="00000000" w14:paraId="0000005C">
      <w:pPr>
        <w:spacing w:after="60" w:line="331" w:lineRule="auto"/>
        <w:ind w:left="720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Nabywcy oraz Tutlo nie przysługuje prawo wypowiedzenia niniejszej Umowy, chyba że przepisy powszechnie obowiązującego prawa stanowią inaczej, a w szczególności art. 746 kodeksu cywilnego.</w:t>
      </w:r>
    </w:p>
    <w:p w:rsidR="00000000" w:rsidDel="00000000" w:rsidP="00000000" w:rsidRDefault="00000000" w:rsidRPr="00000000" w14:paraId="0000005D">
      <w:pPr>
        <w:spacing w:after="60" w:line="331" w:lineRule="auto"/>
        <w:ind w:left="720" w:firstLine="0"/>
        <w:jc w:val="both"/>
        <w:rPr>
          <w:color w:val="ff00ff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="331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2.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line="331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Pozostałe warunki Umowy pozostają bez zmian.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60" w:line="331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Aneks wchodzi w życie z dniem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{{DATA_WEJSCIA_W_ZYCIE}}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="331" w:lineRule="auto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35"/>
        <w:gridCol w:w="4500"/>
        <w:tblGridChange w:id="0">
          <w:tblGrid>
            <w:gridCol w:w="4635"/>
            <w:gridCol w:w="4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Za Tutlo Sp. z o.o.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8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{{IMIE_NAZWISKO}}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8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……………………………………………….</w:t>
            </w:r>
          </w:p>
          <w:p w:rsidR="00000000" w:rsidDel="00000000" w:rsidP="00000000" w:rsidRDefault="00000000" w:rsidRPr="00000000" w14:paraId="00000067">
            <w:pPr>
              <w:spacing w:line="288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(podpis i data)</w:t>
            </w:r>
          </w:p>
        </w:tc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88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69">
            <w:pPr>
              <w:spacing w:line="288" w:lineRule="auto"/>
              <w:jc w:val="right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(podpis i data)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ghlctehevkgz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