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Aneks nr 1 do Umowy NR 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. z dnia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r.</w:t>
      </w:r>
    </w:p>
    <w:p w:rsidR="00000000" w:rsidDel="00000000" w:rsidP="00000000" w:rsidRDefault="00000000" w:rsidRPr="00000000" w14:paraId="00000002">
      <w:pPr>
        <w:spacing w:line="331.2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{{DATA_ANEKSU}} </w:t>
      </w:r>
      <w:r w:rsidDel="00000000" w:rsidR="00000000" w:rsidRPr="00000000">
        <w:rPr>
          <w:sz w:val="16"/>
          <w:szCs w:val="16"/>
          <w:rtl w:val="0"/>
        </w:rPr>
        <w:t xml:space="preserve">  w Warszawie pomiędzy:</w:t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5">
      <w:pPr>
        <w:spacing w:line="397.35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  {{IMIE_NAZWISKO}}</w:t>
      </w:r>
      <w:r w:rsidDel="00000000" w:rsidR="00000000" w:rsidRPr="00000000">
        <w:rPr>
          <w:sz w:val="16"/>
          <w:szCs w:val="16"/>
          <w:rtl w:val="0"/>
        </w:rPr>
        <w:t xml:space="preserve"> zamieszkała/zamieszkały ul.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{{ADRES}}</w:t>
      </w: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07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numer PESEL: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{{PESEL}}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zwaną/zwanym dalej „Kursantem”</w:t>
      </w:r>
    </w:p>
    <w:p w:rsidR="00000000" w:rsidDel="00000000" w:rsidP="00000000" w:rsidRDefault="00000000" w:rsidRPr="00000000" w14:paraId="00000009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6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rtl w:val="0"/>
        </w:rPr>
        <w:t xml:space="preserve">  została zawarta pomiędzy nimi Umowa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sz w:val="16"/>
          <w:szCs w:val="16"/>
          <w:rtl w:val="0"/>
        </w:rPr>
        <w:t xml:space="preserve"> („Umowa”).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 podstawie niniejszego aneksu (“Aneks’), Strony dokonują zmian w warunkach płatności obniżając cenę pakietu wskazaną w § 2 ust. 1 Umowy do kwoty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 </w:t>
      </w:r>
      <w:r w:rsidDel="00000000" w:rsidR="00000000" w:rsidRPr="00000000">
        <w:rPr>
          <w:sz w:val="16"/>
          <w:szCs w:val="16"/>
          <w:rtl w:val="0"/>
        </w:rPr>
        <w:t xml:space="preserve">zł brutto.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Zmiana wysokości ceny pakietu zobowiązuje Kursanta do zapłaty należności zgodnie z § 2 ust. 2 Umowy pomniejszonej o wysokość dwóch rat. Strony postanawiają, że Kursant nie jest zobowiązany do zapłaty najbliższych rat przypadających zgodnie z harmonogramem wskazanym w § 2 ust. 1 Umowy od dnia podpisania niniejszego Aneksu. </w:t>
      </w:r>
    </w:p>
    <w:p w:rsidR="00000000" w:rsidDel="00000000" w:rsidP="00000000" w:rsidRDefault="00000000" w:rsidRPr="00000000" w14:paraId="0000000E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Rozliczenia pomiędzy Stronami zgodnie z § 1 ust. 2 i 3 Aneksu, wyczerpują roszczenia Tutlo Sp. z o.o. w zakresie płatności, na podstawie Umowy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20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 podstawie niniejszego Aneksu, Strony dokonują zmian w § 3 ust.13 Umowy, który otrzymuje następujące brzmienie:</w:t>
      </w:r>
    </w:p>
    <w:p w:rsidR="00000000" w:rsidDel="00000000" w:rsidP="00000000" w:rsidRDefault="00000000" w:rsidRPr="00000000" w14:paraId="00000011">
      <w:pPr>
        <w:spacing w:before="200" w:line="331.2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12">
      <w:pPr>
        <w:spacing w:before="200"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36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 {{IMIE_NAZWISKO}}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88" w:lineRule="auto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1D">
            <w:pPr>
              <w:spacing w:line="288" w:lineRule="auto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88" w:lineRule="auto"/>
              <w:jc w:val="right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1F">
            <w:pPr>
              <w:spacing w:line="288" w:lineRule="auto"/>
              <w:jc w:val="right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