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92D30" w14:textId="0FAF9B5B" w:rsidR="00D2095E" w:rsidRPr="003B5227" w:rsidRDefault="00065536" w:rsidP="00065536">
      <w:pPr>
        <w:jc w:val="center"/>
        <w:rPr>
          <w:b/>
          <w:bCs/>
          <w:sz w:val="28"/>
          <w:szCs w:val="28"/>
        </w:rPr>
      </w:pPr>
      <w:r w:rsidRPr="003B5227">
        <w:rPr>
          <w:b/>
          <w:bCs/>
          <w:sz w:val="28"/>
          <w:szCs w:val="28"/>
        </w:rPr>
        <w:t>IP-DVB Multiplexer/Demultiplexer</w:t>
      </w:r>
    </w:p>
    <w:p w14:paraId="5EE7A7C8" w14:textId="2A4973E9" w:rsidR="00065536" w:rsidRDefault="00065536" w:rsidP="00065536">
      <w:pPr>
        <w:jc w:val="center"/>
      </w:pPr>
      <w:r w:rsidRPr="00065536">
        <w:t>May 28, 2021</w:t>
      </w:r>
    </w:p>
    <w:p w14:paraId="5EF07FCB" w14:textId="574CD351" w:rsidR="00065536" w:rsidRDefault="00065536" w:rsidP="00065536">
      <w:pPr>
        <w:jc w:val="center"/>
      </w:pPr>
      <w:r>
        <w:t xml:space="preserve">Ali </w:t>
      </w:r>
      <w:proofErr w:type="spellStart"/>
      <w:r>
        <w:t>Taatian</w:t>
      </w:r>
      <w:proofErr w:type="spellEnd"/>
    </w:p>
    <w:p w14:paraId="3953C143" w14:textId="77777777" w:rsidR="00065536" w:rsidRPr="00065536" w:rsidRDefault="00065536" w:rsidP="00065536">
      <w:pPr>
        <w:jc w:val="center"/>
      </w:pPr>
    </w:p>
    <w:p w14:paraId="2DE3A8F9" w14:textId="77777777" w:rsidR="00065536" w:rsidRDefault="00065536" w:rsidP="00951A1D">
      <w:pPr>
        <w:rPr>
          <w:b/>
          <w:bCs/>
        </w:rPr>
      </w:pPr>
    </w:p>
    <w:p w14:paraId="6D77E525" w14:textId="0CA99E04" w:rsidR="00951A1D" w:rsidRDefault="00D2095E" w:rsidP="00951A1D">
      <w:pPr>
        <w:rPr>
          <w:b/>
          <w:bCs/>
        </w:rPr>
      </w:pPr>
      <w:r>
        <w:rPr>
          <w:b/>
          <w:bCs/>
        </w:rPr>
        <w:t xml:space="preserve">1) </w:t>
      </w:r>
      <w:r w:rsidR="00951A1D" w:rsidRPr="00E6393C">
        <w:rPr>
          <w:b/>
          <w:bCs/>
        </w:rPr>
        <w:t>MUX</w:t>
      </w:r>
      <w:r w:rsidR="0061287A">
        <w:rPr>
          <w:b/>
          <w:bCs/>
        </w:rPr>
        <w:t>.cpp (</w:t>
      </w:r>
      <w:r>
        <w:rPr>
          <w:b/>
          <w:bCs/>
        </w:rPr>
        <w:t>multiplexer</w:t>
      </w:r>
      <w:r w:rsidR="0061287A">
        <w:rPr>
          <w:b/>
          <w:bCs/>
        </w:rPr>
        <w:t>)</w:t>
      </w:r>
    </w:p>
    <w:p w14:paraId="2B9E9FB9" w14:textId="00B98879" w:rsidR="00951A1D" w:rsidRDefault="00951A1D" w:rsidP="00951A1D">
      <w:r>
        <w:t xml:space="preserve">In this </w:t>
      </w:r>
      <w:r w:rsidR="00D2095E">
        <w:t>multiplexer</w:t>
      </w:r>
      <w:r>
        <w:t xml:space="preserve">, 6 different classes have been used: </w:t>
      </w:r>
    </w:p>
    <w:p w14:paraId="78AEB17F" w14:textId="0D548E8B" w:rsidR="00951A1D" w:rsidRDefault="00951A1D" w:rsidP="00D2095E">
      <w:pPr>
        <w:pStyle w:val="ListParagraph"/>
        <w:numPr>
          <w:ilvl w:val="0"/>
          <w:numId w:val="4"/>
        </w:numPr>
      </w:pPr>
      <w:r w:rsidRPr="00D2095E">
        <w:rPr>
          <w:b/>
          <w:bCs/>
        </w:rPr>
        <w:t>Data-buffer</w:t>
      </w:r>
      <w:r>
        <w:t xml:space="preserve">: which performs data reading from the desired source (file, source, IP or Ethernet, </w:t>
      </w:r>
      <w:r w:rsidR="00D2095E">
        <w:t>. . .)</w:t>
      </w:r>
      <w:r>
        <w:t xml:space="preserve"> and controls the source data. In the test mode</w:t>
      </w:r>
      <w:r w:rsidR="00AB7043">
        <w:t>,</w:t>
      </w:r>
      <w:r>
        <w:t xml:space="preserve"> </w:t>
      </w:r>
      <w:r w:rsidR="00AB7043">
        <w:t>data</w:t>
      </w:r>
      <w:r w:rsidR="00AB7043">
        <w:t xml:space="preserve"> </w:t>
      </w:r>
      <w:r w:rsidR="00AB7043">
        <w:t>is called</w:t>
      </w:r>
      <w:r w:rsidR="00AB7043">
        <w:t xml:space="preserve"> from</w:t>
      </w:r>
      <w:r>
        <w:t xml:space="preserve"> the file</w:t>
      </w:r>
      <w:r w:rsidR="00AB7043">
        <w:t xml:space="preserve"> </w:t>
      </w:r>
      <w:r>
        <w:t>"in.txt.</w:t>
      </w:r>
      <w:r w:rsidR="00AB7043">
        <w:t>”</w:t>
      </w:r>
      <w:r>
        <w:t xml:space="preserve"> This </w:t>
      </w:r>
      <w:r w:rsidR="00AB7043">
        <w:t>is done by</w:t>
      </w:r>
      <w:r>
        <w:t xml:space="preserve"> </w:t>
      </w:r>
      <w:r w:rsidRPr="00D2095E">
        <w:rPr>
          <w:b/>
          <w:bCs/>
        </w:rPr>
        <w:t>take-byte-from-</w:t>
      </w:r>
      <w:proofErr w:type="gramStart"/>
      <w:r w:rsidRPr="00D2095E">
        <w:rPr>
          <w:b/>
          <w:bCs/>
        </w:rPr>
        <w:t>file</w:t>
      </w:r>
      <w:r w:rsidR="00AB7043" w:rsidRPr="003B5227">
        <w:rPr>
          <w:b/>
          <w:bCs/>
        </w:rPr>
        <w:t>(</w:t>
      </w:r>
      <w:proofErr w:type="gramEnd"/>
      <w:r w:rsidR="00AB7043" w:rsidRPr="003B5227">
        <w:rPr>
          <w:b/>
          <w:bCs/>
        </w:rPr>
        <w:t>)</w:t>
      </w:r>
      <w:r w:rsidR="00AB7043">
        <w:t xml:space="preserve"> </w:t>
      </w:r>
      <w:r w:rsidR="00AB7043">
        <w:t>method</w:t>
      </w:r>
      <w:r>
        <w:t xml:space="preserve">. </w:t>
      </w:r>
    </w:p>
    <w:p w14:paraId="60DC4E72" w14:textId="77777777" w:rsidR="00951A1D" w:rsidRDefault="00951A1D" w:rsidP="00951A1D"/>
    <w:p w14:paraId="7EBA483F" w14:textId="608F31FC" w:rsidR="00951A1D" w:rsidRPr="00D2095E" w:rsidRDefault="00D2095E" w:rsidP="00951A1D">
      <w:pPr>
        <w:rPr>
          <w:b/>
          <w:bCs/>
        </w:rPr>
      </w:pPr>
      <w:r>
        <w:rPr>
          <w:b/>
          <w:bCs/>
        </w:rPr>
        <w:t xml:space="preserve">1-1) </w:t>
      </w:r>
      <w:r w:rsidR="00951A1D" w:rsidRPr="00D2095E">
        <w:rPr>
          <w:b/>
          <w:bCs/>
        </w:rPr>
        <w:t>Classes</w:t>
      </w:r>
      <w:r w:rsidR="009060A5" w:rsidRPr="00D2095E">
        <w:rPr>
          <w:b/>
          <w:bCs/>
        </w:rPr>
        <w:t xml:space="preserve"> constructing </w:t>
      </w:r>
      <w:r>
        <w:rPr>
          <w:b/>
          <w:bCs/>
        </w:rPr>
        <w:t>“</w:t>
      </w:r>
      <w:r w:rsidR="009060A5" w:rsidRPr="00D2095E">
        <w:rPr>
          <w:b/>
          <w:bCs/>
        </w:rPr>
        <w:t>Section</w:t>
      </w:r>
      <w:r>
        <w:rPr>
          <w:b/>
          <w:bCs/>
        </w:rPr>
        <w:t>”</w:t>
      </w:r>
      <w:r w:rsidR="00951A1D" w:rsidRPr="00D2095E">
        <w:rPr>
          <w:b/>
          <w:bCs/>
        </w:rPr>
        <w:t xml:space="preserve">: </w:t>
      </w:r>
    </w:p>
    <w:p w14:paraId="4B729B1D" w14:textId="7FED11AE" w:rsidR="00951A1D" w:rsidRDefault="00951A1D" w:rsidP="00951A1D">
      <w:r>
        <w:t xml:space="preserve">These classes have their own buffer, and each </w:t>
      </w:r>
      <w:r w:rsidRPr="009060A5">
        <w:rPr>
          <w:b/>
          <w:bCs/>
        </w:rPr>
        <w:t>section</w:t>
      </w:r>
      <w:r>
        <w:t xml:space="preserve"> that is created is completely placed in their buffer. </w:t>
      </w:r>
    </w:p>
    <w:p w14:paraId="06B575B0" w14:textId="5D545944" w:rsidR="00951A1D" w:rsidRDefault="00951A1D" w:rsidP="0061287A">
      <w:pPr>
        <w:pStyle w:val="ListParagraph"/>
        <w:numPr>
          <w:ilvl w:val="0"/>
          <w:numId w:val="2"/>
        </w:numPr>
      </w:pPr>
      <w:r w:rsidRPr="0061287A">
        <w:rPr>
          <w:b/>
          <w:bCs/>
        </w:rPr>
        <w:t>Data-sec</w:t>
      </w:r>
      <w:r>
        <w:t xml:space="preserve">: This class is tasked with producing data-section in DSM-CC format. And with the </w:t>
      </w:r>
      <w:r w:rsidRPr="0061287A">
        <w:rPr>
          <w:b/>
          <w:bCs/>
        </w:rPr>
        <w:t>fill-from-data-</w:t>
      </w:r>
      <w:proofErr w:type="gramStart"/>
      <w:r w:rsidRPr="0061287A">
        <w:rPr>
          <w:b/>
          <w:bCs/>
        </w:rPr>
        <w:t>buffer</w:t>
      </w:r>
      <w:r w:rsidR="009060A5" w:rsidRPr="0061287A">
        <w:rPr>
          <w:b/>
          <w:bCs/>
        </w:rPr>
        <w:t>(</w:t>
      </w:r>
      <w:proofErr w:type="gramEnd"/>
      <w:r w:rsidR="009060A5" w:rsidRPr="0061287A">
        <w:rPr>
          <w:b/>
          <w:bCs/>
        </w:rPr>
        <w:t>)</w:t>
      </w:r>
      <w:r>
        <w:t xml:space="preserve"> method, it performs this action and values </w:t>
      </w:r>
      <w:r w:rsidR="009060A5">
        <w:t xml:space="preserve">the </w:t>
      </w:r>
      <w:r>
        <w:t xml:space="preserve">different fields. </w:t>
      </w:r>
    </w:p>
    <w:p w14:paraId="7A70A5B8" w14:textId="3B6FF4C6" w:rsidR="00951A1D" w:rsidRDefault="00951A1D" w:rsidP="0061287A">
      <w:pPr>
        <w:pStyle w:val="ListParagraph"/>
        <w:numPr>
          <w:ilvl w:val="0"/>
          <w:numId w:val="2"/>
        </w:numPr>
      </w:pPr>
      <w:r w:rsidRPr="0061287A">
        <w:rPr>
          <w:b/>
          <w:bCs/>
        </w:rPr>
        <w:t>PAT-SEC</w:t>
      </w:r>
      <w:r>
        <w:t xml:space="preserve">: This class is responsible for building the </w:t>
      </w:r>
      <w:r w:rsidRPr="0061287A">
        <w:rPr>
          <w:b/>
          <w:bCs/>
        </w:rPr>
        <w:t>PAT</w:t>
      </w:r>
      <w:r>
        <w:t xml:space="preserve"> </w:t>
      </w:r>
      <w:r w:rsidRPr="0061287A">
        <w:rPr>
          <w:b/>
          <w:bCs/>
        </w:rPr>
        <w:t>section</w:t>
      </w:r>
      <w:r>
        <w:t xml:space="preserve">. In this PAT, a program (number 0x0001) is </w:t>
      </w:r>
      <w:r w:rsidR="001D43DB">
        <w:t>set</w:t>
      </w:r>
      <w:r>
        <w:t xml:space="preserve"> and its PMT is </w:t>
      </w:r>
      <w:r w:rsidR="001D43DB">
        <w:t>allocated</w:t>
      </w:r>
      <w:r>
        <w:t xml:space="preserve">. In addition, the 0x0000 number program is also listed for NIT. </w:t>
      </w:r>
    </w:p>
    <w:p w14:paraId="09655BF3" w14:textId="2D18F189" w:rsidR="00951A1D" w:rsidRDefault="00951A1D" w:rsidP="0061287A">
      <w:pPr>
        <w:pStyle w:val="ListParagraph"/>
        <w:numPr>
          <w:ilvl w:val="0"/>
          <w:numId w:val="2"/>
        </w:numPr>
      </w:pPr>
      <w:r w:rsidRPr="0061287A">
        <w:rPr>
          <w:b/>
          <w:bCs/>
        </w:rPr>
        <w:t>PMT-SEC</w:t>
      </w:r>
      <w:r>
        <w:t xml:space="preserve">: This class is responsible for making </w:t>
      </w:r>
      <w:r w:rsidRPr="0061287A">
        <w:rPr>
          <w:b/>
          <w:bCs/>
        </w:rPr>
        <w:t>PMT</w:t>
      </w:r>
      <w:r w:rsidR="001D43DB" w:rsidRPr="0061287A">
        <w:rPr>
          <w:b/>
          <w:bCs/>
        </w:rPr>
        <w:t xml:space="preserve"> S</w:t>
      </w:r>
      <w:r w:rsidRPr="0061287A">
        <w:rPr>
          <w:b/>
          <w:bCs/>
        </w:rPr>
        <w:t>ection</w:t>
      </w:r>
      <w:r>
        <w:t>. For our service</w:t>
      </w:r>
      <w:r w:rsidR="001D43DB">
        <w:t>,</w:t>
      </w:r>
      <w:r>
        <w:t xml:space="preserve"> </w:t>
      </w:r>
      <w:r w:rsidR="001D43DB">
        <w:t>IP</w:t>
      </w:r>
      <w:r>
        <w:t xml:space="preserve"> datagram, there is only one </w:t>
      </w:r>
      <w:r w:rsidR="001D43DB">
        <w:t>Elementary</w:t>
      </w:r>
      <w:r>
        <w:t xml:space="preserve"> Stream. And Stream-type=0x0d is used.</w:t>
      </w:r>
    </w:p>
    <w:p w14:paraId="7BFA82FA" w14:textId="68AC690F" w:rsidR="00951A1D" w:rsidRDefault="00951A1D" w:rsidP="0061287A">
      <w:pPr>
        <w:pStyle w:val="ListParagraph"/>
        <w:numPr>
          <w:ilvl w:val="0"/>
          <w:numId w:val="2"/>
        </w:numPr>
      </w:pPr>
      <w:r w:rsidRPr="0061287A">
        <w:rPr>
          <w:b/>
          <w:bCs/>
        </w:rPr>
        <w:t>SDT-SEC</w:t>
      </w:r>
      <w:r>
        <w:t xml:space="preserve">: Used to produce </w:t>
      </w:r>
      <w:r w:rsidRPr="0061287A">
        <w:rPr>
          <w:b/>
          <w:bCs/>
        </w:rPr>
        <w:t>SDT Section</w:t>
      </w:r>
      <w:r>
        <w:t xml:space="preserve">. In this </w:t>
      </w:r>
      <w:r w:rsidRPr="0061287A">
        <w:rPr>
          <w:b/>
          <w:bCs/>
        </w:rPr>
        <w:t>section</w:t>
      </w:r>
      <w:r>
        <w:t xml:space="preserve">, </w:t>
      </w:r>
      <w:r w:rsidRPr="0061287A">
        <w:rPr>
          <w:b/>
          <w:bCs/>
        </w:rPr>
        <w:t>data-broadcast-descriptor</w:t>
      </w:r>
      <w:r>
        <w:t xml:space="preserve"> is sent. </w:t>
      </w:r>
    </w:p>
    <w:p w14:paraId="547FA99B" w14:textId="60A65361" w:rsidR="00951A1D" w:rsidRDefault="00951A1D" w:rsidP="0061287A">
      <w:pPr>
        <w:pStyle w:val="ListParagraph"/>
        <w:numPr>
          <w:ilvl w:val="0"/>
          <w:numId w:val="2"/>
        </w:numPr>
      </w:pPr>
      <w:r w:rsidRPr="0061287A">
        <w:rPr>
          <w:b/>
          <w:bCs/>
        </w:rPr>
        <w:t>NIT-SEC</w:t>
      </w:r>
      <w:r>
        <w:t xml:space="preserve">: Used to produce </w:t>
      </w:r>
      <w:r w:rsidRPr="0061287A">
        <w:rPr>
          <w:b/>
          <w:bCs/>
        </w:rPr>
        <w:t>NIT</w:t>
      </w:r>
      <w:r w:rsidR="001D43DB" w:rsidRPr="0061287A">
        <w:rPr>
          <w:b/>
          <w:bCs/>
        </w:rPr>
        <w:t xml:space="preserve"> </w:t>
      </w:r>
      <w:r w:rsidRPr="0061287A">
        <w:rPr>
          <w:b/>
          <w:bCs/>
        </w:rPr>
        <w:t>section</w:t>
      </w:r>
      <w:r>
        <w:t xml:space="preserve">. (Under Schedule No. 0x0000) </w:t>
      </w:r>
    </w:p>
    <w:p w14:paraId="73903061" w14:textId="1EFAF405" w:rsidR="00951A1D" w:rsidRDefault="00951A1D" w:rsidP="0061287A">
      <w:pPr>
        <w:pStyle w:val="ListParagraph"/>
        <w:numPr>
          <w:ilvl w:val="0"/>
          <w:numId w:val="2"/>
        </w:numPr>
      </w:pPr>
      <w:proofErr w:type="spellStart"/>
      <w:r w:rsidRPr="0061287A">
        <w:rPr>
          <w:b/>
          <w:bCs/>
        </w:rPr>
        <w:t>TSpacket</w:t>
      </w:r>
      <w:proofErr w:type="spellEnd"/>
      <w:r>
        <w:t xml:space="preserve">: This class makes 188 bytes TS </w:t>
      </w:r>
      <w:r w:rsidR="001D43DB">
        <w:t>packets</w:t>
      </w:r>
      <w:r>
        <w:t xml:space="preserve">. In this way, </w:t>
      </w:r>
      <w:r w:rsidR="001D43DB">
        <w:t>PAT,</w:t>
      </w:r>
      <w:r>
        <w:t xml:space="preserve"> PMT</w:t>
      </w:r>
      <w:r w:rsidR="001D43DB">
        <w:t>,</w:t>
      </w:r>
      <w:r>
        <w:t xml:space="preserve"> SDT or Data </w:t>
      </w:r>
      <w:r w:rsidR="001D43DB">
        <w:t xml:space="preserve">Sections </w:t>
      </w:r>
      <w:r>
        <w:t>are inserted in these TS</w:t>
      </w:r>
      <w:r w:rsidR="001D43DB">
        <w:t xml:space="preserve"> </w:t>
      </w:r>
      <w:r>
        <w:t>pa</w:t>
      </w:r>
      <w:r w:rsidR="001D43DB">
        <w:t>c</w:t>
      </w:r>
      <w:r>
        <w:t>k</w:t>
      </w:r>
      <w:r w:rsidR="001D43DB">
        <w:t>e</w:t>
      </w:r>
      <w:r>
        <w:t>ts</w:t>
      </w:r>
      <w:r w:rsidR="001D43DB">
        <w:t>,</w:t>
      </w:r>
      <w:r>
        <w:t xml:space="preserve"> according to standard 1-13818. Then each TS that is made complete is sent </w:t>
      </w:r>
      <w:r w:rsidR="001D43DB">
        <w:t xml:space="preserve">(written) </w:t>
      </w:r>
      <w:r>
        <w:t xml:space="preserve">to the outflow file by </w:t>
      </w:r>
      <w:r w:rsidR="001D43DB" w:rsidRPr="0061287A">
        <w:rPr>
          <w:b/>
          <w:bCs/>
        </w:rPr>
        <w:t>S</w:t>
      </w:r>
      <w:r w:rsidRPr="0061287A">
        <w:rPr>
          <w:b/>
          <w:bCs/>
        </w:rPr>
        <w:t>end-</w:t>
      </w:r>
      <w:proofErr w:type="spellStart"/>
      <w:proofErr w:type="gramStart"/>
      <w:r w:rsidRPr="0061287A">
        <w:rPr>
          <w:b/>
          <w:bCs/>
        </w:rPr>
        <w:t>ts</w:t>
      </w:r>
      <w:proofErr w:type="spellEnd"/>
      <w:r w:rsidR="001D43DB" w:rsidRPr="0061287A">
        <w:rPr>
          <w:b/>
          <w:bCs/>
        </w:rPr>
        <w:t>(</w:t>
      </w:r>
      <w:proofErr w:type="gramEnd"/>
      <w:r w:rsidR="001D43DB" w:rsidRPr="0061287A">
        <w:rPr>
          <w:b/>
          <w:bCs/>
        </w:rPr>
        <w:t>)</w:t>
      </w:r>
      <w:r>
        <w:t xml:space="preserve"> method. The exit file is called "mux.txt". When the whole source is read, </w:t>
      </w:r>
      <w:r w:rsidR="00B37401">
        <w:t xml:space="preserve">the </w:t>
      </w:r>
      <w:r w:rsidR="00B37401" w:rsidRPr="0061287A">
        <w:rPr>
          <w:b/>
          <w:bCs/>
        </w:rPr>
        <w:t>E</w:t>
      </w:r>
      <w:r w:rsidR="00B37401" w:rsidRPr="0061287A">
        <w:rPr>
          <w:b/>
          <w:bCs/>
        </w:rPr>
        <w:t>nough</w:t>
      </w:r>
      <w:r w:rsidR="00B37401">
        <w:t xml:space="preserve"> </w:t>
      </w:r>
      <w:r>
        <w:t xml:space="preserve">flag is </w:t>
      </w:r>
      <w:r w:rsidR="00B37401">
        <w:t>set,</w:t>
      </w:r>
      <w:r>
        <w:t xml:space="preserve"> TS </w:t>
      </w:r>
      <w:r w:rsidR="00B37401">
        <w:t>packet</w:t>
      </w:r>
      <w:r>
        <w:t xml:space="preserve"> is no longer produced</w:t>
      </w:r>
      <w:r w:rsidR="00B37401">
        <w:t>,</w:t>
      </w:r>
      <w:r>
        <w:t xml:space="preserve"> and the program ends.</w:t>
      </w:r>
    </w:p>
    <w:p w14:paraId="67EAC447" w14:textId="77777777" w:rsidR="00B37401" w:rsidRDefault="00B37401" w:rsidP="00951A1D"/>
    <w:p w14:paraId="454D22E5" w14:textId="291BD167" w:rsidR="00951A1D" w:rsidRDefault="00951A1D" w:rsidP="00951A1D">
      <w:r w:rsidRPr="00951A1D">
        <w:t>The method of sending data is that at the beginning of the st</w:t>
      </w:r>
      <w:r w:rsidR="00B37401">
        <w:t>eam</w:t>
      </w:r>
      <w:r w:rsidRPr="00951A1D">
        <w:t xml:space="preserve">, </w:t>
      </w:r>
      <w:r w:rsidR="00B37401" w:rsidRPr="00951A1D">
        <w:t>all of each PSI or SI table to be sent</w:t>
      </w:r>
      <w:r w:rsidR="00B37401">
        <w:t>, such as PAT</w:t>
      </w:r>
      <w:r w:rsidRPr="00951A1D">
        <w:t>, PMT, SDT and NIT</w:t>
      </w:r>
      <w:r w:rsidR="00B37401">
        <w:t>,</w:t>
      </w:r>
      <w:r w:rsidRPr="00951A1D">
        <w:t xml:space="preserve"> are sent. Then </w:t>
      </w:r>
      <w:r w:rsidR="00B37401" w:rsidRPr="00951A1D">
        <w:t xml:space="preserve">sending </w:t>
      </w:r>
      <w:r w:rsidR="00B37401" w:rsidRPr="00B37401">
        <w:rPr>
          <w:b/>
          <w:bCs/>
        </w:rPr>
        <w:t>D</w:t>
      </w:r>
      <w:r w:rsidRPr="00B37401">
        <w:rPr>
          <w:b/>
          <w:bCs/>
        </w:rPr>
        <w:t>ata</w:t>
      </w:r>
      <w:r w:rsidRPr="00951A1D">
        <w:t xml:space="preserve"> begins. At the same time, after sending a few data sections, </w:t>
      </w:r>
      <w:r w:rsidR="00B37401" w:rsidRPr="00B37401">
        <w:rPr>
          <w:b/>
          <w:bCs/>
        </w:rPr>
        <w:t>SI</w:t>
      </w:r>
      <w:r w:rsidRPr="00951A1D">
        <w:t xml:space="preserve"> and </w:t>
      </w:r>
      <w:r w:rsidRPr="00B37401">
        <w:rPr>
          <w:b/>
          <w:bCs/>
        </w:rPr>
        <w:t>PSK</w:t>
      </w:r>
      <w:r w:rsidRPr="00951A1D">
        <w:t xml:space="preserve"> tables will be sent again. </w:t>
      </w:r>
      <w:r w:rsidR="00B37401" w:rsidRPr="00B37401">
        <w:rPr>
          <w:b/>
          <w:bCs/>
        </w:rPr>
        <w:t>SI-sending-interval</w:t>
      </w:r>
      <w:r w:rsidR="00B37401">
        <w:t xml:space="preserve"> </w:t>
      </w:r>
      <w:r w:rsidRPr="00951A1D">
        <w:t>command</w:t>
      </w:r>
      <w:r w:rsidR="00B37401">
        <w:t>s</w:t>
      </w:r>
      <w:r w:rsidRPr="00951A1D">
        <w:t xml:space="preserve"> </w:t>
      </w:r>
      <w:r w:rsidR="00B37401">
        <w:t xml:space="preserve">the start of </w:t>
      </w:r>
      <w:r w:rsidR="00D2095E">
        <w:t xml:space="preserve">the </w:t>
      </w:r>
      <w:r w:rsidR="00B37401">
        <w:t>sending</w:t>
      </w:r>
      <w:r w:rsidRPr="00951A1D">
        <w:t xml:space="preserve">. For example, it can send all SI and PSI </w:t>
      </w:r>
      <w:r w:rsidR="00B37401">
        <w:t xml:space="preserve">tables </w:t>
      </w:r>
      <w:r w:rsidRPr="00951A1D">
        <w:t xml:space="preserve">once for every 50 </w:t>
      </w:r>
      <w:proofErr w:type="spellStart"/>
      <w:proofErr w:type="gramStart"/>
      <w:r w:rsidRPr="00B37401">
        <w:rPr>
          <w:b/>
          <w:bCs/>
        </w:rPr>
        <w:t>data.section</w:t>
      </w:r>
      <w:r w:rsidRPr="00951A1D">
        <w:t>s</w:t>
      </w:r>
      <w:proofErr w:type="spellEnd"/>
      <w:proofErr w:type="gramEnd"/>
      <w:r w:rsidRPr="00951A1D">
        <w:t>.</w:t>
      </w:r>
    </w:p>
    <w:p w14:paraId="6BE8D8F1" w14:textId="5ED794DA" w:rsidR="00951A1D" w:rsidRDefault="00951A1D" w:rsidP="00951A1D"/>
    <w:p w14:paraId="0F76606A" w14:textId="1EA76D70" w:rsidR="00951A1D" w:rsidRPr="00B51A83" w:rsidRDefault="00D2095E" w:rsidP="00951A1D">
      <w:pPr>
        <w:rPr>
          <w:b/>
          <w:bCs/>
        </w:rPr>
      </w:pPr>
      <w:r>
        <w:rPr>
          <w:b/>
          <w:bCs/>
        </w:rPr>
        <w:t xml:space="preserve">1-2) </w:t>
      </w:r>
      <w:r w:rsidR="00951A1D" w:rsidRPr="00B51A83">
        <w:rPr>
          <w:b/>
          <w:bCs/>
        </w:rPr>
        <w:t>MUX flowchart</w:t>
      </w:r>
    </w:p>
    <w:p w14:paraId="605F51AE" w14:textId="3B414046" w:rsidR="00951A1D" w:rsidRDefault="00951A1D" w:rsidP="00951A1D">
      <w:r w:rsidRPr="005B0920">
        <w:rPr>
          <w:rFonts w:ascii="Nazli" w:hAnsi="Nazli" w:cs="Nazli"/>
          <w:noProof/>
          <w:lang w:val="ar-SA"/>
        </w:rPr>
        <w:lastRenderedPageBreak/>
        <w:drawing>
          <wp:inline distT="0" distB="0" distL="0" distR="0" wp14:anchorId="36FEA6E8" wp14:editId="6255DD0F">
            <wp:extent cx="5269865" cy="762635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762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B9FBC" w14:textId="093B4DCB" w:rsidR="00951A1D" w:rsidRDefault="00951A1D" w:rsidP="00951A1D"/>
    <w:p w14:paraId="32D43556" w14:textId="56C1787D" w:rsidR="00951A1D" w:rsidRDefault="00D2095E" w:rsidP="00951A1D">
      <w:r>
        <w:rPr>
          <w:b/>
          <w:bCs/>
        </w:rPr>
        <w:t xml:space="preserve">1-3) </w:t>
      </w:r>
      <w:r w:rsidR="00951A1D" w:rsidRPr="00B51A83">
        <w:rPr>
          <w:b/>
          <w:bCs/>
        </w:rPr>
        <w:t>CRC-32 encoder/decoder</w:t>
      </w:r>
      <w:r w:rsidR="00951A1D">
        <w:t xml:space="preserve"> </w:t>
      </w:r>
    </w:p>
    <w:p w14:paraId="43241EBE" w14:textId="7A6C092C" w:rsidR="00951A1D" w:rsidRDefault="00951A1D" w:rsidP="00951A1D">
      <w:r>
        <w:lastRenderedPageBreak/>
        <w:t xml:space="preserve">According to annex A of standard 13818-1, </w:t>
      </w:r>
      <w:r w:rsidR="0026677D">
        <w:t>Generating Functions</w:t>
      </w:r>
      <w:r>
        <w:t xml:space="preserve"> are used. The algorithm mentioned in this annex is for the decoder. But it can also be used as an encoder. In this way, before entering the 4</w:t>
      </w:r>
      <w:r w:rsidR="0026677D">
        <w:t xml:space="preserve"> </w:t>
      </w:r>
      <w:r>
        <w:t>byte</w:t>
      </w:r>
      <w:r w:rsidR="0026677D">
        <w:t>s</w:t>
      </w:r>
      <w:r>
        <w:t xml:space="preserve"> </w:t>
      </w:r>
      <w:r w:rsidR="0026677D">
        <w:t>of</w:t>
      </w:r>
      <w:r>
        <w:t xml:space="preserve"> CRC-32, the </w:t>
      </w:r>
      <w:r w:rsidR="008C03B4">
        <w:rPr>
          <w:b/>
          <w:bCs/>
        </w:rPr>
        <w:t>z</w:t>
      </w:r>
      <w:r w:rsidRPr="0026677D">
        <w:rPr>
          <w:b/>
          <w:bCs/>
        </w:rPr>
        <w:t>(</w:t>
      </w:r>
      <w:proofErr w:type="spellStart"/>
      <w:r w:rsidRPr="0026677D">
        <w:rPr>
          <w:b/>
          <w:bCs/>
        </w:rPr>
        <w:t>i</w:t>
      </w:r>
      <w:proofErr w:type="spellEnd"/>
      <w:r w:rsidRPr="0026677D">
        <w:rPr>
          <w:b/>
          <w:bCs/>
        </w:rPr>
        <w:t>)</w:t>
      </w:r>
      <w:r>
        <w:t xml:space="preserve"> </w:t>
      </w:r>
      <w:r w:rsidR="0026677D">
        <w:t>outputs</w:t>
      </w:r>
      <w:r>
        <w:t xml:space="preserve"> must be read. In this case, this </w:t>
      </w:r>
      <w:r w:rsidR="0026677D">
        <w:t>output</w:t>
      </w:r>
      <w:r>
        <w:t xml:space="preserve"> will be the same as the CRC-32</w:t>
      </w:r>
      <w:r w:rsidR="008C03B4">
        <w:t>.</w:t>
      </w:r>
      <w:r>
        <w:t xml:space="preserve"> </w:t>
      </w:r>
      <w:r w:rsidR="0026677D">
        <w:t>According</w:t>
      </w:r>
      <w:r>
        <w:t xml:space="preserve"> </w:t>
      </w:r>
      <w:r w:rsidR="008C03B4">
        <w:t>to</w:t>
      </w:r>
      <w:r>
        <w:t xml:space="preserve"> the following diagram</w:t>
      </w:r>
      <w:r w:rsidR="008C03B4">
        <w:t xml:space="preserve">, </w:t>
      </w:r>
      <w:r w:rsidR="008C03B4">
        <w:rPr>
          <w:b/>
          <w:bCs/>
        </w:rPr>
        <w:t>z</w:t>
      </w:r>
      <w:r w:rsidR="008C03B4" w:rsidRPr="008C03B4">
        <w:rPr>
          <w:b/>
          <w:bCs/>
        </w:rPr>
        <w:t>(</w:t>
      </w:r>
      <w:proofErr w:type="spellStart"/>
      <w:r w:rsidR="008C03B4" w:rsidRPr="008C03B4">
        <w:rPr>
          <w:b/>
          <w:bCs/>
        </w:rPr>
        <w:t>i</w:t>
      </w:r>
      <w:proofErr w:type="spellEnd"/>
      <w:r w:rsidR="008C03B4" w:rsidRPr="008C03B4">
        <w:rPr>
          <w:b/>
          <w:bCs/>
        </w:rPr>
        <w:t>)</w:t>
      </w:r>
      <w:r w:rsidR="008C03B4" w:rsidRPr="008C03B4">
        <w:t>s</w:t>
      </w:r>
      <w:r w:rsidR="008C03B4" w:rsidRPr="008C03B4">
        <w:rPr>
          <w:b/>
          <w:bCs/>
        </w:rPr>
        <w:t xml:space="preserve"> </w:t>
      </w:r>
      <w:r w:rsidR="008C03B4">
        <w:t xml:space="preserve">are delay </w:t>
      </w:r>
      <w:r w:rsidR="008C03B4">
        <w:t>units</w:t>
      </w:r>
      <w:r w:rsidR="008C03B4">
        <w:t>.</w:t>
      </w:r>
    </w:p>
    <w:p w14:paraId="3F338564" w14:textId="369130AF" w:rsidR="00951A1D" w:rsidRDefault="00951A1D" w:rsidP="00951A1D"/>
    <w:p w14:paraId="7B057DDE" w14:textId="3E082BE3" w:rsidR="00951A1D" w:rsidRDefault="00951A1D" w:rsidP="00951A1D">
      <w:r w:rsidRPr="005B0920">
        <w:rPr>
          <w:rFonts w:ascii="Nazli" w:hAnsi="Nazli" w:cs="Nazli" w:hint="cs"/>
          <w:noProof/>
          <w:lang w:val="fa-IR" w:bidi="fa-IR"/>
        </w:rPr>
        <w:drawing>
          <wp:inline distT="0" distB="0" distL="0" distR="0" wp14:anchorId="0E253873" wp14:editId="44F33CEA">
            <wp:extent cx="5269865" cy="313944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888D7" w14:textId="34F83CA6" w:rsidR="00951A1D" w:rsidRDefault="00951A1D" w:rsidP="00951A1D"/>
    <w:p w14:paraId="323B8D0A" w14:textId="33AD5B23" w:rsidR="00951A1D" w:rsidRDefault="00951A1D" w:rsidP="00D2095E">
      <w:pPr>
        <w:jc w:val="center"/>
      </w:pPr>
      <w:r w:rsidRPr="005B0920">
        <w:rPr>
          <w:rFonts w:ascii="Nazli" w:hAnsi="Nazli" w:cs="Nazli"/>
          <w:noProof/>
          <w:lang w:val="fa-IR" w:bidi="fa-IR"/>
        </w:rPr>
        <w:drawing>
          <wp:inline distT="0" distB="0" distL="0" distR="0" wp14:anchorId="5AD0874D" wp14:editId="0CE370D7">
            <wp:extent cx="1960880" cy="1282065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88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E2D7A" w14:textId="043A0A46" w:rsidR="00951A1D" w:rsidRDefault="00951A1D" w:rsidP="00951A1D"/>
    <w:p w14:paraId="20033084" w14:textId="77777777" w:rsidR="008C03B4" w:rsidRDefault="00951A1D" w:rsidP="00951A1D">
      <w:r>
        <w:t xml:space="preserve">Therefore, if we consider the two times t and t+1, the following algorithm will be executed by </w:t>
      </w:r>
      <w:r w:rsidR="008C03B4">
        <w:t>as</w:t>
      </w:r>
      <w:r>
        <w:t xml:space="preserve"> t </w:t>
      </w:r>
      <w:r w:rsidR="008C03B4">
        <w:t>increases:</w:t>
      </w:r>
    </w:p>
    <w:p w14:paraId="2BF17B2A" w14:textId="75963F31" w:rsidR="00951A1D" w:rsidRDefault="00951A1D" w:rsidP="00951A1D">
      <w:r>
        <w:t xml:space="preserve"> </w:t>
      </w:r>
    </w:p>
    <w:p w14:paraId="6A0EC688" w14:textId="77777777" w:rsidR="00951A1D" w:rsidRDefault="00951A1D" w:rsidP="00951A1D">
      <w:r>
        <w:t xml:space="preserve">P(t)= s(t) ^ </w:t>
      </w:r>
      <w:proofErr w:type="gramStart"/>
      <w:r>
        <w:t>O[</w:t>
      </w:r>
      <w:proofErr w:type="gramEnd"/>
      <w:r>
        <w:t xml:space="preserve">31] (t) </w:t>
      </w:r>
    </w:p>
    <w:p w14:paraId="53E34C29" w14:textId="3CFB1F9C" w:rsidR="00951A1D" w:rsidRDefault="00951A1D" w:rsidP="00951A1D">
      <w:r>
        <w:t xml:space="preserve">T(t)= p(t) * </w:t>
      </w:r>
      <w:r w:rsidR="008C03B4">
        <w:t>P</w:t>
      </w:r>
      <w:r>
        <w:t>oly</w:t>
      </w:r>
    </w:p>
    <w:p w14:paraId="51EDAB4B" w14:textId="77777777" w:rsidR="00951A1D" w:rsidRDefault="00951A1D" w:rsidP="00951A1D">
      <w:r>
        <w:t xml:space="preserve">R(t)= O(t) ^ T(t) </w:t>
      </w:r>
    </w:p>
    <w:p w14:paraId="25D13364" w14:textId="77777777" w:rsidR="00951A1D" w:rsidRDefault="00951A1D" w:rsidP="00951A1D">
      <w:r>
        <w:t xml:space="preserve">I [k+1] (t) = R[k] (t) </w:t>
      </w:r>
    </w:p>
    <w:p w14:paraId="65AD4051" w14:textId="77777777" w:rsidR="00951A1D" w:rsidRDefault="00951A1D" w:rsidP="00951A1D">
      <w:r>
        <w:t xml:space="preserve">I [0] (t) = p(t) </w:t>
      </w:r>
    </w:p>
    <w:p w14:paraId="42895E15" w14:textId="6DEDAE39" w:rsidR="00951A1D" w:rsidRDefault="00951A1D" w:rsidP="00951A1D">
      <w:r>
        <w:t>O(t+</w:t>
      </w:r>
      <w:proofErr w:type="gramStart"/>
      <w:r>
        <w:t>1)=</w:t>
      </w:r>
      <w:proofErr w:type="gramEnd"/>
      <w:r>
        <w:t xml:space="preserve"> I(t) </w:t>
      </w:r>
    </w:p>
    <w:p w14:paraId="2AEB32BB" w14:textId="5A4520BE" w:rsidR="00951A1D" w:rsidRDefault="00951A1D" w:rsidP="00951A1D">
      <w:r>
        <w:t xml:space="preserve"> </w:t>
      </w:r>
      <w:r w:rsidR="00D2095E">
        <w:t xml:space="preserve"> </w:t>
      </w:r>
      <w:r>
        <w:t xml:space="preserve">with initial value: </w:t>
      </w:r>
      <w:r w:rsidR="008C03B4">
        <w:t>O(t+0) = 1</w:t>
      </w:r>
      <w:r w:rsidR="008C03B4">
        <w:t>.</w:t>
      </w:r>
    </w:p>
    <w:p w14:paraId="1C060761" w14:textId="77777777" w:rsidR="00951A1D" w:rsidRDefault="00951A1D" w:rsidP="00951A1D"/>
    <w:p w14:paraId="2E55C6BE" w14:textId="4984BD7F" w:rsidR="00951A1D" w:rsidRDefault="00951A1D" w:rsidP="00951A1D">
      <w:r w:rsidRPr="008C03B4">
        <w:rPr>
          <w:b/>
          <w:bCs/>
        </w:rPr>
        <w:lastRenderedPageBreak/>
        <w:t>Poly</w:t>
      </w:r>
      <w:r>
        <w:t xml:space="preserve"> is a 32-</w:t>
      </w:r>
      <w:r w:rsidR="008C03B4">
        <w:t>element</w:t>
      </w:r>
      <w:r>
        <w:t xml:space="preserve"> </w:t>
      </w:r>
      <w:r w:rsidR="008C03B4">
        <w:t>array</w:t>
      </w:r>
      <w:r>
        <w:t xml:space="preserve"> </w:t>
      </w:r>
      <w:r w:rsidR="008C03B4">
        <w:t>which</w:t>
      </w:r>
      <w:r>
        <w:t xml:space="preserve"> is filled with</w:t>
      </w:r>
      <w:r w:rsidR="008C03B4">
        <w:t xml:space="preserve"> the</w:t>
      </w:r>
      <w:r>
        <w:t xml:space="preserve"> </w:t>
      </w:r>
      <w:proofErr w:type="spellStart"/>
      <w:r>
        <w:t>polynmial</w:t>
      </w:r>
      <w:proofErr w:type="spellEnd"/>
      <w:r>
        <w:t xml:space="preserve"> = 0x4C11DB7</w:t>
      </w:r>
      <w:r w:rsidR="008C03B4">
        <w:t xml:space="preserve"> </w:t>
      </w:r>
      <w:r>
        <w:t xml:space="preserve">and is fixed. In order </w:t>
      </w:r>
      <w:r w:rsidR="008C03B4">
        <w:t xml:space="preserve">to </w:t>
      </w:r>
      <w:r w:rsidR="008C03B4">
        <w:t>determine that the CRC is correct</w:t>
      </w:r>
      <w:r w:rsidR="008C03B4">
        <w:t xml:space="preserve"> in</w:t>
      </w:r>
      <w:r>
        <w:t xml:space="preserve"> the decoder, the value </w:t>
      </w:r>
      <w:r w:rsidR="008C03B4">
        <w:t>O</w:t>
      </w:r>
      <w:r>
        <w:t>[k] for all Ks must be zero after the arrival of the last bit of the string (</w:t>
      </w:r>
      <w:proofErr w:type="gramStart"/>
      <w:r>
        <w:t>i.e.</w:t>
      </w:r>
      <w:proofErr w:type="gramEnd"/>
      <w:r>
        <w:t xml:space="preserve"> the last bit of CRC-32). </w:t>
      </w:r>
    </w:p>
    <w:p w14:paraId="41A8CFD5" w14:textId="470F200C" w:rsidR="00951A1D" w:rsidRDefault="00951A1D" w:rsidP="00951A1D">
      <w:r>
        <w:t>In</w:t>
      </w:r>
      <w:r w:rsidR="00D2095E">
        <w:t xml:space="preserve"> the</w:t>
      </w:r>
      <w:r>
        <w:t xml:space="preserve"> </w:t>
      </w:r>
      <w:r w:rsidR="00D2095E">
        <w:t>e</w:t>
      </w:r>
      <w:r>
        <w:t xml:space="preserve">ncoder, after entering all string bits, the value of </w:t>
      </w:r>
      <w:r w:rsidR="008C03B4">
        <w:t>O</w:t>
      </w:r>
      <w:r>
        <w:t>[k]</w:t>
      </w:r>
      <w:r w:rsidR="008C03B4">
        <w:t>,</w:t>
      </w:r>
      <w:r>
        <w:t xml:space="preserve"> for k= 0</w:t>
      </w:r>
      <w:r w:rsidR="008C03B4">
        <w:t xml:space="preserve"> to </w:t>
      </w:r>
      <w:r>
        <w:t>31</w:t>
      </w:r>
      <w:r w:rsidR="008C03B4">
        <w:t>,</w:t>
      </w:r>
      <w:r>
        <w:t xml:space="preserve"> shows the values of CRC-32 bits.</w:t>
      </w:r>
    </w:p>
    <w:p w14:paraId="46D6078A" w14:textId="1BEC0C4E" w:rsidR="00951A1D" w:rsidRDefault="00951A1D" w:rsidP="00951A1D"/>
    <w:p w14:paraId="00AE9A31" w14:textId="6FD0D1B3" w:rsidR="00761FC2" w:rsidRPr="00AF1213" w:rsidRDefault="00D2095E" w:rsidP="00761FC2">
      <w:pPr>
        <w:rPr>
          <w:b/>
          <w:bCs/>
        </w:rPr>
      </w:pPr>
      <w:r>
        <w:rPr>
          <w:b/>
          <w:bCs/>
        </w:rPr>
        <w:t xml:space="preserve">2) </w:t>
      </w:r>
      <w:r w:rsidR="00761FC2" w:rsidRPr="00AF1213">
        <w:rPr>
          <w:b/>
          <w:bCs/>
        </w:rPr>
        <w:t>D</w:t>
      </w:r>
      <w:r w:rsidR="00AF1213">
        <w:rPr>
          <w:b/>
          <w:bCs/>
        </w:rPr>
        <w:t>EMUX</w:t>
      </w:r>
      <w:r w:rsidR="0061287A">
        <w:rPr>
          <w:b/>
          <w:bCs/>
        </w:rPr>
        <w:t>.cpp (demultiplexer)</w:t>
      </w:r>
    </w:p>
    <w:p w14:paraId="455E0106" w14:textId="2A716910" w:rsidR="00761FC2" w:rsidRDefault="00761FC2" w:rsidP="00761FC2">
      <w:r>
        <w:t xml:space="preserve">The classes used in this </w:t>
      </w:r>
      <w:r w:rsidR="0061287A">
        <w:t>demultiplexer</w:t>
      </w:r>
      <w:r>
        <w:t xml:space="preserve"> are as follows: </w:t>
      </w:r>
    </w:p>
    <w:p w14:paraId="425A1800" w14:textId="65EB4A11" w:rsidR="00761FC2" w:rsidRDefault="00761FC2" w:rsidP="0061287A">
      <w:pPr>
        <w:pStyle w:val="ListParagraph"/>
        <w:numPr>
          <w:ilvl w:val="0"/>
          <w:numId w:val="2"/>
        </w:numPr>
      </w:pPr>
      <w:proofErr w:type="spellStart"/>
      <w:r w:rsidRPr="0061287A">
        <w:rPr>
          <w:b/>
          <w:bCs/>
        </w:rPr>
        <w:t>TSpacket</w:t>
      </w:r>
      <w:proofErr w:type="spellEnd"/>
      <w:r>
        <w:t xml:space="preserve">: </w:t>
      </w:r>
      <w:r w:rsidR="0061287A">
        <w:t>creates</w:t>
      </w:r>
      <w:r>
        <w:t xml:space="preserve"> TS </w:t>
      </w:r>
      <w:r w:rsidR="0061287A">
        <w:t>packets</w:t>
      </w:r>
      <w:r>
        <w:t xml:space="preserve"> and is filled by </w:t>
      </w:r>
      <w:proofErr w:type="spellStart"/>
      <w:r w:rsidRPr="0061287A">
        <w:rPr>
          <w:b/>
          <w:bCs/>
        </w:rPr>
        <w:t>readTS-</w:t>
      </w:r>
      <w:proofErr w:type="gramStart"/>
      <w:r w:rsidRPr="0061287A">
        <w:rPr>
          <w:b/>
          <w:bCs/>
        </w:rPr>
        <w:t>fromfile</w:t>
      </w:r>
      <w:proofErr w:type="spellEnd"/>
      <w:r w:rsidRPr="0061287A">
        <w:rPr>
          <w:b/>
          <w:bCs/>
        </w:rPr>
        <w:t>(</w:t>
      </w:r>
      <w:proofErr w:type="gramEnd"/>
      <w:r w:rsidRPr="0061287A">
        <w:rPr>
          <w:b/>
          <w:bCs/>
        </w:rPr>
        <w:t>)</w:t>
      </w:r>
      <w:r>
        <w:t xml:space="preserve">. (From the </w:t>
      </w:r>
      <w:r w:rsidR="0061287A">
        <w:t>input</w:t>
      </w:r>
      <w:r>
        <w:t xml:space="preserve"> file</w:t>
      </w:r>
      <w:r w:rsidR="0061287A">
        <w:t xml:space="preserve">, </w:t>
      </w:r>
      <w:r>
        <w:t xml:space="preserve">mux.txt) </w:t>
      </w:r>
    </w:p>
    <w:p w14:paraId="15578E9F" w14:textId="400AC63C" w:rsidR="00761FC2" w:rsidRDefault="00761FC2" w:rsidP="0061287A">
      <w:pPr>
        <w:pStyle w:val="ListParagraph"/>
        <w:numPr>
          <w:ilvl w:val="0"/>
          <w:numId w:val="2"/>
        </w:numPr>
      </w:pPr>
      <w:r w:rsidRPr="0061287A">
        <w:rPr>
          <w:b/>
          <w:bCs/>
        </w:rPr>
        <w:t>PAT-SEC</w:t>
      </w:r>
      <w:r>
        <w:t xml:space="preserve">: </w:t>
      </w:r>
      <w:r w:rsidR="0061287A">
        <w:t>fills the PAT Section</w:t>
      </w:r>
      <w:r>
        <w:t xml:space="preserve"> </w:t>
      </w:r>
      <w:r w:rsidR="0061287A">
        <w:t xml:space="preserve">from the </w:t>
      </w:r>
      <w:r w:rsidR="0061287A">
        <w:t xml:space="preserve">existing TS </w:t>
      </w:r>
      <w:r w:rsidR="0061287A">
        <w:t>using</w:t>
      </w:r>
      <w:r>
        <w:t xml:space="preserve"> </w:t>
      </w:r>
      <w:proofErr w:type="spellStart"/>
      <w:proofErr w:type="gramStart"/>
      <w:r w:rsidRPr="0061287A">
        <w:rPr>
          <w:b/>
          <w:bCs/>
        </w:rPr>
        <w:t>fillfromTS</w:t>
      </w:r>
      <w:proofErr w:type="spellEnd"/>
      <w:r w:rsidRPr="0061287A">
        <w:rPr>
          <w:b/>
          <w:bCs/>
        </w:rPr>
        <w:t>(</w:t>
      </w:r>
      <w:proofErr w:type="gramEnd"/>
      <w:r w:rsidRPr="0061287A">
        <w:rPr>
          <w:b/>
          <w:bCs/>
        </w:rPr>
        <w:t>)</w:t>
      </w:r>
      <w:r w:rsidR="0061287A">
        <w:t xml:space="preserve"> </w:t>
      </w:r>
      <w:r>
        <w:t xml:space="preserve">method, and </w:t>
      </w:r>
      <w:r w:rsidR="0061287A">
        <w:t>its fields are set</w:t>
      </w:r>
      <w:r w:rsidR="0061287A">
        <w:t xml:space="preserve"> </w:t>
      </w:r>
      <w:r>
        <w:t xml:space="preserve">when completed (checked by </w:t>
      </w:r>
      <w:r w:rsidRPr="0061287A">
        <w:rPr>
          <w:b/>
          <w:bCs/>
        </w:rPr>
        <w:t>PAT-is-made</w:t>
      </w:r>
      <w:r w:rsidR="0061287A">
        <w:rPr>
          <w:b/>
          <w:bCs/>
        </w:rPr>
        <w:t>()</w:t>
      </w:r>
      <w:r>
        <w:t xml:space="preserve"> method),. </w:t>
      </w:r>
    </w:p>
    <w:p w14:paraId="5B071C56" w14:textId="0EEAD1E1" w:rsidR="00761FC2" w:rsidRDefault="00761FC2" w:rsidP="0061287A">
      <w:pPr>
        <w:pStyle w:val="ListParagraph"/>
        <w:numPr>
          <w:ilvl w:val="0"/>
          <w:numId w:val="2"/>
        </w:numPr>
      </w:pPr>
      <w:r w:rsidRPr="0061287A">
        <w:rPr>
          <w:b/>
          <w:bCs/>
        </w:rPr>
        <w:t>PMT-SEC</w:t>
      </w:r>
      <w:r>
        <w:t xml:space="preserve">: </w:t>
      </w:r>
      <w:r w:rsidR="0061287A">
        <w:t>creates</w:t>
      </w:r>
      <w:r>
        <w:t xml:space="preserve"> the </w:t>
      </w:r>
      <w:r w:rsidRPr="0061287A">
        <w:rPr>
          <w:b/>
          <w:bCs/>
        </w:rPr>
        <w:t>PMT</w:t>
      </w:r>
      <w:r>
        <w:t xml:space="preserve"> table. </w:t>
      </w:r>
    </w:p>
    <w:p w14:paraId="3AD70062" w14:textId="527843CC" w:rsidR="00761FC2" w:rsidRDefault="00761FC2" w:rsidP="0061287A">
      <w:pPr>
        <w:pStyle w:val="ListParagraph"/>
        <w:numPr>
          <w:ilvl w:val="0"/>
          <w:numId w:val="2"/>
        </w:numPr>
      </w:pPr>
      <w:r w:rsidRPr="0061287A">
        <w:rPr>
          <w:b/>
          <w:bCs/>
        </w:rPr>
        <w:t>Data-Sec</w:t>
      </w:r>
      <w:r>
        <w:t xml:space="preserve">: </w:t>
      </w:r>
      <w:r w:rsidR="0061287A">
        <w:t>c</w:t>
      </w:r>
      <w:r>
        <w:t xml:space="preserve">reates the </w:t>
      </w:r>
      <w:r w:rsidRPr="0061287A">
        <w:rPr>
          <w:b/>
          <w:bCs/>
        </w:rPr>
        <w:t>Data Section</w:t>
      </w:r>
      <w:r w:rsidR="0061287A">
        <w:rPr>
          <w:b/>
          <w:bCs/>
        </w:rPr>
        <w:t>,</w:t>
      </w:r>
      <w:r>
        <w:t xml:space="preserve"> and </w:t>
      </w:r>
      <w:r w:rsidR="0061287A">
        <w:t>writes its content to</w:t>
      </w:r>
      <w:r>
        <w:t xml:space="preserve"> </w:t>
      </w:r>
      <w:r w:rsidR="0061287A">
        <w:t>demux.txt</w:t>
      </w:r>
      <w:r w:rsidR="0061287A">
        <w:t xml:space="preserve"> </w:t>
      </w:r>
      <w:r w:rsidR="00A65CFD">
        <w:t>using</w:t>
      </w:r>
      <w:r w:rsidR="0061287A">
        <w:t xml:space="preserve"> </w:t>
      </w:r>
      <w:proofErr w:type="spellStart"/>
      <w:proofErr w:type="gramStart"/>
      <w:r w:rsidRPr="0061287A">
        <w:rPr>
          <w:b/>
          <w:bCs/>
        </w:rPr>
        <w:t>FillToFile</w:t>
      </w:r>
      <w:proofErr w:type="spellEnd"/>
      <w:r w:rsidR="0061287A">
        <w:rPr>
          <w:b/>
          <w:bCs/>
        </w:rPr>
        <w:t>(</w:t>
      </w:r>
      <w:proofErr w:type="gramEnd"/>
      <w:r w:rsidR="0061287A">
        <w:rPr>
          <w:b/>
          <w:bCs/>
        </w:rPr>
        <w:t>)</w:t>
      </w:r>
      <w:r>
        <w:t xml:space="preserve"> method. </w:t>
      </w:r>
    </w:p>
    <w:p w14:paraId="49A0D7A3" w14:textId="7DF786C8" w:rsidR="00951A1D" w:rsidRDefault="00761FC2" w:rsidP="0061287A">
      <w:pPr>
        <w:pStyle w:val="ListParagraph"/>
        <w:numPr>
          <w:ilvl w:val="0"/>
          <w:numId w:val="2"/>
        </w:numPr>
      </w:pPr>
      <w:r w:rsidRPr="0061287A">
        <w:rPr>
          <w:b/>
          <w:bCs/>
        </w:rPr>
        <w:t>Program</w:t>
      </w:r>
      <w:r>
        <w:t xml:space="preserve">: </w:t>
      </w:r>
      <w:r w:rsidR="00A65CFD">
        <w:t>holds the parameters of the program (</w:t>
      </w:r>
      <w:proofErr w:type="gramStart"/>
      <w:r w:rsidR="00A65CFD">
        <w:t>e.g.</w:t>
      </w:r>
      <w:proofErr w:type="gramEnd"/>
      <w:r w:rsidR="00A65CFD">
        <w:t xml:space="preserve"> </w:t>
      </w:r>
      <w:r w:rsidR="00A65CFD" w:rsidRPr="00A65CFD">
        <w:rPr>
          <w:b/>
          <w:bCs/>
        </w:rPr>
        <w:t>PMT-PID</w:t>
      </w:r>
      <w:r w:rsidR="00A65CFD">
        <w:t>)</w:t>
      </w:r>
      <w:r w:rsidR="00A65CFD">
        <w:t>, and is s</w:t>
      </w:r>
      <w:r>
        <w:t>et by a</w:t>
      </w:r>
      <w:r w:rsidR="00A65CFD">
        <w:t xml:space="preserve"> </w:t>
      </w:r>
      <w:r w:rsidR="00A65CFD" w:rsidRPr="00A65CFD">
        <w:rPr>
          <w:b/>
          <w:bCs/>
        </w:rPr>
        <w:t>PAT-SEC</w:t>
      </w:r>
      <w:r>
        <w:t xml:space="preserve"> object</w:t>
      </w:r>
      <w:r w:rsidR="00A65CFD">
        <w:t>.</w:t>
      </w:r>
    </w:p>
    <w:p w14:paraId="1F29EC17" w14:textId="2652FD55" w:rsidR="00761FC2" w:rsidRDefault="00761FC2" w:rsidP="00761FC2"/>
    <w:p w14:paraId="31F0F330" w14:textId="7B44B9D1" w:rsidR="00761FC2" w:rsidRPr="0061287A" w:rsidRDefault="00D2095E" w:rsidP="00761FC2">
      <w:pPr>
        <w:rPr>
          <w:b/>
          <w:bCs/>
        </w:rPr>
      </w:pPr>
      <w:r>
        <w:rPr>
          <w:b/>
          <w:bCs/>
        </w:rPr>
        <w:t xml:space="preserve">2-1) </w:t>
      </w:r>
      <w:r w:rsidR="0061287A" w:rsidRPr="0061287A">
        <w:rPr>
          <w:b/>
          <w:bCs/>
        </w:rPr>
        <w:t>Executing</w:t>
      </w:r>
      <w:r w:rsidR="00761FC2" w:rsidRPr="0061287A">
        <w:rPr>
          <w:b/>
          <w:bCs/>
        </w:rPr>
        <w:t xml:space="preserve"> the </w:t>
      </w:r>
      <w:r w:rsidR="0061287A" w:rsidRPr="0061287A">
        <w:rPr>
          <w:b/>
          <w:bCs/>
        </w:rPr>
        <w:t>code</w:t>
      </w:r>
      <w:r w:rsidR="00761FC2" w:rsidRPr="0061287A">
        <w:rPr>
          <w:b/>
          <w:bCs/>
        </w:rPr>
        <w:t xml:space="preserve"> </w:t>
      </w:r>
    </w:p>
    <w:p w14:paraId="4D13B374" w14:textId="1699833C" w:rsidR="00761FC2" w:rsidRDefault="00761FC2" w:rsidP="00D2095E">
      <w:r>
        <w:t xml:space="preserve">First, the </w:t>
      </w:r>
      <w:r w:rsidR="00446590">
        <w:t xml:space="preserve">code searches </w:t>
      </w:r>
      <w:r w:rsidR="00446590">
        <w:t>TS</w:t>
      </w:r>
      <w:r w:rsidR="00446590">
        <w:t xml:space="preserve"> packets with </w:t>
      </w:r>
      <w:r w:rsidR="00446590">
        <w:t xml:space="preserve">PID = 0 </w:t>
      </w:r>
      <w:r>
        <w:t xml:space="preserve">to find </w:t>
      </w:r>
      <w:r w:rsidRPr="00446590">
        <w:rPr>
          <w:b/>
          <w:bCs/>
        </w:rPr>
        <w:t>PAT</w:t>
      </w:r>
      <w:r>
        <w:t xml:space="preserve">. After </w:t>
      </w:r>
      <w:r w:rsidR="00446590">
        <w:t xml:space="preserve">constructing </w:t>
      </w:r>
      <w:r w:rsidR="00446590" w:rsidRPr="00446590">
        <w:rPr>
          <w:b/>
          <w:bCs/>
        </w:rPr>
        <w:t>PAT</w:t>
      </w:r>
      <w:r>
        <w:t xml:space="preserve">, it </w:t>
      </w:r>
      <w:r w:rsidR="00446590">
        <w:t>searches</w:t>
      </w:r>
      <w:r>
        <w:t xml:space="preserve"> PMT to </w:t>
      </w:r>
      <w:r w:rsidR="00446590">
        <w:t>find</w:t>
      </w:r>
      <w:r>
        <w:t xml:space="preserve"> </w:t>
      </w:r>
      <w:r w:rsidRPr="00446590">
        <w:rPr>
          <w:b/>
          <w:bCs/>
        </w:rPr>
        <w:t>ES-PID</w:t>
      </w:r>
      <w:r>
        <w:t xml:space="preserve">. After obtaining </w:t>
      </w:r>
      <w:r w:rsidR="00446590">
        <w:t xml:space="preserve">the </w:t>
      </w:r>
      <w:r w:rsidR="00446590">
        <w:t xml:space="preserve">parameters </w:t>
      </w:r>
      <w:r w:rsidR="00446590">
        <w:t>of the stream</w:t>
      </w:r>
      <w:r>
        <w:t xml:space="preserve"> from</w:t>
      </w:r>
      <w:r w:rsidR="00446590">
        <w:t xml:space="preserve"> the</w:t>
      </w:r>
      <w:r>
        <w:t xml:space="preserve"> </w:t>
      </w:r>
      <w:r w:rsidRPr="00446590">
        <w:rPr>
          <w:b/>
          <w:bCs/>
        </w:rPr>
        <w:t>SI/PSI</w:t>
      </w:r>
      <w:r>
        <w:t xml:space="preserve"> tables, </w:t>
      </w:r>
      <w:r w:rsidR="00446590">
        <w:t>the code</w:t>
      </w:r>
      <w:r>
        <w:t xml:space="preserve"> starts reading </w:t>
      </w:r>
      <w:r w:rsidR="00446590">
        <w:rPr>
          <w:b/>
          <w:bCs/>
        </w:rPr>
        <w:t>D</w:t>
      </w:r>
      <w:r w:rsidRPr="00446590">
        <w:rPr>
          <w:b/>
          <w:bCs/>
        </w:rPr>
        <w:t xml:space="preserve">ata </w:t>
      </w:r>
      <w:r w:rsidR="00446590">
        <w:rPr>
          <w:b/>
          <w:bCs/>
        </w:rPr>
        <w:t>S</w:t>
      </w:r>
      <w:r w:rsidRPr="00446590">
        <w:rPr>
          <w:b/>
          <w:bCs/>
        </w:rPr>
        <w:t>ection</w:t>
      </w:r>
      <w:r>
        <w:t xml:space="preserve">s and </w:t>
      </w:r>
      <w:r w:rsidR="00446590">
        <w:t>writes the containing data to the output</w:t>
      </w:r>
      <w:r>
        <w:t xml:space="preserve"> file. </w:t>
      </w:r>
    </w:p>
    <w:p w14:paraId="07D84994" w14:textId="153FC040" w:rsidR="00761FC2" w:rsidRDefault="00761FC2" w:rsidP="00761FC2">
      <w:r>
        <w:t xml:space="preserve">When reading </w:t>
      </w:r>
      <w:r w:rsidR="00446590">
        <w:rPr>
          <w:b/>
          <w:bCs/>
        </w:rPr>
        <w:t>D</w:t>
      </w:r>
      <w:r w:rsidRPr="00446590">
        <w:rPr>
          <w:b/>
          <w:bCs/>
        </w:rPr>
        <w:t xml:space="preserve">ata </w:t>
      </w:r>
      <w:r w:rsidR="00446590">
        <w:rPr>
          <w:b/>
          <w:bCs/>
        </w:rPr>
        <w:t>S</w:t>
      </w:r>
      <w:r w:rsidRPr="00446590">
        <w:rPr>
          <w:b/>
          <w:bCs/>
        </w:rPr>
        <w:t>ection</w:t>
      </w:r>
      <w:r>
        <w:t xml:space="preserve">, </w:t>
      </w:r>
      <w:r w:rsidR="00446590">
        <w:t>the code</w:t>
      </w:r>
      <w:r>
        <w:t xml:space="preserve"> first reads the </w:t>
      </w:r>
      <w:proofErr w:type="spellStart"/>
      <w:r w:rsidRPr="00446590">
        <w:rPr>
          <w:b/>
          <w:bCs/>
        </w:rPr>
        <w:t>LLC_SNAP_flag</w:t>
      </w:r>
      <w:proofErr w:type="spellEnd"/>
      <w:r>
        <w:t xml:space="preserve"> and </w:t>
      </w:r>
      <w:r w:rsidR="00446590">
        <w:t>writes the</w:t>
      </w:r>
      <w:r>
        <w:t xml:space="preserve"> data (IP datagram) </w:t>
      </w:r>
      <w:r w:rsidR="00446590">
        <w:t>to</w:t>
      </w:r>
      <w:r>
        <w:t xml:space="preserve"> the output file </w:t>
      </w:r>
      <w:r w:rsidR="00446590">
        <w:t>based on</w:t>
      </w:r>
      <w:r>
        <w:t xml:space="preserve"> the existence of LLC encapsulation.</w:t>
      </w:r>
    </w:p>
    <w:p w14:paraId="58CD6A96" w14:textId="6EC21438" w:rsidR="00761FC2" w:rsidRPr="00951A1D" w:rsidRDefault="00761FC2" w:rsidP="00761FC2">
      <w:r>
        <w:t xml:space="preserve">Meanwhile, while reading the data, if in the </w:t>
      </w:r>
      <w:r w:rsidR="00446590">
        <w:t>stream</w:t>
      </w:r>
      <w:r>
        <w:t xml:space="preserve">, it </w:t>
      </w:r>
      <w:r w:rsidR="00446590">
        <w:t>reaches to</w:t>
      </w:r>
      <w:r>
        <w:t xml:space="preserve"> </w:t>
      </w:r>
      <w:r w:rsidR="00446590" w:rsidRPr="00446590">
        <w:rPr>
          <w:b/>
          <w:bCs/>
        </w:rPr>
        <w:t>SI</w:t>
      </w:r>
      <w:r w:rsidRPr="00446590">
        <w:rPr>
          <w:b/>
          <w:bCs/>
        </w:rPr>
        <w:t>/PSI</w:t>
      </w:r>
      <w:r>
        <w:t xml:space="preserve"> tables </w:t>
      </w:r>
      <w:r w:rsidR="00446590">
        <w:t>once again</w:t>
      </w:r>
      <w:r>
        <w:t xml:space="preserve">, it </w:t>
      </w:r>
      <w:r w:rsidR="00446590">
        <w:t>reads</w:t>
      </w:r>
      <w:r>
        <w:t xml:space="preserve"> them and </w:t>
      </w:r>
      <w:r w:rsidR="00446590">
        <w:t>runs U</w:t>
      </w:r>
      <w:r>
        <w:t>pdate</w:t>
      </w:r>
      <w:r w:rsidR="00446590">
        <w:t>, if changed</w:t>
      </w:r>
      <w:r w:rsidR="00446590">
        <w:t>.</w:t>
      </w:r>
    </w:p>
    <w:sectPr w:rsidR="00761FC2" w:rsidRPr="00951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zli">
    <w:altName w:val="Nazli"/>
    <w:panose1 w:val="01000506000000020004"/>
    <w:charset w:val="B2"/>
    <w:family w:val="auto"/>
    <w:pitch w:val="variable"/>
    <w:sig w:usb0="80002003" w:usb1="80002042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15590"/>
    <w:multiLevelType w:val="hybridMultilevel"/>
    <w:tmpl w:val="006450AC"/>
    <w:lvl w:ilvl="0" w:tplc="C5C83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00EFF"/>
    <w:multiLevelType w:val="hybridMultilevel"/>
    <w:tmpl w:val="E2F43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C41D9"/>
    <w:multiLevelType w:val="hybridMultilevel"/>
    <w:tmpl w:val="7B70E8D0"/>
    <w:lvl w:ilvl="0" w:tplc="C5C83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40DE5"/>
    <w:multiLevelType w:val="hybridMultilevel"/>
    <w:tmpl w:val="7304F7FC"/>
    <w:lvl w:ilvl="0" w:tplc="C5C83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1D"/>
    <w:rsid w:val="00065536"/>
    <w:rsid w:val="0019262E"/>
    <w:rsid w:val="001D43DB"/>
    <w:rsid w:val="0026677D"/>
    <w:rsid w:val="003B5227"/>
    <w:rsid w:val="00446590"/>
    <w:rsid w:val="0061287A"/>
    <w:rsid w:val="00761FC2"/>
    <w:rsid w:val="00763358"/>
    <w:rsid w:val="007C4BF9"/>
    <w:rsid w:val="008C03B4"/>
    <w:rsid w:val="009060A5"/>
    <w:rsid w:val="00951A1D"/>
    <w:rsid w:val="00A65CFD"/>
    <w:rsid w:val="00AB7043"/>
    <w:rsid w:val="00AF1213"/>
    <w:rsid w:val="00B37401"/>
    <w:rsid w:val="00B51A83"/>
    <w:rsid w:val="00D2095E"/>
    <w:rsid w:val="00E6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0044"/>
  <w15:chartTrackingRefBased/>
  <w15:docId w15:val="{D3271F43-6276-FB4B-A91F-922DAB54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2021-05-28T19:26:00Z</dcterms:created>
  <dcterms:modified xsi:type="dcterms:W3CDTF">2021-05-28T21:47:00Z</dcterms:modified>
</cp:coreProperties>
</file>